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spacing w:after="60" w:before="240" w:lineRule="auto"/>
        <w:ind w:left="0" w:firstLine="0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                                                                     </w:t>
      </w:r>
    </w:p>
    <w:p w:rsidR="00000000" w:rsidDel="00000000" w:rsidP="00000000" w:rsidRDefault="00000000" w:rsidRPr="00000000" w14:paraId="00000002">
      <w:pPr>
        <w:widowControl w:val="0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Punto Zero  SCARL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Via G.B. Pontani, 39</w:t>
      </w:r>
    </w:p>
    <w:p w:rsidR="00000000" w:rsidDel="00000000" w:rsidP="00000000" w:rsidRDefault="00000000" w:rsidRPr="00000000" w14:paraId="00000004">
      <w:pPr>
        <w:widowControl w:val="0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06126 Perugia</w:t>
      </w:r>
    </w:p>
    <w:p w:rsidR="00000000" w:rsidDel="00000000" w:rsidP="00000000" w:rsidRDefault="00000000" w:rsidRPr="00000000" w14:paraId="00000005">
      <w:pPr>
        <w:widowControl w:val="0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="276" w:lineRule="auto"/>
        <w:ind w:right="-7.795275590551114"/>
        <w:jc w:val="both"/>
        <w:rPr>
          <w:rFonts w:ascii="Times New Roman" w:cs="Times New Roman" w:eastAsia="Times New Roman" w:hAnsi="Times New Roman"/>
          <w:b w:val="1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Procedura aperta, ai sensi dell’art. 71 del D.Lgs. 36/2023, in forma centralizzata, per l’affidamento di “CND W05 -Dispositivi medici e diagnostici in vitro bis” per le esigenze delle Aziende Sanitarie ed Ospedaliere della Regione Umbria.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Codice gara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ANAC 9416745</w:t>
      </w:r>
    </w:p>
    <w:p w:rsidR="00000000" w:rsidDel="00000000" w:rsidP="00000000" w:rsidRDefault="00000000" w:rsidRPr="00000000" w14:paraId="00000007">
      <w:pPr>
        <w:spacing w:line="360" w:lineRule="auto"/>
        <w:ind w:hanging="2"/>
        <w:jc w:val="center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PATTO DI INTEGRITA’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L’Operatore Economico/Fornitore 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 sede legale in ____________________, via _______________________________</w:t>
      </w:r>
    </w:p>
    <w:p w:rsidR="00000000" w:rsidDel="00000000" w:rsidP="00000000" w:rsidRDefault="00000000" w:rsidRPr="00000000" w14:paraId="0000000C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n. _______, codice fiscale/P.IVA _____________________, rappresentato da________ __________________________________ in qualità di __________________________ </w:t>
      </w:r>
    </w:p>
    <w:p w:rsidR="00000000" w:rsidDel="00000000" w:rsidP="00000000" w:rsidRDefault="00000000" w:rsidRPr="00000000" w14:paraId="0000000D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 riferimento a quanto in oggetto, </w:t>
      </w:r>
    </w:p>
    <w:p w:rsidR="00000000" w:rsidDel="00000000" w:rsidP="00000000" w:rsidRDefault="00000000" w:rsidRPr="00000000" w14:paraId="0000000E">
      <w:pPr>
        <w:widowControl w:val="0"/>
        <w:spacing w:line="480" w:lineRule="auto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Accetta il presente Patto di integrità alle condizioni che seguono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1. Finalità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presente Patto d’integrità stabilisce la reciproca e formale obbligazione, tra  Punto Zero Scarl e l’Operatore Economico/Fornitore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 improntare i propri comportamenti ai principi di lealtà, trasparenza e correttezza. </w:t>
      </w:r>
    </w:p>
    <w:p w:rsidR="00000000" w:rsidDel="00000000" w:rsidP="00000000" w:rsidRDefault="00000000" w:rsidRPr="00000000" w14:paraId="00000012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 i consorzi ordinari o raggruppamenti temporanei l’obbligo riguarda tutti i consorziati o partecipanti al raggruppamento o consorzio. </w:t>
      </w:r>
    </w:p>
    <w:p w:rsidR="00000000" w:rsidDel="00000000" w:rsidP="00000000" w:rsidRDefault="00000000" w:rsidRPr="00000000" w14:paraId="00000013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presente Patto di integrità costituisce parte integrante della procedura in oggetto. </w:t>
      </w:r>
    </w:p>
    <w:p w:rsidR="00000000" w:rsidDel="00000000" w:rsidP="00000000" w:rsidRDefault="00000000" w:rsidRPr="00000000" w14:paraId="00000014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2. Obblighi dell’operatore economico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L’Operatore Economico/fornitore: </w:t>
      </w:r>
    </w:p>
    <w:p w:rsidR="00000000" w:rsidDel="00000000" w:rsidP="00000000" w:rsidRDefault="00000000" w:rsidRPr="00000000" w14:paraId="00000017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dichiara di non avere influenzato il procedimento amministrativo diretto a stabilire il contenuto del bando, o di altro atto equipollente, al fine di condizionare le modalità di scelta del contraente da parte di Punto Zero s.c. a r.l. e di non aver corrisposto né promesso di corrispondere ad alcuno – e s’impegna a non corrispondere né promettere di corrispondere ad alcuno – direttamente o tramite terzi, ivi compresi i soggetti collegati o controllati, somme di denaro, regali o altre utilità finalizzate a facilitare la gestione del contratto; </w:t>
      </w:r>
    </w:p>
    <w:p w:rsidR="00000000" w:rsidDel="00000000" w:rsidP="00000000" w:rsidRDefault="00000000" w:rsidRPr="00000000" w14:paraId="00000018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assicura di non avere in corso né di avere praticato intese e/o pratiche restrittive della concorrenza e del mercato vietate ai sensi della vigente normativa; </w:t>
      </w:r>
    </w:p>
    <w:p w:rsidR="00000000" w:rsidDel="00000000" w:rsidP="00000000" w:rsidRDefault="00000000" w:rsidRPr="00000000" w14:paraId="00000019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si impegna a segnalare al Responsabile della Prevenzione della Corruzione di Punto Zero s.c. a r.l. 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 </w:t>
      </w:r>
    </w:p>
    <w:p w:rsidR="00000000" w:rsidDel="00000000" w:rsidP="00000000" w:rsidRDefault="00000000" w:rsidRPr="00000000" w14:paraId="0000001A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si obbliga ad informare il proprio personale e gli eventuali collaboratori, del presente Patto di integrità e degli obblighi in esso contenuti e a vigilare affinché gli impegni sopra indicati siano osservati da tutti nell’esercizio dei compiti loro assegnati; </w:t>
      </w:r>
    </w:p>
    <w:p w:rsidR="00000000" w:rsidDel="00000000" w:rsidP="00000000" w:rsidRDefault="00000000" w:rsidRPr="00000000" w14:paraId="0000001B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3. Obblighi di Punto Zero s.c. a r.l.</w:t>
      </w:r>
    </w:p>
    <w:p w:rsidR="00000000" w:rsidDel="00000000" w:rsidP="00000000" w:rsidRDefault="00000000" w:rsidRPr="00000000" w14:paraId="0000001D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particolare Punto Zero s.c. a r.l. assume l’espresso impegno di non offrire, accettare o richiedere somme di denaro o qualsiasi altra ricompensa, vantaggio o beneficio, sia direttamente che indirettamente tramite intermediari, anche al fine dell’eventuale assegnazione del contratto e/o al fine di distorcerne la relativa corretta esecuzione. </w:t>
      </w:r>
    </w:p>
    <w:p w:rsidR="00000000" w:rsidDel="00000000" w:rsidP="00000000" w:rsidRDefault="00000000" w:rsidRPr="00000000" w14:paraId="0000001E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Punto Zero s.c. a r.l.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1F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4. Violazione del Patto di integrità </w:t>
      </w:r>
    </w:p>
    <w:p w:rsidR="00000000" w:rsidDel="00000000" w:rsidP="00000000" w:rsidRDefault="00000000" w:rsidRPr="00000000" w14:paraId="00000021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 </w:t>
      </w:r>
    </w:p>
    <w:p w:rsidR="00000000" w:rsidDel="00000000" w:rsidP="00000000" w:rsidRDefault="00000000" w:rsidRPr="00000000" w14:paraId="00000022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</w:t>
      </w:r>
    </w:p>
    <w:p w:rsidR="00000000" w:rsidDel="00000000" w:rsidP="00000000" w:rsidRDefault="00000000" w:rsidRPr="00000000" w14:paraId="00000023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diritto dal contratto. </w:t>
      </w:r>
    </w:p>
    <w:p w:rsidR="00000000" w:rsidDel="00000000" w:rsidP="00000000" w:rsidRDefault="00000000" w:rsidRPr="00000000" w14:paraId="00000024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Punto Zero s.c. a r.l. può non avvalersi della risoluzione del contratto qualora la ritenga pregiudizievole agli interessi pubblici, quali indicati dall’art.121, comma 2, D.Lgs.104/2010; è fatto salvo in ogni caso l’eventuale diritto al risarcimento del danno;  </w:t>
      </w:r>
    </w:p>
    <w:p w:rsidR="00000000" w:rsidDel="00000000" w:rsidP="00000000" w:rsidRDefault="00000000" w:rsidRPr="00000000" w14:paraId="00000025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5. Efficacia del patto di integrità </w:t>
      </w:r>
    </w:p>
    <w:p w:rsidR="00000000" w:rsidDel="00000000" w:rsidP="00000000" w:rsidRDefault="00000000" w:rsidRPr="00000000" w14:paraId="00000027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 </w:t>
      </w:r>
    </w:p>
    <w:p w:rsidR="00000000" w:rsidDel="00000000" w:rsidP="00000000" w:rsidRDefault="00000000" w:rsidRPr="00000000" w14:paraId="00000028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Data ___________ </w:t>
      </w:r>
    </w:p>
    <w:p w:rsidR="00000000" w:rsidDel="00000000" w:rsidP="00000000" w:rsidRDefault="00000000" w:rsidRPr="00000000" w14:paraId="00000029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2A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</w:t>
      </w:r>
    </w:p>
    <w:p w:rsidR="00000000" w:rsidDel="00000000" w:rsidP="00000000" w:rsidRDefault="00000000" w:rsidRPr="00000000" w14:paraId="0000002B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(Timbro e firma Legale rappresentante/Procuratore)</w:t>
      </w:r>
    </w:p>
    <w:p w:rsidR="00000000" w:rsidDel="00000000" w:rsidP="00000000" w:rsidRDefault="00000000" w:rsidRPr="00000000" w14:paraId="0000002C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-714372</wp:posOffset>
          </wp:positionH>
          <wp:positionV relativeFrom="paragraph">
            <wp:posOffset>-495296</wp:posOffset>
          </wp:positionV>
          <wp:extent cx="7553325" cy="1143000"/>
          <wp:effectExtent b="0" l="0" r="0" t="0"/>
          <wp:wrapNone/>
          <wp:docPr id="1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-718181</wp:posOffset>
          </wp:positionH>
          <wp:positionV relativeFrom="paragraph">
            <wp:posOffset>-447669</wp:posOffset>
          </wp:positionV>
          <wp:extent cx="7543800" cy="1162050"/>
          <wp:effectExtent b="0" l="0" r="0" t="0"/>
          <wp:wrapNone/>
          <wp:docPr id="1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-720086</wp:posOffset>
          </wp:positionH>
          <wp:positionV relativeFrom="paragraph">
            <wp:posOffset>-447669</wp:posOffset>
          </wp:positionV>
          <wp:extent cx="7541895" cy="1162685"/>
          <wp:effectExtent b="0" l="0" r="0" t="0"/>
          <wp:wrapNone/>
          <wp:docPr id="1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5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xGJXyYYfvVEwGfO9oR/oFnX1AA==">CgMxLjA4AHIhMU5EUm9zMmh2YURKQW4wZXY4VXFjNEItUHozM29mVmhi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