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Allegato B1 – Descrizione attività di trattamento</w:t>
      </w:r>
    </w:p>
    <w:p w:rsidR="00000000" w:rsidDel="00000000" w:rsidP="00000000" w:rsidRDefault="00000000" w:rsidRPr="00000000" w14:paraId="00000002">
      <w:pPr>
        <w:pStyle w:val="Title"/>
        <w:jc w:val="center"/>
        <w:rPr/>
      </w:pPr>
      <w:bookmarkStart w:colFirst="0" w:colLast="0" w:name="_aje8cp3pvp4" w:id="0"/>
      <w:bookmarkEnd w:id="0"/>
      <w:r w:rsidDel="00000000" w:rsidR="00000000" w:rsidRPr="00000000">
        <w:rPr>
          <w:rtl w:val="0"/>
        </w:rPr>
        <w:t xml:space="preserve">DESCRIZIONE DELLE ATTIVITÀ DI TRATTAMENTO</w:t>
      </w:r>
    </w:p>
    <w:p w:rsidR="00000000" w:rsidDel="00000000" w:rsidP="00000000" w:rsidRDefault="00000000" w:rsidRPr="00000000" w14:paraId="00000003">
      <w:pPr>
        <w:pStyle w:val="Title"/>
        <w:jc w:val="center"/>
        <w:rPr/>
      </w:pPr>
      <w:bookmarkStart w:colFirst="0" w:colLast="0" w:name="_k8f06gpvuf2q" w:id="1"/>
      <w:bookmarkEnd w:id="1"/>
      <w:r w:rsidDel="00000000" w:rsidR="00000000" w:rsidRPr="00000000">
        <w:rPr>
          <w:rtl w:val="0"/>
        </w:rPr>
        <w:t xml:space="preserve">(Ambito del trattamento - art. 28, paragrafo 3, GDPR a cura del Titolare del trattamento)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81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810"/>
        <w:tblGridChange w:id="0">
          <w:tblGrid>
            <w:gridCol w:w="981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Categorie di interessati (ad es. persone fisiche pazienti/clienti/utenti del Titolare del trattamento)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pazienti e operatori sanitari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Tipo di dati personali oggetto di trattamento (indicare se dati comuni, categorie particolari, dati relativi a condanne penali e reati)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dati identificativi della persona (nome, numero di identificazione anagrafica locale o meno) e dati indirettamente o direttamente riconducibili allo stato di salute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Oggetto, natura e finalità del trattamento (ad es. descrizione sintetica del servizio di trattamento dati reso dal Responsabile del trattamento al Titolare del trattamento o fare specifico rinvio all’oggetto del contratto principale - se presente - stipulato con il Responsabile del trattamento: esecuzione di servizi in ambito sistemi informativi)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Durante le attività di manutenzione il personale della ditta a cui viene affidato il servizio potrebbe accedere ai dati personali sopra individuati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accesso da remoto per software update e connettività diagnosi remota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• ........................................................................................................................................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-428624</wp:posOffset>
          </wp:positionV>
          <wp:extent cx="7553325" cy="114300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-603884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-605789</wp:posOffset>
          </wp:positionH>
          <wp:positionV relativeFrom="paragraph">
            <wp:posOffset>-447674</wp:posOffset>
          </wp:positionV>
          <wp:extent cx="7541894" cy="116268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leader="none" w:pos="6912"/>
      </w:tabs>
      <w:ind w:left="720" w:hanging="360"/>
    </w:pPr>
    <w:rPr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200" w:before="40" w:line="276" w:lineRule="auto"/>
      <w:jc w:val="both"/>
    </w:pPr>
    <w:rPr>
      <w:rFonts w:ascii="Arial" w:cs="Arial" w:eastAsia="Arial" w:hAnsi="Arial"/>
      <w:color w:val="009fe3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200" w:line="276" w:lineRule="auto"/>
      <w:jc w:val="center"/>
    </w:pPr>
    <w:rPr>
      <w:rFonts w:ascii="Arial" w:cs="Arial" w:eastAsia="Arial" w:hAnsi="Arial"/>
      <w:b w:val="1"/>
      <w:color w:val="009fe3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