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1"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4"/>
          <w:szCs w:val="24"/>
        </w:rPr>
      </w:pPr>
      <w:r w:rsidDel="00000000" w:rsidR="00000000" w:rsidRPr="00000000">
        <w:rPr>
          <w:b w:val="1"/>
          <w:rtl w:val="0"/>
        </w:rPr>
        <w:t xml:space="preserve">PROCEDURA APERTA, AI SENSI DELL’ART. 71 DEL D. LGS 36/2023, IN FORMA CENTRALIZZATA, FINALIZZATA ALLA STIPULA DI CONVENZIONI PER LA FORNITURA DI “SERVICE DI APPARECCHIATURE PER ALTA DISINFEZIONE E DECONTAMINAZIONE ENDOSCOPI - CND Z”, OCCORRENTI ALLE AZIENDE SANITARIE DELLA REGIONE UMBRIA</w:t>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left"/>
              <w:rPr>
                <w:b w:val="1"/>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4">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8">
      <w:pPr>
        <w:numPr>
          <w:ilvl w:val="0"/>
          <w:numId w:val="12"/>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9">
      <w:pPr>
        <w:numPr>
          <w:ilvl w:val="0"/>
          <w:numId w:val="12"/>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9">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A">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B">
      <w:pPr>
        <w:numPr>
          <w:ilvl w:val="0"/>
          <w:numId w:val="16"/>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C">
      <w:pPr>
        <w:numPr>
          <w:ilvl w:val="0"/>
          <w:numId w:val="16"/>
        </w:numPr>
        <w:spacing w:after="120" w:before="120" w:line="360" w:lineRule="auto"/>
        <w:ind w:left="284" w:hanging="284"/>
        <w:jc w:val="both"/>
        <w:rPr/>
      </w:pPr>
      <w:r w:rsidDel="00000000" w:rsidR="00000000" w:rsidRPr="00000000">
        <w:rPr>
          <w:rtl w:val="0"/>
        </w:rPr>
        <w:t xml:space="preserve">di partecipare al lotto__; </w:t>
      </w:r>
      <w:r w:rsidDel="00000000" w:rsidR="00000000" w:rsidRPr="00000000">
        <w:rPr>
          <w:rtl w:val="0"/>
        </w:rPr>
      </w:r>
    </w:p>
    <w:p w:rsidR="00000000" w:rsidDel="00000000" w:rsidP="00000000" w:rsidRDefault="00000000" w:rsidRPr="00000000" w14:paraId="0000002D">
      <w:pPr>
        <w:numPr>
          <w:ilvl w:val="0"/>
          <w:numId w:val="16"/>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E">
      <w:pPr>
        <w:numPr>
          <w:ilvl w:val="0"/>
          <w:numId w:val="16"/>
        </w:numPr>
        <w:spacing w:after="120" w:before="120" w:line="360" w:lineRule="auto"/>
        <w:ind w:left="284" w:hanging="284"/>
        <w:jc w:val="both"/>
        <w:rPr/>
      </w:pPr>
      <w:r w:rsidDel="00000000" w:rsidR="00000000" w:rsidRPr="00000000">
        <w:rPr>
          <w:rtl w:val="0"/>
        </w:rPr>
        <w:t xml:space="preserve">di mantenere valida l’offerta per un tempo non inferiore a ____ mesi dal termine fissato per la presentazione dell’offerta;</w:t>
      </w:r>
    </w:p>
    <w:p w:rsidR="00000000" w:rsidDel="00000000" w:rsidP="00000000" w:rsidRDefault="00000000" w:rsidRPr="00000000" w14:paraId="0000002F">
      <w:pPr>
        <w:numPr>
          <w:ilvl w:val="0"/>
          <w:numId w:val="16"/>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0">
      <w:pPr>
        <w:numPr>
          <w:ilvl w:val="0"/>
          <w:numId w:val="16"/>
        </w:numPr>
        <w:spacing w:after="120" w:before="120" w:line="360" w:lineRule="auto"/>
        <w:ind w:left="284" w:hanging="284"/>
        <w:jc w:val="both"/>
        <w:rPr/>
      </w:pPr>
      <w:bookmarkStart w:colFirst="0" w:colLast="0" w:name="_heading=h.l2ohcgrtkjp0"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1">
      <w:pPr>
        <w:numPr>
          <w:ilvl w:val="0"/>
          <w:numId w:val="16"/>
        </w:numPr>
        <w:spacing w:after="120" w:before="120" w:line="360" w:lineRule="auto"/>
        <w:ind w:left="284" w:hanging="284"/>
        <w:jc w:val="both"/>
        <w:rPr/>
      </w:pPr>
      <w:bookmarkStart w:colFirst="0" w:colLast="0" w:name="_heading=h.hve86zkmpx5g"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2">
      <w:pPr>
        <w:numPr>
          <w:ilvl w:val="0"/>
          <w:numId w:val="16"/>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5">
      <w:pPr>
        <w:numPr>
          <w:ilvl w:val="0"/>
          <w:numId w:val="16"/>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6">
      <w:pPr>
        <w:numPr>
          <w:ilvl w:val="0"/>
          <w:numId w:val="16"/>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8">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C">
      <w:pPr>
        <w:numPr>
          <w:ilvl w:val="0"/>
          <w:numId w:val="16"/>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D">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1">
      <w:pPr>
        <w:numPr>
          <w:ilvl w:val="0"/>
          <w:numId w:val="16"/>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2">
      <w:pPr>
        <w:numPr>
          <w:ilvl w:val="0"/>
          <w:numId w:val="16"/>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5">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6">
      <w:pPr>
        <w:numPr>
          <w:ilvl w:val="0"/>
          <w:numId w:val="16"/>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7">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B">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C">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numPr>
          <w:ilvl w:val="0"/>
          <w:numId w:val="16"/>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0">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1">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 è sufficiente un’unica dichiarazione </w:t>
      </w:r>
      <w:r w:rsidDel="00000000" w:rsidR="00000000" w:rsidRPr="00000000">
        <w:rPr>
          <w:rtl w:val="0"/>
        </w:rPr>
        <w:t xml:space="preserve">riferita a più Lotti, nel caso in cui il ruolo della mandataria e delle mandanti/consorziate, l’attività e le quote percentuali di esecuzione siano gli stessi;</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6">
      <w:pPr>
        <w:numPr>
          <w:ilvl w:val="0"/>
          <w:numId w:val="16"/>
        </w:numPr>
        <w:spacing w:after="120" w:before="120" w:line="360" w:lineRule="auto"/>
        <w:ind w:left="284" w:hanging="284"/>
        <w:jc w:val="both"/>
        <w:rPr/>
      </w:pPr>
      <w:bookmarkStart w:colFirst="0" w:colLast="0" w:name="_heading=h.bb204q496o2x"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7">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7">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B">
      <w:pPr>
        <w:tabs>
          <w:tab w:val="left" w:leader="none" w:pos="142"/>
        </w:tabs>
        <w:spacing w:after="120" w:before="120" w:lineRule="auto"/>
        <w:ind w:left="720" w:firstLine="0"/>
        <w:jc w:val="both"/>
        <w:rPr/>
      </w:pPr>
      <w:bookmarkStart w:colFirst="0" w:colLast="0" w:name="_heading=h.ge9kc1xhaiw2"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C">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F">
      <w:pPr>
        <w:numPr>
          <w:ilvl w:val="0"/>
          <w:numId w:val="16"/>
        </w:numPr>
        <w:spacing w:after="120" w:before="120" w:line="360" w:lineRule="auto"/>
        <w:ind w:left="284" w:hanging="284"/>
        <w:jc w:val="both"/>
        <w:rPr/>
      </w:pPr>
      <w:r w:rsidDel="00000000" w:rsidR="00000000" w:rsidRPr="00000000">
        <w:rPr>
          <w:rtl w:val="0"/>
        </w:rPr>
        <w:t xml:space="preserve">di non partecipare alla medesima </w:t>
      </w:r>
      <w:r w:rsidDel="00000000" w:rsidR="00000000" w:rsidRPr="00000000">
        <w:rPr>
          <w:rtl w:val="0"/>
        </w:rPr>
        <w:t xml:space="preserve">gara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0">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3">
      <w:pPr>
        <w:numPr>
          <w:ilvl w:val="0"/>
          <w:numId w:val="16"/>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4">
      <w:pPr>
        <w:numPr>
          <w:ilvl w:val="0"/>
          <w:numId w:val="16"/>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5">
      <w:pPr>
        <w:numPr>
          <w:ilvl w:val="0"/>
          <w:numId w:val="16"/>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6">
      <w:pPr>
        <w:numPr>
          <w:ilvl w:val="0"/>
          <w:numId w:val="16"/>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8">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9">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A">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B">
      <w:pPr>
        <w:numPr>
          <w:ilvl w:val="0"/>
          <w:numId w:val="16"/>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0">
      <w:pPr>
        <w:numPr>
          <w:ilvl w:val="0"/>
          <w:numId w:val="16"/>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X%</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dell’importo complessivo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della gara/del lotto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vertAlign w:val="baseline"/>
        </w:rPr>
      </w:pP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ovvero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allo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______</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dell’importo complessivo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della gara/del lotto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6">
      <w:pPr>
        <w:numPr>
          <w:ilvl w:val="0"/>
          <w:numId w:val="16"/>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7">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8">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w:t>
      </w:r>
      <w:r w:rsidDel="00000000" w:rsidR="00000000" w:rsidRPr="00000000">
        <w:rPr>
          <w:rtl w:val="0"/>
        </w:rPr>
        <w:t xml:space="preserve">che possono avere influito o influire sia sulla prestazione dei servizi/fornitura, sia sulla determinazione della propria offerta;</w:t>
      </w:r>
    </w:p>
    <w:p w:rsidR="00000000" w:rsidDel="00000000" w:rsidP="00000000" w:rsidRDefault="00000000" w:rsidRPr="00000000" w14:paraId="00000089">
      <w:pPr>
        <w:numPr>
          <w:ilvl w:val="0"/>
          <w:numId w:val="16"/>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A">
      <w:pPr>
        <w:numPr>
          <w:ilvl w:val="0"/>
          <w:numId w:val="16"/>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B">
      <w:pPr>
        <w:numPr>
          <w:ilvl w:val="0"/>
          <w:numId w:val="16"/>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C">
      <w:pPr>
        <w:numPr>
          <w:ilvl w:val="0"/>
          <w:numId w:val="16"/>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D">
      <w:pPr>
        <w:numPr>
          <w:ilvl w:val="0"/>
          <w:numId w:val="16"/>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E">
      <w:pPr>
        <w:numPr>
          <w:ilvl w:val="0"/>
          <w:numId w:val="16"/>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8F">
      <w:pPr>
        <w:numPr>
          <w:ilvl w:val="0"/>
          <w:numId w:val="16"/>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0">
      <w:pPr>
        <w:numPr>
          <w:ilvl w:val="0"/>
          <w:numId w:val="16"/>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1">
      <w:pPr>
        <w:numPr>
          <w:ilvl w:val="0"/>
          <w:numId w:val="16"/>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2">
      <w:pPr>
        <w:numPr>
          <w:ilvl w:val="0"/>
          <w:numId w:val="16"/>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3">
      <w:pPr>
        <w:numPr>
          <w:ilvl w:val="0"/>
          <w:numId w:val="16"/>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4">
      <w:pPr>
        <w:numPr>
          <w:ilvl w:val="0"/>
          <w:numId w:val="16"/>
        </w:numPr>
        <w:spacing w:after="120" w:before="120" w:line="360" w:lineRule="auto"/>
        <w:ind w:left="284" w:hanging="284"/>
        <w:jc w:val="both"/>
        <w:rPr/>
      </w:pPr>
      <w:r w:rsidDel="00000000" w:rsidR="00000000" w:rsidRPr="00000000">
        <w:rPr>
          <w:i w:val="1"/>
          <w:highlight w:val="yellow"/>
          <w:rtl w:val="0"/>
        </w:rPr>
        <w:t xml:space="preserve">[se prevista la clausola relativa alla stabilita’ occupazionale]</w:t>
      </w:r>
      <w:r w:rsidDel="00000000" w:rsidR="00000000" w:rsidRPr="00000000">
        <w:rPr>
          <w:highlight w:val="yellow"/>
          <w:rtl w:val="0"/>
        </w:rPr>
        <w:t xml:space="preserve"> </w:t>
      </w:r>
      <w:r w:rsidDel="00000000" w:rsidR="00000000" w:rsidRPr="00000000">
        <w:rPr>
          <w:rtl w:val="0"/>
        </w:rPr>
        <w:t xml:space="preserve">che questa Impresa si impegna a garantire la stabilità occupazionale del personale impiegato nell’ipotesi in cui risulti aggiudicataria secondo quanto previsto nel bando di gara;</w:t>
      </w:r>
    </w:p>
    <w:p w:rsidR="00000000" w:rsidDel="00000000" w:rsidP="00000000" w:rsidRDefault="00000000" w:rsidRPr="00000000" w14:paraId="00000095">
      <w:pPr>
        <w:numPr>
          <w:ilvl w:val="0"/>
          <w:numId w:val="16"/>
        </w:numPr>
        <w:spacing w:after="120" w:before="120" w:line="360" w:lineRule="auto"/>
        <w:ind w:left="284" w:hanging="284"/>
        <w:jc w:val="both"/>
        <w:rPr/>
      </w:pPr>
      <w:r w:rsidDel="00000000" w:rsidR="00000000" w:rsidRPr="00000000">
        <w:rPr>
          <w:i w:val="1"/>
          <w:rtl w:val="0"/>
        </w:rPr>
        <w:t xml:space="preserve">[se prevista la clausola sociale per le pari opportunità generazionali, di genere e di inclusione lavorativa per le persone con disabilità o svantaggiate</w:t>
      </w:r>
      <w:r w:rsidDel="00000000" w:rsidR="00000000" w:rsidRPr="00000000">
        <w:rPr>
          <w:rtl w:val="0"/>
        </w:rPr>
        <w:t xml:space="preserve">] di garantire, secondo quanto indicato al punto X del Disciplinare di gara ……… </w:t>
      </w:r>
    </w:p>
    <w:p w:rsidR="00000000" w:rsidDel="00000000" w:rsidP="00000000" w:rsidRDefault="00000000" w:rsidRPr="00000000" w14:paraId="00000096">
      <w:pPr>
        <w:numPr>
          <w:ilvl w:val="0"/>
          <w:numId w:val="16"/>
        </w:numPr>
        <w:spacing w:after="120" w:before="120" w:line="360" w:lineRule="auto"/>
        <w:ind w:left="284" w:hanging="284"/>
        <w:jc w:val="both"/>
        <w:rPr>
          <w:i w:val="1"/>
        </w:rPr>
      </w:pPr>
      <w:r w:rsidDel="00000000" w:rsidR="00000000" w:rsidRPr="00000000">
        <w:rPr>
          <w:i w:val="1"/>
          <w:rtl w:val="0"/>
        </w:rPr>
        <w:t xml:space="preserve">[se richiesti requisiti particolari per l'esecuzione dell’appalto ai sensi dell’art. 113 del codice, vedere punto 9 del Disciplinare]  che questa Impresa accetta, in caso di aggiudicazione, i requisiti particolari indicati dal Bando di gara; </w:t>
      </w:r>
    </w:p>
    <w:p w:rsidR="00000000" w:rsidDel="00000000" w:rsidP="00000000" w:rsidRDefault="00000000" w:rsidRPr="00000000" w14:paraId="00000097">
      <w:pPr>
        <w:numPr>
          <w:ilvl w:val="0"/>
          <w:numId w:val="16"/>
        </w:numPr>
        <w:spacing w:after="120" w:before="120" w:line="360" w:lineRule="auto"/>
        <w:ind w:left="284" w:hanging="284"/>
        <w:jc w:val="both"/>
        <w:rPr/>
      </w:pPr>
      <w:r w:rsidDel="00000000" w:rsidR="00000000" w:rsidRPr="00000000">
        <w:rPr>
          <w:i w:val="1"/>
          <w:rtl w:val="0"/>
        </w:rPr>
        <w:t xml:space="preserve">[obbligatorio nel caso di acquisti rientranti nelle categorie espressamente individuate dal “piano d’azione nazionale per la sostenibilità ambientale dei consumi della pubblica amministrazione”, facoltativo negli altri casi] </w:t>
      </w:r>
      <w:r w:rsidDel="00000000" w:rsidR="00000000" w:rsidRPr="00000000">
        <w:rPr>
          <w:rtl w:val="0"/>
        </w:rPr>
        <w:t xml:space="preserve">che questa Impresa si impegna a sottoscrivere la dichiarazione di conformità agli standard sociali minimi di cui all’Allegato I al decreto del Ministero dell’Ambiente della Tutela del Territorio e del Mare del 6 giugno 2012, allegata alla Convenzione/all’Accordo quadro;</w:t>
      </w:r>
    </w:p>
    <w:p w:rsidR="00000000" w:rsidDel="00000000" w:rsidP="00000000" w:rsidRDefault="00000000" w:rsidRPr="00000000" w14:paraId="00000098">
      <w:pPr>
        <w:numPr>
          <w:ilvl w:val="0"/>
          <w:numId w:val="16"/>
        </w:numPr>
        <w:spacing w:after="120" w:before="120" w:line="360" w:lineRule="auto"/>
        <w:ind w:left="284" w:hanging="284"/>
        <w:jc w:val="both"/>
        <w:rPr/>
      </w:pPr>
      <w:r w:rsidDel="00000000" w:rsidR="00000000" w:rsidRPr="00000000">
        <w:rPr>
          <w:rtl w:val="0"/>
        </w:rPr>
        <w:t xml:space="preserve">dichiara di aver preso visione dei luoghi </w:t>
      </w:r>
      <w:r w:rsidDel="00000000" w:rsidR="00000000" w:rsidRPr="00000000">
        <w:rPr>
          <w:rtl w:val="0"/>
        </w:rPr>
        <w:t xml:space="preserve">e </w:t>
      </w:r>
      <w:r w:rsidDel="00000000" w:rsidR="00000000" w:rsidRPr="00000000">
        <w:rPr>
          <w:u w:val="single"/>
          <w:rtl w:val="0"/>
        </w:rPr>
        <w:t xml:space="preserve">allega il verbale di sopralluogo </w:t>
      </w:r>
      <w:r w:rsidDel="00000000" w:rsidR="00000000" w:rsidRPr="00000000">
        <w:rPr>
          <w:rtl w:val="0"/>
        </w:rPr>
        <w:t xml:space="preserve">(sulla base del modello di cui all’ All. 10)</w:t>
      </w:r>
      <w:r w:rsidDel="00000000" w:rsidR="00000000" w:rsidRPr="00000000">
        <w:rPr>
          <w:rtl w:val="0"/>
        </w:rPr>
        <w:t xml:space="preserve"> </w:t>
      </w:r>
      <w:r w:rsidDel="00000000" w:rsidR="00000000" w:rsidRPr="00000000">
        <w:rPr>
          <w:rtl w:val="0"/>
        </w:rPr>
        <w:t xml:space="preserve">rilasciato dalle Aziende sanitarie/Amministrazioni attestante la presa visione dello stato dei luoghi in cui deve essere eseguita la prestazione;</w:t>
      </w:r>
      <w:r w:rsidDel="00000000" w:rsidR="00000000" w:rsidRPr="00000000">
        <w:rPr>
          <w:rtl w:val="0"/>
        </w:rPr>
      </w:r>
    </w:p>
    <w:p w:rsidR="00000000" w:rsidDel="00000000" w:rsidP="00000000" w:rsidRDefault="00000000" w:rsidRPr="00000000" w14:paraId="00000099">
      <w:pPr>
        <w:numPr>
          <w:ilvl w:val="0"/>
          <w:numId w:val="16"/>
        </w:numPr>
        <w:spacing w:after="120" w:before="120" w:line="360" w:lineRule="auto"/>
        <w:ind w:left="284" w:hanging="284"/>
        <w:jc w:val="both"/>
        <w:rPr>
          <w:i w:val="1"/>
        </w:rPr>
      </w:pPr>
      <w:r w:rsidDel="00000000" w:rsidR="00000000" w:rsidRPr="00000000">
        <w:rPr>
          <w:i w:val="1"/>
          <w:rtl w:val="0"/>
        </w:rPr>
        <w:t xml:space="preserve">[in caso di servizi/fornitura di cui ai settori sensibili di cui all’art. 1, comma 53, della l. 190/2012] </w:t>
      </w:r>
    </w:p>
    <w:p w:rsidR="00000000" w:rsidDel="00000000" w:rsidP="00000000" w:rsidRDefault="00000000" w:rsidRPr="00000000" w14:paraId="0000009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essere iscritto nell’elenco dei fornitori, prestatori di servizi non soggetti a tentativo di infiltrazione mafiosa (c.d. white list) istituito presso la Prefettura della provincia di ………</w:t>
      </w:r>
    </w:p>
    <w:p w:rsidR="00000000" w:rsidDel="00000000" w:rsidP="00000000" w:rsidRDefault="00000000" w:rsidRPr="00000000" w14:paraId="0000009B">
      <w:pPr>
        <w:spacing w:line="360" w:lineRule="auto"/>
        <w:ind w:left="284" w:firstLine="425.00000000000006"/>
        <w:jc w:val="both"/>
        <w:rPr/>
      </w:pPr>
      <w:r w:rsidDel="00000000" w:rsidR="00000000" w:rsidRPr="00000000">
        <w:rPr>
          <w:i w:val="1"/>
          <w:rtl w:val="0"/>
        </w:rPr>
        <w:t xml:space="preserve">ovvero</w:t>
      </w:r>
      <w:r w:rsidDel="00000000" w:rsidR="00000000" w:rsidRPr="00000000">
        <w:rPr>
          <w:rtl w:val="0"/>
        </w:rPr>
        <w:t xml:space="preserve"> </w:t>
      </w:r>
    </w:p>
    <w:p w:rsidR="00000000" w:rsidDel="00000000" w:rsidP="00000000" w:rsidRDefault="00000000" w:rsidRPr="00000000" w14:paraId="0000009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aver presentato domanda di iscrizione nell’elenco dei fornitori, prestatori di servizi non soggetti a tentativo di infiltrazione mafiosa (c.d. white list) istituito presso la Prefettura della provincia di ………. </w:t>
      </w:r>
    </w:p>
    <w:p w:rsidR="00000000" w:rsidDel="00000000" w:rsidP="00000000" w:rsidRDefault="00000000" w:rsidRPr="00000000" w14:paraId="0000009D">
      <w:pPr>
        <w:numPr>
          <w:ilvl w:val="0"/>
          <w:numId w:val="16"/>
        </w:numPr>
        <w:spacing w:after="120" w:before="120" w:line="360" w:lineRule="auto"/>
        <w:ind w:left="284" w:hanging="284"/>
        <w:jc w:val="both"/>
        <w:rPr/>
      </w:pPr>
      <w:r w:rsidDel="00000000" w:rsidR="00000000" w:rsidRPr="00000000">
        <w:rPr>
          <w:i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E">
      <w:pPr>
        <w:numPr>
          <w:ilvl w:val="0"/>
          <w:numId w:val="16"/>
        </w:numPr>
        <w:spacing w:after="120" w:before="120" w:line="360" w:lineRule="auto"/>
        <w:ind w:left="284" w:hanging="284"/>
        <w:jc w:val="both"/>
        <w:rPr>
          <w:i w:val="1"/>
        </w:rPr>
      </w:pPr>
      <w:bookmarkStart w:colFirst="0" w:colLast="0" w:name="_heading=h.ynnl0a1lcqsr" w:id="4"/>
      <w:bookmarkEnd w:id="4"/>
      <w:r w:rsidDel="00000000" w:rsidR="00000000" w:rsidRPr="00000000">
        <w:rPr>
          <w:rtl w:val="0"/>
        </w:rPr>
        <w:t xml:space="preserve">L’imposta di bollo (art. 3 del DPR n. 642/72) è assolta mediante </w:t>
      </w:r>
      <w:r w:rsidDel="00000000" w:rsidR="00000000" w:rsidRPr="00000000">
        <w:rPr>
          <w:i w:val="1"/>
          <w:rtl w:val="0"/>
        </w:rPr>
        <w:t xml:space="preserve">[la scelta è alternativa, barrare la casella]:</w:t>
      </w:r>
    </w:p>
    <w:p w:rsidR="00000000" w:rsidDel="00000000" w:rsidP="00000000" w:rsidRDefault="00000000" w:rsidRPr="00000000" w14:paraId="0000009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n64bfkax6lf"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A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ftiqk6afni6a"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A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A2">
      <w:pPr>
        <w:spacing w:line="360" w:lineRule="auto"/>
        <w:ind w:left="3600" w:firstLine="720"/>
        <w:jc w:val="both"/>
        <w:rPr/>
      </w:pPr>
      <w:r w:rsidDel="00000000" w:rsidR="00000000" w:rsidRPr="00000000">
        <w:rPr>
          <w:rtl w:val="0"/>
        </w:rPr>
      </w:r>
    </w:p>
    <w:p w:rsidR="00000000" w:rsidDel="00000000" w:rsidP="00000000" w:rsidRDefault="00000000" w:rsidRPr="00000000" w14:paraId="000000A3">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4">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rtl w:val="0"/>
        </w:rPr>
        <w:t xml:space="preserve">Allegati:</w:t>
      </w:r>
    </w:p>
    <w:p w:rsidR="00000000" w:rsidDel="00000000" w:rsidP="00000000" w:rsidRDefault="00000000" w:rsidRPr="00000000" w14:paraId="000000A7">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8">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9">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A">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B">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C">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B0">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B1">
      <w:pPr>
        <w:spacing w:line="360" w:lineRule="auto"/>
        <w:jc w:val="both"/>
        <w:rPr>
          <w:i w:val="1"/>
        </w:rPr>
      </w:pPr>
      <w:r w:rsidDel="00000000" w:rsidR="00000000" w:rsidRPr="00000000">
        <w:rPr>
          <w:rtl w:val="0"/>
        </w:rPr>
      </w:r>
    </w:p>
    <w:p w:rsidR="00000000" w:rsidDel="00000000" w:rsidP="00000000" w:rsidRDefault="00000000" w:rsidRPr="00000000" w14:paraId="000000B2">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B3">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B4">
      <w:pPr>
        <w:spacing w:after="60" w:before="60" w:line="360" w:lineRule="auto"/>
        <w:rPr>
          <w:b w:val="1"/>
        </w:rPr>
      </w:pPr>
      <w:r w:rsidDel="00000000" w:rsidR="00000000" w:rsidRPr="00000000">
        <w:rPr>
          <w:b w:val="1"/>
          <w:rtl w:val="0"/>
        </w:rPr>
        <w:t xml:space="preserve">A.2 CCNL APPLICATO (indicare il codice alfanumerico unico di cui all’articolo 16 quater del D.L. n. 76/2020)</w:t>
      </w:r>
    </w:p>
    <w:p w:rsidR="00000000" w:rsidDel="00000000" w:rsidP="00000000" w:rsidRDefault="00000000" w:rsidRPr="00000000" w14:paraId="000000B5">
      <w:pPr>
        <w:spacing w:line="360" w:lineRule="auto"/>
        <w:jc w:val="both"/>
        <w:rPr>
          <w:b w:val="1"/>
        </w:rPr>
      </w:pPr>
      <w:r w:rsidDel="00000000" w:rsidR="00000000" w:rsidRPr="00000000">
        <w:rPr>
          <w:rtl w:val="0"/>
        </w:rPr>
      </w:r>
    </w:p>
    <w:p w:rsidR="00000000" w:rsidDel="00000000" w:rsidP="00000000" w:rsidRDefault="00000000" w:rsidRPr="00000000" w14:paraId="000000B6">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7">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8">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9">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A">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B">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C">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D">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E">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F">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C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6">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7">
      <w:pPr>
        <w:spacing w:line="360" w:lineRule="auto"/>
        <w:ind w:left="3600" w:firstLine="720"/>
        <w:jc w:val="both"/>
        <w:rPr/>
      </w:pPr>
      <w:bookmarkStart w:colFirst="0" w:colLast="0" w:name="_heading=h.jp5x9v3wxwl2" w:id="7"/>
      <w:bookmarkEnd w:id="7"/>
      <w:r w:rsidDel="00000000" w:rsidR="00000000" w:rsidRPr="00000000">
        <w:rPr>
          <w:rtl w:val="0"/>
        </w:rPr>
        <w:t xml:space="preserve">Firmato digitalmente dal legale rappresentante</w:t>
      </w:r>
    </w:p>
    <w:p w:rsidR="00000000" w:rsidDel="00000000" w:rsidP="00000000" w:rsidRDefault="00000000" w:rsidRPr="00000000" w14:paraId="000000C8">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9">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A">
      <w:pPr>
        <w:numPr>
          <w:ilvl w:val="0"/>
          <w:numId w:val="11"/>
        </w:numPr>
        <w:spacing w:after="120" w:before="120" w:line="360" w:lineRule="auto"/>
        <w:jc w:val="both"/>
        <w:rPr/>
      </w:pPr>
      <w:r w:rsidDel="00000000" w:rsidR="00000000" w:rsidRPr="00000000">
        <w:rPr>
          <w:rtl w:val="0"/>
        </w:rPr>
      </w:r>
    </w:p>
    <w:p w:rsidR="00000000" w:rsidDel="00000000" w:rsidP="00000000" w:rsidRDefault="00000000" w:rsidRPr="00000000" w14:paraId="000000CB">
      <w:pPr>
        <w:numPr>
          <w:ilvl w:val="0"/>
          <w:numId w:val="3"/>
        </w:numPr>
        <w:spacing w:after="120" w:before="120" w:line="360" w:lineRule="auto"/>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C">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D">
      <w:pPr>
        <w:numPr>
          <w:ilvl w:val="0"/>
          <w:numId w:val="3"/>
        </w:numPr>
        <w:spacing w:after="120" w:before="120" w:line="360" w:lineRule="auto"/>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E">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F">
      <w:pPr>
        <w:numPr>
          <w:ilvl w:val="0"/>
          <w:numId w:val="3"/>
        </w:numPr>
        <w:spacing w:after="120" w:before="120" w:line="360" w:lineRule="auto"/>
        <w:jc w:val="both"/>
        <w:rPr>
          <w:b w:val="1"/>
        </w:rPr>
      </w:pPr>
      <w:r w:rsidDel="00000000" w:rsidR="00000000" w:rsidRPr="00000000">
        <w:rPr>
          <w:b w:val="1"/>
          <w:rtl w:val="0"/>
        </w:rPr>
        <w:t xml:space="preserve">B.3 IMPRESA AFFIDATARIA</w:t>
      </w:r>
    </w:p>
    <w:p w:rsidR="00000000" w:rsidDel="00000000" w:rsidP="00000000" w:rsidRDefault="00000000" w:rsidRPr="00000000" w14:paraId="000000D0">
      <w:pPr>
        <w:numPr>
          <w:ilvl w:val="0"/>
          <w:numId w:val="10"/>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1">
      <w:pPr>
        <w:numPr>
          <w:ilvl w:val="0"/>
          <w:numId w:val="10"/>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2">
      <w:pPr>
        <w:numPr>
          <w:ilvl w:val="0"/>
          <w:numId w:val="10"/>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3">
      <w:pPr>
        <w:numPr>
          <w:ilvl w:val="0"/>
          <w:numId w:val="10"/>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4">
      <w:pPr>
        <w:numPr>
          <w:ilvl w:val="0"/>
          <w:numId w:val="10"/>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D5">
      <w:pPr>
        <w:numPr>
          <w:ilvl w:val="0"/>
          <w:numId w:val="10"/>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6">
      <w:pPr>
        <w:numPr>
          <w:ilvl w:val="0"/>
          <w:numId w:val="3"/>
        </w:numPr>
        <w:spacing w:after="120" w:before="120" w:line="360" w:lineRule="auto"/>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7">
      <w:pPr>
        <w:numPr>
          <w:ilvl w:val="0"/>
          <w:numId w:val="15"/>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8">
      <w:pPr>
        <w:numPr>
          <w:ilvl w:val="0"/>
          <w:numId w:val="15"/>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9">
      <w:pPr>
        <w:numPr>
          <w:ilvl w:val="0"/>
          <w:numId w:val="15"/>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A">
      <w:pPr>
        <w:spacing w:line="360" w:lineRule="auto"/>
        <w:jc w:val="both"/>
        <w:rPr/>
      </w:pPr>
      <w:r w:rsidDel="00000000" w:rsidR="00000000" w:rsidRPr="00000000">
        <w:rPr>
          <w:rtl w:val="0"/>
        </w:rPr>
      </w:r>
    </w:p>
    <w:p w:rsidR="00000000" w:rsidDel="00000000" w:rsidP="00000000" w:rsidRDefault="00000000" w:rsidRPr="00000000" w14:paraId="000000DB">
      <w:pPr>
        <w:spacing w:line="360" w:lineRule="auto"/>
        <w:ind w:right="5385"/>
        <w:jc w:val="both"/>
        <w:rPr/>
      </w:pPr>
      <w:r w:rsidDel="00000000" w:rsidR="00000000" w:rsidRPr="00000000">
        <w:rPr>
          <w:rtl w:val="0"/>
        </w:rPr>
      </w:r>
    </w:p>
    <w:p w:rsidR="00000000" w:rsidDel="00000000" w:rsidP="00000000" w:rsidRDefault="00000000" w:rsidRPr="00000000" w14:paraId="000000DC">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D">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E">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F">
      <w:pPr>
        <w:spacing w:line="360" w:lineRule="auto"/>
        <w:jc w:val="both"/>
        <w:rPr/>
      </w:pPr>
      <w:r w:rsidDel="00000000" w:rsidR="00000000" w:rsidRPr="00000000">
        <w:rPr>
          <w:rtl w:val="0"/>
        </w:rPr>
      </w:r>
    </w:p>
    <w:p w:rsidR="00000000" w:rsidDel="00000000" w:rsidP="00000000" w:rsidRDefault="00000000" w:rsidRPr="00000000" w14:paraId="000000E0">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1">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2">
      <w:pPr>
        <w:spacing w:line="360" w:lineRule="auto"/>
        <w:jc w:val="both"/>
        <w:rPr/>
      </w:pPr>
      <w:r w:rsidDel="00000000" w:rsidR="00000000" w:rsidRPr="00000000">
        <w:rPr>
          <w:rtl w:val="0"/>
        </w:rPr>
      </w:r>
    </w:p>
    <w:p w:rsidR="00000000" w:rsidDel="00000000" w:rsidP="00000000" w:rsidRDefault="00000000" w:rsidRPr="00000000" w14:paraId="000000E3">
      <w:pPr>
        <w:spacing w:line="360" w:lineRule="auto"/>
        <w:jc w:val="both"/>
        <w:rPr/>
      </w:pPr>
      <w:r w:rsidDel="00000000" w:rsidR="00000000" w:rsidRPr="00000000">
        <w:rPr>
          <w:rtl w:val="0"/>
        </w:rPr>
      </w:r>
    </w:p>
    <w:p w:rsidR="00000000" w:rsidDel="00000000" w:rsidP="00000000" w:rsidRDefault="00000000" w:rsidRPr="00000000" w14:paraId="000000E4">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E5">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6">
      <w:pPr>
        <w:spacing w:after="0" w:line="360" w:lineRule="auto"/>
        <w:jc w:val="both"/>
        <w:rPr>
          <w:b w:val="1"/>
        </w:rPr>
      </w:pPr>
      <w:r w:rsidDel="00000000" w:rsidR="00000000" w:rsidRPr="00000000">
        <w:rPr>
          <w:rtl w:val="0"/>
        </w:rPr>
      </w:r>
    </w:p>
    <w:p w:rsidR="00000000" w:rsidDel="00000000" w:rsidP="00000000" w:rsidRDefault="00000000" w:rsidRPr="00000000" w14:paraId="000000E7">
      <w:pPr>
        <w:spacing w:line="360" w:lineRule="auto"/>
        <w:jc w:val="both"/>
        <w:rPr>
          <w:i w:val="1"/>
        </w:rPr>
      </w:pPr>
      <w:r w:rsidDel="00000000" w:rsidR="00000000" w:rsidRPr="00000000">
        <w:rPr>
          <w:rtl w:val="0"/>
        </w:rPr>
      </w:r>
    </w:p>
    <w:p w:rsidR="00000000" w:rsidDel="00000000" w:rsidP="00000000" w:rsidRDefault="00000000" w:rsidRPr="00000000" w14:paraId="000000E8">
      <w:pPr>
        <w:spacing w:line="360" w:lineRule="auto"/>
        <w:jc w:val="both"/>
        <w:rPr>
          <w:i w:val="1"/>
        </w:rPr>
      </w:pPr>
      <w:r w:rsidDel="00000000" w:rsidR="00000000" w:rsidRPr="00000000">
        <w:rPr>
          <w:rtl w:val="0"/>
        </w:rPr>
      </w:r>
    </w:p>
    <w:p w:rsidR="00000000" w:rsidDel="00000000" w:rsidP="00000000" w:rsidRDefault="00000000" w:rsidRPr="00000000" w14:paraId="000000E9">
      <w:pPr>
        <w:spacing w:line="360" w:lineRule="auto"/>
        <w:jc w:val="both"/>
        <w:rPr>
          <w:i w:val="1"/>
        </w:rPr>
      </w:pPr>
      <w:r w:rsidDel="00000000" w:rsidR="00000000" w:rsidRPr="00000000">
        <w:rPr>
          <w:rtl w:val="0"/>
        </w:rPr>
      </w:r>
    </w:p>
    <w:p w:rsidR="00000000" w:rsidDel="00000000" w:rsidP="00000000" w:rsidRDefault="00000000" w:rsidRPr="00000000" w14:paraId="000000EA">
      <w:pPr>
        <w:spacing w:line="360" w:lineRule="auto"/>
        <w:jc w:val="both"/>
        <w:rPr>
          <w:i w:val="1"/>
        </w:rPr>
      </w:pPr>
      <w:r w:rsidDel="00000000" w:rsidR="00000000" w:rsidRPr="00000000">
        <w:rPr>
          <w:rtl w:val="0"/>
        </w:rPr>
      </w:r>
    </w:p>
    <w:p w:rsidR="00000000" w:rsidDel="00000000" w:rsidP="00000000" w:rsidRDefault="00000000" w:rsidRPr="00000000" w14:paraId="000000EB">
      <w:pPr>
        <w:spacing w:line="360" w:lineRule="auto"/>
        <w:jc w:val="both"/>
        <w:rPr>
          <w:i w:val="1"/>
        </w:rPr>
      </w:pPr>
      <w:r w:rsidDel="00000000" w:rsidR="00000000" w:rsidRPr="00000000">
        <w:rPr>
          <w:rtl w:val="0"/>
        </w:rPr>
      </w:r>
    </w:p>
    <w:p w:rsidR="00000000" w:rsidDel="00000000" w:rsidP="00000000" w:rsidRDefault="00000000" w:rsidRPr="00000000" w14:paraId="000000EC">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D">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E">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2"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rFonts w:ascii="Calibri" w:cs="Calibri" w:eastAsia="Calibri" w:hAnsi="Calibri"/>
        <w:b w:val="0"/>
        <w:i w:val="1"/>
        <w:smallCaps w:val="0"/>
        <w:strike w:val="0"/>
        <w:color w:val="000000"/>
        <w:sz w:val="20"/>
        <w:szCs w:val="20"/>
        <w:u w:val="none"/>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Procedura aperta per l’affidamento di </w:t>
    </w:r>
    <w:r w:rsidDel="00000000" w:rsidR="00000000" w:rsidRPr="00000000">
      <w:rPr>
        <w:i w:val="1"/>
        <w:sz w:val="20"/>
        <w:szCs w:val="20"/>
        <w:rtl w:val="0"/>
      </w:rPr>
      <w:t xml:space="preserve">“SERVICE DI APPARECCHIATURE PER ALTA DISINFEZIONE E DECONTAMINAZIONE ENDOSCOPI - CND Z”</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1"/>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7">
    <w:lvl w:ilvl="0">
      <w:start w:val="0"/>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9">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vWjetD4bvOtLFtHMEmD0aRZUig==">CgMxLjAyDmgubDJvaGNncnRranAwMg5oLmh2ZTg2emttcHg1ZzIOaC5iYjIwNHE0OTZvMngyDmguZ2U5a2MxeGhhaXcyMg5oLnlubmwwYTFsY3FzcjIOaC5nbjY0YmZrYXg2bGYyDmguZnRpcWs2YWZuaTZhMg5oLmpwNXg5djN3eHdsMjgAaicKFHN1Z2dlc3QuOHh6Zzdlcmx3Zzc3Eg9MYXVyYSBCb3R0YXVzY2lqJwoUc3VnZ2VzdC42ZGZiZjhndjV1NjUSD0xhdXJhIEJvdHRhdXNjaWonChRzdWdnZXN0LmswMWt3OTdtYXBmcBIPTGF1cmEgQm90dGF1c2NpciExcElGWFVWWk5DUzhGZ3FhbFlhS0pyVUtVTzVEWkZIW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