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60" w:before="240" w:lineRule="auto"/>
        <w:ind w:left="0" w:firstLine="0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Punto 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G.B. Pontani, 39</w:t>
      </w:r>
    </w:p>
    <w:p w:rsidR="00000000" w:rsidDel="00000000" w:rsidP="00000000" w:rsidRDefault="00000000" w:rsidRPr="00000000" w14:paraId="00000004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06126 Perugia</w:t>
      </w:r>
    </w:p>
    <w:p w:rsidR="00000000" w:rsidDel="00000000" w:rsidP="00000000" w:rsidRDefault="00000000" w:rsidRPr="00000000" w14:paraId="00000005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76" w:lineRule="auto"/>
        <w:ind w:right="-7.795275590551114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PROCEDURA APERTA, IN FORMA CENTRALIZZATA, SUDDIVISA IN TRE LOTTI, FINALIZZATA ALLA STIPULA DI CONVENZIONI PER L’AFFIDAMENTO DELLA FORNITURA TERRITORIALE E OSPEDALIERA DI AUSILI PER INCONTINENZA AD ASSORBENZA, A MINOR IMPATTO AMBIENTALE, OCCORRENTI ALLE AZIENDE SANITARIE DELLA REGIONE UMBRIA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D">
      <w:pPr>
        <w:widowControl w:val="0"/>
        <w:spacing w:line="48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d’integrità stabilisce la reciproca e formale obbligazione, tra  Punto Zero Scarl e l’Operatore Economico/Fornitore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dichiara di non avere influenzato il procedimento amministrativo diretto a stabilire il contenuto del bando, o di altro atto equipollente, al fine di condizionare le modalità di scelta del contraente da parte di Punto Zero s.c.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si impegna a segnalare al Responsabile della Prevenzione della Corruzione di Punto Zero s.c. a r.l. 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3. Obblighi di Punto Zero s.c. a r.l.</w:t>
      </w:r>
    </w:p>
    <w:p w:rsidR="00000000" w:rsidDel="00000000" w:rsidP="00000000" w:rsidRDefault="00000000" w:rsidRPr="00000000" w14:paraId="0000001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particolare Punto Zero s.c. a r.l.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diritto dal contratto. </w:t>
      </w:r>
    </w:p>
    <w:p w:rsidR="00000000" w:rsidDel="00000000" w:rsidP="00000000" w:rsidRDefault="00000000" w:rsidRPr="00000000" w14:paraId="0000002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2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___________ </w:t>
      </w:r>
    </w:p>
    <w:p w:rsidR="00000000" w:rsidDel="00000000" w:rsidP="00000000" w:rsidRDefault="00000000" w:rsidRPr="00000000" w14:paraId="0000002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-714369</wp:posOffset>
          </wp:positionH>
          <wp:positionV relativeFrom="paragraph">
            <wp:posOffset>-495293</wp:posOffset>
          </wp:positionV>
          <wp:extent cx="7553325" cy="1143000"/>
          <wp:effectExtent b="0" l="0" r="0" t="0"/>
          <wp:wrapNone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-720084</wp:posOffset>
          </wp:positionH>
          <wp:positionV relativeFrom="paragraph">
            <wp:posOffset>-447667</wp:posOffset>
          </wp:positionV>
          <wp:extent cx="7541895" cy="1162685"/>
          <wp:effectExtent b="0" l="0" r="0" t="0"/>
          <wp:wrapNone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-718179</wp:posOffset>
          </wp:positionH>
          <wp:positionV relativeFrom="paragraph">
            <wp:posOffset>-447667</wp:posOffset>
          </wp:positionV>
          <wp:extent cx="7543800" cy="1162050"/>
          <wp:effectExtent b="0" l="0" r="0" t="0"/>
          <wp:wrapNone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RjBpr0t7IqU9B59NGPfuKZARzA==">CgMxLjA4AHIhMUxpMlVRelA5VEtEbGVMa0dSN1BRUjFyeGR0ek4wWVVt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