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40" w:line="36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2">
      <w:pPr>
        <w:spacing w:after="240" w:before="40" w:line="36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3">
      <w:pPr>
        <w:spacing w:after="240" w:before="40" w:line="36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4">
      <w:pPr>
        <w:spacing w:after="240" w:before="40" w:line="36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5">
      <w:pPr>
        <w:spacing w:after="240" w:before="4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6">
      <w:pPr>
        <w:spacing w:line="36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PROCEDURA APERTA, IN FORMA CENTRALIZZATA, SUDDIVISA IN TRE LOTTI, FINALIZZATA ALLA STIPULA DI CONVENZIONI PER L’AFFIDAMENTO DELLA FORNITURA TERRITORIALE E OSPEDALIERA DI AUSILI PER INCONTINENZA AD ASSORBENZA, A MINOR IMPATTO AMBIENTALE, OCCORRENTI ALLE AZIENDE SANITARIE DELLA REGIONE UMBRIA</w:t>
      </w:r>
    </w:p>
    <w:p w:rsidR="00000000" w:rsidDel="00000000" w:rsidP="00000000" w:rsidRDefault="00000000" w:rsidRPr="00000000" w14:paraId="00000007">
      <w:pPr>
        <w:spacing w:line="36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8">
      <w:pPr>
        <w:spacing w:line="360" w:lineRule="auto"/>
        <w:ind w:right="-31"/>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ALLEGATO 6 - MODELLO OFFERTA TECNICA (CARATTERISTICHE TECNICHE MINIME E MIGLIORATIVE)</w:t>
      </w:r>
    </w:p>
    <w:p w:rsidR="00000000" w:rsidDel="00000000" w:rsidP="00000000" w:rsidRDefault="00000000" w:rsidRPr="00000000" w14:paraId="00000009">
      <w:pPr>
        <w:spacing w:after="240" w:before="40" w:line="360" w:lineRule="auto"/>
        <w:rPr>
          <w:rFonts w:ascii="Arial" w:cs="Arial" w:eastAsia="Arial" w:hAnsi="Arial"/>
          <w:b w:val="1"/>
          <w:sz w:val="20"/>
          <w:szCs w:val="20"/>
        </w:rPr>
        <w:sectPr>
          <w:headerReference r:id="rId7" w:type="default"/>
          <w:headerReference r:id="rId8" w:type="first"/>
          <w:footerReference r:id="rId9" w:type="default"/>
          <w:footerReference r:id="rId10" w:type="even"/>
          <w:pgSz w:h="16838" w:w="11906" w:orient="portrait"/>
          <w:pgMar w:bottom="1134" w:top="1417" w:left="1134" w:right="707" w:header="624" w:footer="720"/>
          <w:pgNumType w:start="1"/>
          <w:titlePg w:val="1"/>
        </w:sectPr>
      </w:pPr>
      <w:bookmarkStart w:colFirst="0" w:colLast="0" w:name="_heading=h.8strsictah1r" w:id="0"/>
      <w:bookmarkEnd w:id="0"/>
      <w:r w:rsidDel="00000000" w:rsidR="00000000" w:rsidRPr="00000000">
        <w:rPr>
          <w:rtl w:val="0"/>
        </w:rPr>
      </w:r>
    </w:p>
    <w:p w:rsidR="00000000" w:rsidDel="00000000" w:rsidP="00000000" w:rsidRDefault="00000000" w:rsidRPr="00000000" w14:paraId="0000000A">
      <w:pPr>
        <w:spacing w:after="120" w:before="120" w:line="36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NOTE PER LA COMPILAZIONE</w:t>
      </w:r>
    </w:p>
    <w:p w:rsidR="00000000" w:rsidDel="00000000" w:rsidP="00000000" w:rsidRDefault="00000000" w:rsidRPr="00000000" w14:paraId="0000000B">
      <w:pPr>
        <w:spacing w:after="120" w:before="12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Concorrente dovrà compilare, per ciascun lotto al quale intende partecipare, la sezione “A” relativa alla dichiarazione di conformità dei prodotti offerti alle specifiche tecniche e ai criteri minimi previsti dal Capitolato Tecnico di gara e la sezione “B” relativa alla verifica del soddisfacimento dei criteri migliorativi per l’attribuzione dei punteggi tecnici, nelle modalità di seguito riportate.</w:t>
      </w:r>
    </w:p>
    <w:p w:rsidR="00000000" w:rsidDel="00000000" w:rsidP="00000000" w:rsidRDefault="00000000" w:rsidRPr="00000000" w14:paraId="0000000C">
      <w:pPr>
        <w:spacing w:after="240" w:before="12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concorrente dovrà indicare:</w:t>
      </w:r>
    </w:p>
    <w:p w:rsidR="00000000" w:rsidDel="00000000" w:rsidP="00000000" w:rsidRDefault="00000000" w:rsidRPr="00000000" w14:paraId="0000000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120" w:line="360" w:lineRule="auto"/>
        <w:ind w:left="426"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nella sezione “A”</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134" w:right="0" w:hanging="283"/>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campo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Sì/No”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 corrispondenza della specifica tecnica e/o criterio minimo previsto dal capitolato,</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134" w:right="0" w:hanging="283"/>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nel campo “Rif. Offerta Tecnica” il riferimento puntuale al documento/dichiarazione dell’Offerta nel quale è possibile riscontrare il possesso del requisito, precisando la denominazione del documento, il paragrafo e la pagina di riferimento.</w:t>
      </w:r>
    </w:p>
    <w:p w:rsidR="00000000" w:rsidDel="00000000" w:rsidP="00000000" w:rsidRDefault="00000000" w:rsidRPr="00000000" w14:paraId="0000001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426" w:right="0" w:hanging="42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nella sezione “B”</w:t>
      </w:r>
    </w:p>
    <w:p w:rsidR="00000000" w:rsidDel="00000000" w:rsidP="00000000" w:rsidRDefault="00000000" w:rsidRPr="00000000" w14:paraId="0000001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360" w:lineRule="auto"/>
        <w:ind w:left="113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nel campo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Valore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il soddisfacimento del criterio e/o il valore offerto per l’attribuzione del relativo punteggio; </w:t>
      </w:r>
    </w:p>
    <w:p w:rsidR="00000000" w:rsidDel="00000000" w:rsidP="00000000" w:rsidRDefault="00000000" w:rsidRPr="00000000" w14:paraId="0000001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360" w:lineRule="auto"/>
        <w:ind w:left="113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nel campo “Rif. Offerta Tecnica” il riferimento puntuale al documento nel quale è possibile riscontrare il possesso del requisito, precisando la denominazione del documento, la numerazione nel caso di Allegato/scheda Tecnica/Certificato di prova, il paragrafo e la pagina di riferimento.</w:t>
      </w:r>
    </w:p>
    <w:p w:rsidR="00000000" w:rsidDel="00000000" w:rsidP="00000000" w:rsidRDefault="00000000" w:rsidRPr="00000000" w14:paraId="00000013">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3"/>
        <w:ind w:firstLine="432"/>
        <w:rPr>
          <w:rFonts w:ascii="Arial" w:cs="Arial" w:eastAsia="Arial" w:hAnsi="Arial"/>
          <w:sz w:val="20"/>
          <w:szCs w:val="20"/>
        </w:rPr>
      </w:pPr>
      <w:bookmarkStart w:colFirst="0" w:colLast="0" w:name="_heading=h.nfvc3mm1eru8" w:id="1"/>
      <w:bookmarkEnd w:id="1"/>
      <w:r w:rsidDel="00000000" w:rsidR="00000000" w:rsidRPr="00000000">
        <w:rPr>
          <w:rFonts w:ascii="Arial" w:cs="Arial" w:eastAsia="Arial" w:hAnsi="Arial"/>
          <w:sz w:val="20"/>
          <w:szCs w:val="20"/>
          <w:rtl w:val="0"/>
        </w:rPr>
        <w:t xml:space="preserve">LOTTO 1: FORNITURA DI AUSILI AD ASSORBENZA PER L’INCONTINENZA CON CONSEGNA DOMICILIARE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firstLine="0"/>
        <w:jc w:val="left"/>
        <w:rPr>
          <w:rFonts w:ascii="Arial" w:cs="Arial" w:eastAsia="Arial" w:hAnsi="Arial"/>
          <w:b w:val="1"/>
          <w:i w:val="0"/>
          <w:smallCaps w:val="0"/>
          <w:strike w:val="0"/>
          <w:color w:val="000000"/>
          <w:sz w:val="20"/>
          <w:szCs w:val="20"/>
          <w:u w:val="none"/>
          <w:shd w:fill="auto" w:val="clear"/>
          <w:vertAlign w:val="baseline"/>
        </w:rPr>
      </w:pPr>
      <w:bookmarkStart w:colFirst="0" w:colLast="0" w:name="_heading=h.jslfkfyeb4ag" w:id="2"/>
      <w:bookmarkEnd w:id="2"/>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Scheda A - Criteri minimi specifici del lotto 1</w:t>
      </w:r>
    </w:p>
    <w:tbl>
      <w:tblPr>
        <w:tblStyle w:val="Table1"/>
        <w:tblW w:w="1530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80"/>
      </w:tblPr>
      <w:tblGrid>
        <w:gridCol w:w="6321"/>
        <w:gridCol w:w="2246"/>
        <w:gridCol w:w="75"/>
        <w:gridCol w:w="2171"/>
        <w:gridCol w:w="4493"/>
        <w:tblGridChange w:id="0">
          <w:tblGrid>
            <w:gridCol w:w="6321"/>
            <w:gridCol w:w="2246"/>
            <w:gridCol w:w="75"/>
            <w:gridCol w:w="2171"/>
            <w:gridCol w:w="4493"/>
          </w:tblGrid>
        </w:tblGridChange>
      </w:tblGrid>
      <w:tr>
        <w:trPr>
          <w:cantSplit w:val="0"/>
          <w:trHeight w:val="681" w:hRule="atLeast"/>
          <w:tblHeader w:val="1"/>
        </w:trPr>
        <w:tc>
          <w:tcPr>
            <w:vMerge w:val="restart"/>
            <w:shd w:fill="2f5496" w:val="clear"/>
          </w:tcPr>
          <w:p w:rsidR="00000000" w:rsidDel="00000000" w:rsidP="00000000" w:rsidRDefault="00000000" w:rsidRPr="00000000" w14:paraId="00000016">
            <w:pPr>
              <w:rPr>
                <w:rFonts w:ascii="Arial" w:cs="Arial" w:eastAsia="Arial" w:hAnsi="Arial"/>
                <w:b w:val="1"/>
                <w:color w:val="ffffff"/>
                <w:sz w:val="20"/>
                <w:szCs w:val="20"/>
              </w:rPr>
            </w:pPr>
            <w:bookmarkStart w:colFirst="0" w:colLast="0" w:name="_heading=h.w6lefmwryyco" w:id="3"/>
            <w:bookmarkEnd w:id="3"/>
            <w:r w:rsidDel="00000000" w:rsidR="00000000" w:rsidRPr="00000000">
              <w:rPr>
                <w:rFonts w:ascii="Arial" w:cs="Arial" w:eastAsia="Arial" w:hAnsi="Arial"/>
                <w:b w:val="1"/>
                <w:color w:val="ffffff"/>
                <w:sz w:val="20"/>
                <w:szCs w:val="20"/>
                <w:rtl w:val="0"/>
              </w:rPr>
              <w:t xml:space="preserve">Caratteristica tecnica minima richiesta LOTTO 1</w:t>
            </w:r>
          </w:p>
        </w:tc>
        <w:tc>
          <w:tcPr>
            <w:gridSpan w:val="3"/>
            <w:shd w:fill="2f5496" w:val="clear"/>
            <w:vAlign w:val="center"/>
          </w:tcPr>
          <w:p w:rsidR="00000000" w:rsidDel="00000000" w:rsidP="00000000" w:rsidRDefault="00000000" w:rsidRPr="00000000" w14:paraId="00000017">
            <w:pPr>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Conformità del prodotto offerto</w:t>
            </w:r>
          </w:p>
        </w:tc>
        <w:tc>
          <w:tcPr>
            <w:shd w:fill="2f5496" w:val="clear"/>
            <w:vAlign w:val="center"/>
          </w:tcPr>
          <w:p w:rsidR="00000000" w:rsidDel="00000000" w:rsidP="00000000" w:rsidRDefault="00000000" w:rsidRPr="00000000" w14:paraId="0000001A">
            <w:pPr>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Riferimento nell’Offerta Tecnica</w:t>
            </w:r>
          </w:p>
        </w:tc>
      </w:tr>
      <w:tr>
        <w:trPr>
          <w:cantSplit w:val="0"/>
          <w:trHeight w:val="567" w:hRule="atLeast"/>
          <w:tblHeader w:val="1"/>
        </w:trPr>
        <w:tc>
          <w:tcPr>
            <w:vMerge w:val="continue"/>
            <w:shd w:fill="2f5496" w:val="clear"/>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ffffff"/>
                <w:sz w:val="20"/>
                <w:szCs w:val="20"/>
              </w:rPr>
            </w:pPr>
            <w:r w:rsidDel="00000000" w:rsidR="00000000" w:rsidRPr="00000000">
              <w:rPr>
                <w:rtl w:val="0"/>
              </w:rPr>
            </w:r>
          </w:p>
        </w:tc>
        <w:tc>
          <w:tcPr>
            <w:gridSpan w:val="3"/>
            <w:shd w:fill="f2f2f2" w:val="clear"/>
            <w:vAlign w:val="center"/>
          </w:tcPr>
          <w:p w:rsidR="00000000" w:rsidDel="00000000" w:rsidP="00000000" w:rsidRDefault="00000000" w:rsidRPr="00000000" w14:paraId="0000001C">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i w:val="1"/>
                <w:sz w:val="20"/>
                <w:szCs w:val="20"/>
                <w:rtl w:val="0"/>
              </w:rPr>
              <w:t xml:space="preserve">Indicare: Sì/No e valore richiesto</w:t>
            </w:r>
            <w:r w:rsidDel="00000000" w:rsidR="00000000" w:rsidRPr="00000000">
              <w:rPr>
                <w:rFonts w:ascii="Arial" w:cs="Arial" w:eastAsia="Arial" w:hAnsi="Arial"/>
                <w:b w:val="1"/>
                <w:sz w:val="20"/>
                <w:szCs w:val="20"/>
                <w:rtl w:val="0"/>
              </w:rPr>
              <w:t xml:space="preserve">)</w:t>
            </w:r>
          </w:p>
        </w:tc>
        <w:tc>
          <w:tcPr>
            <w:shd w:fill="f2f2f2" w:val="clear"/>
            <w:vAlign w:val="center"/>
          </w:tcPr>
          <w:p w:rsidR="00000000" w:rsidDel="00000000" w:rsidP="00000000" w:rsidRDefault="00000000" w:rsidRPr="00000000" w14:paraId="0000001F">
            <w:pPr>
              <w:jc w:val="center"/>
              <w:rPr>
                <w:rFonts w:ascii="Arial" w:cs="Arial" w:eastAsia="Arial" w:hAnsi="Arial"/>
                <w:b w:val="1"/>
                <w:i w:val="1"/>
                <w:sz w:val="20"/>
                <w:szCs w:val="20"/>
              </w:rPr>
            </w:pP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i w:val="1"/>
                <w:sz w:val="20"/>
                <w:szCs w:val="20"/>
                <w:rtl w:val="0"/>
              </w:rPr>
              <w:t xml:space="preserve">Indicare documento, pagina e riferimento puntuale per il riscontro</w:t>
            </w:r>
            <w:r w:rsidDel="00000000" w:rsidR="00000000" w:rsidRPr="00000000">
              <w:rPr>
                <w:rFonts w:ascii="Arial" w:cs="Arial" w:eastAsia="Arial" w:hAnsi="Arial"/>
                <w:b w:val="1"/>
                <w:sz w:val="20"/>
                <w:szCs w:val="20"/>
                <w:rtl w:val="0"/>
              </w:rPr>
              <w:t xml:space="preserv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020">
            <w:pPr>
              <w:jc w:val="left"/>
              <w:rPr>
                <w:rFonts w:ascii="Arial" w:cs="Arial" w:eastAsia="Arial" w:hAnsi="Arial"/>
                <w:sz w:val="20"/>
                <w:szCs w:val="20"/>
              </w:rPr>
            </w:pPr>
            <w:bookmarkStart w:colFirst="0" w:colLast="0" w:name="_heading=h.j9pcfzo4weha" w:id="4"/>
            <w:bookmarkEnd w:id="4"/>
            <w:r w:rsidDel="00000000" w:rsidR="00000000" w:rsidRPr="00000000">
              <w:rPr>
                <w:rFonts w:ascii="Arial" w:cs="Arial" w:eastAsia="Arial" w:hAnsi="Arial"/>
                <w:sz w:val="20"/>
                <w:szCs w:val="20"/>
                <w:rtl w:val="0"/>
              </w:rPr>
              <w:t xml:space="preserve">Rispondenti ai requisiti previsti dal DPCM 12 gennaio 2017, “Definizione e aggiornamento dei livelli essenziali di assistenza, di cui all’art. 1, comma 7, del decreto legislativo 30 dicembre 1992, n. 502”, e in particolare alle caratteristiche di cui all’Allegato 2 dello stesso DPCM</w:t>
            </w:r>
          </w:p>
        </w:tc>
        <w:tc>
          <w:tcPr>
            <w:tcBorders>
              <w:right w:color="000000" w:space="0" w:sz="0" w:val="nil"/>
            </w:tcBorders>
            <w:vAlign w:val="center"/>
          </w:tcPr>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w:t>
            </w:r>
          </w:p>
        </w:tc>
        <w:tc>
          <w:tcPr>
            <w:gridSpan w:val="2"/>
            <w:tcBorders>
              <w:left w:color="000000" w:space="0" w:sz="0" w:val="nil"/>
              <w:bottom w:color="000000" w:space="0" w:sz="4" w:val="single"/>
            </w:tcBorders>
            <w:vAlign w:val="center"/>
          </w:tcPr>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024">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p>
        </w:tc>
      </w:tr>
      <w:tr>
        <w:trPr>
          <w:cantSplit w:val="0"/>
          <w:trHeight w:val="680" w:hRule="atLeast"/>
          <w:tblHeader w:val="0"/>
        </w:trPr>
        <w:tc>
          <w:tcPr>
            <w:shd w:fill="ffffff" w:val="clear"/>
          </w:tcPr>
          <w:p w:rsidR="00000000" w:rsidDel="00000000" w:rsidP="00000000" w:rsidRDefault="00000000" w:rsidRPr="00000000" w14:paraId="00000025">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Rispondenti ai saggi tecnologici, chimici, fisici, biologici indicati dalla F.U. vigente e relativi supplementi ed aggiornamenti</w:t>
            </w:r>
          </w:p>
        </w:tc>
        <w:tc>
          <w:tcPr>
            <w:tcBorders>
              <w:right w:color="000000" w:space="0" w:sz="0" w:val="nil"/>
            </w:tcBorders>
            <w:vAlign w:val="center"/>
          </w:tcPr>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w:t>
            </w:r>
          </w:p>
        </w:tc>
        <w:tc>
          <w:tcPr>
            <w:gridSpan w:val="2"/>
            <w:tcBorders>
              <w:left w:color="000000" w:space="0" w:sz="0" w:val="nil"/>
              <w:bottom w:color="000000" w:space="0" w:sz="4" w:val="single"/>
            </w:tcBorders>
            <w:vAlign w:val="center"/>
          </w:tcPr>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p w:rsidR="00000000" w:rsidDel="00000000" w:rsidP="00000000" w:rsidRDefault="00000000" w:rsidRPr="00000000" w14:paraId="00000029">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02A">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Conformi alle norme vigenti in campo nazionale e comunitario per ciò che concerne etichettatura e confezionamento primario e secondario</w:t>
            </w:r>
          </w:p>
        </w:tc>
        <w:tc>
          <w:tcPr>
            <w:tcBorders>
              <w:right w:color="000000" w:space="0" w:sz="0" w:val="nil"/>
            </w:tcBorders>
            <w:vAlign w:val="center"/>
          </w:tcPr>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w:t>
            </w:r>
          </w:p>
        </w:tc>
        <w:tc>
          <w:tcPr>
            <w:gridSpan w:val="2"/>
            <w:tcBorders>
              <w:left w:color="000000" w:space="0" w:sz="0" w:val="nil"/>
              <w:bottom w:color="000000" w:space="0" w:sz="4" w:val="single"/>
            </w:tcBorders>
            <w:vAlign w:val="center"/>
          </w:tcPr>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p w:rsidR="00000000" w:rsidDel="00000000" w:rsidP="00000000" w:rsidRDefault="00000000" w:rsidRPr="00000000" w14:paraId="0000002E">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02F">
            <w:pPr>
              <w:jc w:val="left"/>
              <w:rPr>
                <w:rFonts w:ascii="Arial" w:cs="Arial" w:eastAsia="Arial" w:hAnsi="Arial"/>
                <w:sz w:val="20"/>
                <w:szCs w:val="20"/>
                <w:highlight w:val="yellow"/>
              </w:rPr>
            </w:pPr>
            <w:r w:rsidDel="00000000" w:rsidR="00000000" w:rsidRPr="00000000">
              <w:rPr>
                <w:rFonts w:ascii="Arial" w:cs="Arial" w:eastAsia="Arial" w:hAnsi="Arial"/>
                <w:sz w:val="20"/>
                <w:szCs w:val="20"/>
                <w:rtl w:val="0"/>
              </w:rPr>
              <w:t xml:space="preserve">Conformi alle norme vigenti in campo nazionale e comunitario per quanto attiene le autorizzazioni alla produzione, all’importazione e all’immissione in commercio e all’uso</w:t>
            </w:r>
            <w:r w:rsidDel="00000000" w:rsidR="00000000" w:rsidRPr="00000000">
              <w:rPr>
                <w:rtl w:val="0"/>
              </w:rPr>
            </w:r>
          </w:p>
        </w:tc>
        <w:tc>
          <w:tcPr>
            <w:tcBorders>
              <w:bottom w:color="000000" w:space="0" w:sz="4" w:val="single"/>
              <w:right w:color="000000" w:space="0" w:sz="0" w:val="nil"/>
            </w:tcBorders>
            <w:vAlign w:val="center"/>
          </w:tcPr>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Sì</w:t>
            </w:r>
          </w:p>
        </w:tc>
        <w:tc>
          <w:tcPr>
            <w:gridSpan w:val="2"/>
            <w:tcBorders>
              <w:left w:color="000000" w:space="0" w:sz="0" w:val="nil"/>
              <w:bottom w:color="000000" w:space="0" w:sz="4" w:val="single"/>
            </w:tcBorders>
            <w:vAlign w:val="center"/>
          </w:tcPr>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033">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1865" w:hRule="atLeast"/>
          <w:tblHeader w:val="0"/>
        </w:trPr>
        <w:tc>
          <w:tcPr>
            <w:shd w:fill="ffffff" w:val="clear"/>
          </w:tcPr>
          <w:p w:rsidR="00000000" w:rsidDel="00000000" w:rsidP="00000000" w:rsidRDefault="00000000" w:rsidRPr="00000000" w14:paraId="00000034">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I prodotti classificati come dispositivi medici devono essere dotati di marcatura CE, che dovrà essere</w:t>
            </w:r>
          </w:p>
        </w:tc>
        <w:tc>
          <w:tcPr>
            <w:gridSpan w:val="2"/>
            <w:tcBorders>
              <w:right w:color="000000" w:space="0" w:sz="4" w:val="single"/>
            </w:tcBorders>
            <w:vAlign w:val="center"/>
          </w:tcPr>
          <w:p w:rsidR="00000000" w:rsidDel="00000000" w:rsidP="00000000" w:rsidRDefault="00000000" w:rsidRPr="00000000" w14:paraId="00000035">
            <w:pPr>
              <w:shd w:fill="ffffff" w:val="clear"/>
              <w:ind w:firstLine="85"/>
              <w:rPr>
                <w:rFonts w:ascii="Arial" w:cs="Arial" w:eastAsia="Arial" w:hAnsi="Arial"/>
                <w:sz w:val="24"/>
                <w:szCs w:val="24"/>
              </w:rPr>
            </w:pP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85"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Opzione “A”: conforme a quanto previsto (per ciascuna classe di rischio) dal Regolamento (UE) 2017/745 e dal d.lgs.137/2022</w:t>
            </w:r>
          </w:p>
        </w:tc>
        <w:tc>
          <w:tcPr>
            <w:tcBorders>
              <w:left w:color="000000" w:space="0" w:sz="4" w:val="single"/>
              <w:bottom w:color="000000" w:space="0" w:sz="4" w:val="single"/>
            </w:tcBorders>
          </w:tcPr>
          <w:p w:rsidR="00000000" w:rsidDel="00000000" w:rsidP="00000000" w:rsidRDefault="00000000" w:rsidRPr="00000000" w14:paraId="00000038">
            <w:pPr>
              <w:shd w:fill="ffffff" w:val="clea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39">
            <w:pPr>
              <w:shd w:fill="ffffff" w:val="clear"/>
              <w:rPr>
                <w:rFonts w:ascii="Arial" w:cs="Arial" w:eastAsia="Arial" w:hAnsi="Arial"/>
                <w:sz w:val="16"/>
                <w:szCs w:val="16"/>
              </w:rPr>
            </w:pPr>
            <w:r w:rsidDel="00000000" w:rsidR="00000000" w:rsidRPr="00000000">
              <w:rPr>
                <w:rFonts w:ascii="Arial" w:cs="Arial" w:eastAsia="Arial" w:hAnsi="Arial"/>
                <w:sz w:val="16"/>
                <w:szCs w:val="16"/>
                <w:rtl w:val="0"/>
              </w:rPr>
              <w:t xml:space="preserve">Opzione “B”: conforme alla Direttiva 93/42/CEE (recepita con D.lgs. 24/02/1997 n. 46 e ss.mm.ii.), secondo quanto previsto dal Regolamento UE 2023/607 (legacy devices)</w:t>
            </w:r>
          </w:p>
        </w:tc>
        <w:tc>
          <w:tcPr>
            <w:vAlign w:val="center"/>
          </w:tcPr>
          <w:p w:rsidR="00000000" w:rsidDel="00000000" w:rsidP="00000000" w:rsidRDefault="00000000" w:rsidRPr="00000000" w14:paraId="0000003A">
            <w:pPr>
              <w:jc w:val="center"/>
              <w:rPr>
                <w:rFonts w:ascii="Arial" w:cs="Arial" w:eastAsia="Arial" w:hAnsi="Arial"/>
                <w:sz w:val="18"/>
                <w:szCs w:val="18"/>
              </w:rPr>
            </w:pPr>
            <w:r w:rsidDel="00000000" w:rsidR="00000000" w:rsidRPr="00000000">
              <w:rPr>
                <w:rFonts w:ascii="Arial" w:cs="Arial" w:eastAsia="Arial" w:hAnsi="Arial"/>
                <w:i w:val="1"/>
                <w:sz w:val="18"/>
                <w:szCs w:val="18"/>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03B">
            <w:pPr>
              <w:jc w:val="left"/>
              <w:rPr>
                <w:rFonts w:ascii="Arial" w:cs="Arial" w:eastAsia="Arial" w:hAnsi="Arial"/>
                <w:sz w:val="20"/>
                <w:szCs w:val="20"/>
              </w:rPr>
            </w:pPr>
            <w:bookmarkStart w:colFirst="0" w:colLast="0" w:name="_heading=h.mgnxrelxbh46" w:id="5"/>
            <w:bookmarkEnd w:id="5"/>
            <w:r w:rsidDel="00000000" w:rsidR="00000000" w:rsidRPr="00000000">
              <w:rPr>
                <w:rFonts w:ascii="Arial" w:cs="Arial" w:eastAsia="Arial" w:hAnsi="Arial"/>
                <w:sz w:val="20"/>
                <w:szCs w:val="20"/>
                <w:rtl w:val="0"/>
              </w:rPr>
              <w:t xml:space="preserve">I prodotti classificati come DM ai sensi del Regolamento (UE) 2017/745 </w:t>
            </w:r>
            <w:r w:rsidDel="00000000" w:rsidR="00000000" w:rsidRPr="00000000">
              <w:rPr>
                <w:rFonts w:ascii="Arial" w:cs="Arial" w:eastAsia="Arial" w:hAnsi="Arial"/>
                <w:b w:val="1"/>
                <w:sz w:val="20"/>
                <w:szCs w:val="20"/>
                <w:rtl w:val="0"/>
              </w:rPr>
              <w:t xml:space="preserve">(Opzione A)</w:t>
            </w:r>
            <w:r w:rsidDel="00000000" w:rsidR="00000000" w:rsidRPr="00000000">
              <w:rPr>
                <w:rFonts w:ascii="Arial" w:cs="Arial" w:eastAsia="Arial" w:hAnsi="Arial"/>
                <w:sz w:val="20"/>
                <w:szCs w:val="20"/>
                <w:rtl w:val="0"/>
              </w:rPr>
              <w:t xml:space="preserve"> devono essere dotati dei Codici UDI (Unique Device Identification) i quali dovranno essere riportati in etichetta, secondo le modalità e le tempistiche previste dal suddetto Regolamento</w:t>
            </w:r>
          </w:p>
        </w:tc>
        <w:tc>
          <w:tcPr>
            <w:tcBorders>
              <w:right w:color="000000" w:space="0" w:sz="0" w:val="nil"/>
            </w:tcBorders>
            <w:vAlign w:val="center"/>
          </w:tcPr>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Sì</w:t>
            </w:r>
          </w:p>
        </w:tc>
        <w:tc>
          <w:tcPr>
            <w:gridSpan w:val="2"/>
            <w:tcBorders>
              <w:left w:color="000000" w:space="0" w:sz="0" w:val="nil"/>
              <w:bottom w:color="000000" w:space="0" w:sz="4" w:val="single"/>
            </w:tcBorders>
            <w:vAlign w:val="center"/>
          </w:tcPr>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03F">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040">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I prodotti devono essere corredati di tutte le informazioni necessarie per consentire di identificare il fabbricante</w:t>
            </w:r>
          </w:p>
        </w:tc>
        <w:tc>
          <w:tcPr>
            <w:tcBorders>
              <w:right w:color="000000" w:space="0" w:sz="0" w:val="nil"/>
            </w:tcBorders>
            <w:vAlign w:val="center"/>
          </w:tcPr>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Sì</w:t>
            </w:r>
          </w:p>
        </w:tc>
        <w:tc>
          <w:tcPr>
            <w:gridSpan w:val="2"/>
            <w:tcBorders>
              <w:left w:color="000000" w:space="0" w:sz="0" w:val="nil"/>
              <w:bottom w:color="000000" w:space="0" w:sz="4" w:val="single"/>
            </w:tcBorders>
            <w:vAlign w:val="center"/>
          </w:tcPr>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044">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045">
            <w:pPr>
              <w:jc w:val="left"/>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 prodotti classificati come dispositivi medici devono essere in regola con gli obblighi di registrazione presso la Banca dati dei Dispositivi Medici costituita presso il Ministero della Salute come disposto dal DM 20/02/2007 e integrato dal DM 21/12/2009, nonché da eventuale disciplina successiva</w:t>
            </w:r>
          </w:p>
        </w:tc>
        <w:tc>
          <w:tcPr>
            <w:tcBorders>
              <w:right w:color="000000" w:space="0" w:sz="0" w:val="nil"/>
            </w:tcBorders>
            <w:vAlign w:val="center"/>
          </w:tcPr>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Sì</w:t>
            </w:r>
          </w:p>
        </w:tc>
        <w:tc>
          <w:tcPr>
            <w:gridSpan w:val="2"/>
            <w:tcBorders>
              <w:left w:color="000000" w:space="0" w:sz="0" w:val="nil"/>
              <w:bottom w:color="000000" w:space="0" w:sz="4" w:val="single"/>
            </w:tcBorders>
            <w:vAlign w:val="center"/>
          </w:tcPr>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049">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04A">
            <w:pPr>
              <w:jc w:val="left"/>
              <w:rPr>
                <w:rFonts w:ascii="Arial" w:cs="Arial" w:eastAsia="Arial" w:hAnsi="Arial"/>
                <w:color w:val="000000"/>
                <w:sz w:val="20"/>
                <w:szCs w:val="20"/>
                <w:highlight w:val="green"/>
              </w:rPr>
            </w:pPr>
            <w:r w:rsidDel="00000000" w:rsidR="00000000" w:rsidRPr="00000000">
              <w:rPr>
                <w:rFonts w:ascii="Arial" w:cs="Arial" w:eastAsia="Arial" w:hAnsi="Arial"/>
                <w:color w:val="000000"/>
                <w:sz w:val="20"/>
                <w:szCs w:val="20"/>
                <w:rtl w:val="0"/>
              </w:rPr>
              <w:t xml:space="preserve">L’ etichettatura e le istruzioni per l’uso devono essere redatte in lingua italiana e devono essere conformi alle disposizioni normative cogenti, nazionali e/o comunitarie, esistenti in materia e vigenti all’atto della presentazione dell’offerta e, in caso di aggiudicazione, all’atto della stessa e per la durata della fornitura</w:t>
            </w:r>
            <w:r w:rsidDel="00000000" w:rsidR="00000000" w:rsidRPr="00000000">
              <w:rPr>
                <w:rtl w:val="0"/>
              </w:rPr>
            </w:r>
          </w:p>
        </w:tc>
        <w:tc>
          <w:tcPr>
            <w:tcBorders>
              <w:right w:color="000000" w:space="0" w:sz="0" w:val="nil"/>
            </w:tcBorders>
            <w:vAlign w:val="center"/>
          </w:tcPr>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Sì</w:t>
            </w:r>
          </w:p>
        </w:tc>
        <w:tc>
          <w:tcPr>
            <w:gridSpan w:val="2"/>
            <w:tcBorders>
              <w:left w:color="000000" w:space="0" w:sz="0" w:val="nil"/>
            </w:tcBorders>
            <w:vAlign w:val="center"/>
          </w:tcPr>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04E">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04F">
            <w:pPr>
              <w:jc w:val="left"/>
              <w:rPr>
                <w:rFonts w:ascii="Arial" w:cs="Arial" w:eastAsia="Arial" w:hAnsi="Arial"/>
                <w:b w:val="1"/>
                <w:sz w:val="20"/>
                <w:szCs w:val="20"/>
                <w:highlight w:val="yellow"/>
              </w:rPr>
            </w:pPr>
            <w:r w:rsidDel="00000000" w:rsidR="00000000" w:rsidRPr="00000000">
              <w:rPr>
                <w:rFonts w:ascii="Arial" w:cs="Arial" w:eastAsia="Arial" w:hAnsi="Arial"/>
                <w:sz w:val="20"/>
                <w:szCs w:val="20"/>
                <w:rtl w:val="0"/>
              </w:rPr>
              <w:t xml:space="preserve">Rispondenti ai requisiti previsti dalle disposizioni vigenti in materia all’atto dell’offerta e a tutti quelli che venissero emanati durante la fornitura. In particolare, qualora nel periodo successivo all’aggiudicazione, si pervenga ad una nuova pubblicazione del nomenclatore, il Fornitore è obbligato ad attenersi ai nuovi contenuti</w:t>
            </w:r>
            <w:r w:rsidDel="00000000" w:rsidR="00000000" w:rsidRPr="00000000">
              <w:rPr>
                <w:rtl w:val="0"/>
              </w:rPr>
            </w:r>
          </w:p>
        </w:tc>
        <w:tc>
          <w:tcPr>
            <w:tcBorders>
              <w:right w:color="000000" w:space="0" w:sz="0" w:val="nil"/>
            </w:tcBorders>
            <w:vAlign w:val="center"/>
          </w:tcPr>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Sì</w:t>
            </w:r>
          </w:p>
        </w:tc>
        <w:tc>
          <w:tcPr>
            <w:gridSpan w:val="2"/>
            <w:tcBorders>
              <w:left w:color="000000" w:space="0" w:sz="0" w:val="nil"/>
            </w:tcBorders>
            <w:vAlign w:val="center"/>
          </w:tcPr>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053">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054">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Conformi, laddove previsto, alle caratteristiche ambientali minime descritte nell’Allegato 1 del Decreto Ministeriale 24 dicembre 2015 “Adozione dei criteri ambientali minimi per l’affidamento di servizi di progettazione e lavori per la nuova costruzione, ristrutturazione e manutenzione di edifici per la gestione dei cantieri della pubblica amministrazione e criteri ambientali minimi per le forniture di ausili per l’incontinenza”, </w:t>
            </w:r>
          </w:p>
        </w:tc>
        <w:tc>
          <w:tcPr>
            <w:tcBorders>
              <w:right w:color="000000" w:space="0" w:sz="0" w:val="nil"/>
            </w:tcBorders>
            <w:vAlign w:val="center"/>
          </w:tcPr>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Sì</w:t>
            </w:r>
          </w:p>
        </w:tc>
        <w:tc>
          <w:tcPr>
            <w:gridSpan w:val="2"/>
            <w:tcBorders>
              <w:left w:color="000000" w:space="0" w:sz="0" w:val="nil"/>
            </w:tcBorders>
            <w:vAlign w:val="center"/>
          </w:tcPr>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058">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riferimento alla:</w:t>
            </w:r>
          </w:p>
          <w:p w:rsidR="00000000" w:rsidDel="00000000" w:rsidP="00000000" w:rsidRDefault="00000000" w:rsidRPr="00000000" w14:paraId="0000005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21" w:right="0" w:hanging="36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dichiarazione richiesta come da disciplinare (Par. 2.1 lettera a) del capitolato tecnico)</w:t>
            </w:r>
          </w:p>
          <w:p w:rsidR="00000000" w:rsidDel="00000000" w:rsidP="00000000" w:rsidRDefault="00000000" w:rsidRPr="00000000" w14:paraId="0000005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21" w:right="0" w:hanging="36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dichiarazione richiesta come da disciplinare (Par. 2.1 lettera b) e c) del capitolato tecnico)</w:t>
            </w:r>
          </w:p>
          <w:p w:rsidR="00000000" w:rsidDel="00000000" w:rsidP="00000000" w:rsidRDefault="00000000" w:rsidRPr="00000000" w14:paraId="0000005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421" w:right="0" w:hanging="36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dichiarazione richiesta come da disciplinare (Par. 2.1 lettera d) del capitolato tecnico)</w:t>
            </w:r>
          </w:p>
        </w:tc>
      </w:tr>
    </w:tbl>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36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firstLine="0"/>
        <w:jc w:val="left"/>
        <w:rPr>
          <w:rFonts w:ascii="Arial" w:cs="Arial" w:eastAsia="Arial" w:hAnsi="Arial"/>
          <w:b w:val="1"/>
          <w:i w:val="0"/>
          <w:smallCaps w:val="0"/>
          <w:strike w:val="0"/>
          <w:color w:val="000000"/>
          <w:sz w:val="20"/>
          <w:szCs w:val="20"/>
          <w:u w:val="none"/>
          <w:shd w:fill="auto" w:val="clear"/>
          <w:vertAlign w:val="baseline"/>
        </w:rPr>
      </w:pPr>
      <w:bookmarkStart w:colFirst="0" w:colLast="0" w:name="_heading=h.te6wrrwbshdu" w:id="6"/>
      <w:bookmarkEnd w:id="6"/>
      <w:r w:rsidDel="00000000" w:rsidR="00000000" w:rsidRPr="00000000">
        <w:br w:type="page"/>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Scheda B – Criteri tecnici migliorativi Lotto 1- Test di Laboratorio</w:t>
      </w:r>
    </w:p>
    <w:tbl>
      <w:tblPr>
        <w:tblStyle w:val="Table2"/>
        <w:tblW w:w="1487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80"/>
      </w:tblPr>
      <w:tblGrid>
        <w:gridCol w:w="562"/>
        <w:gridCol w:w="992"/>
        <w:gridCol w:w="3686"/>
        <w:gridCol w:w="4536"/>
        <w:gridCol w:w="2551"/>
        <w:gridCol w:w="2552"/>
        <w:tblGridChange w:id="0">
          <w:tblGrid>
            <w:gridCol w:w="562"/>
            <w:gridCol w:w="992"/>
            <w:gridCol w:w="3686"/>
            <w:gridCol w:w="4536"/>
            <w:gridCol w:w="2551"/>
            <w:gridCol w:w="2552"/>
          </w:tblGrid>
        </w:tblGridChange>
      </w:tblGrid>
      <w:tr>
        <w:trPr>
          <w:cantSplit w:val="0"/>
          <w:trHeight w:val="603" w:hRule="atLeast"/>
          <w:tblHeader w:val="1"/>
        </w:trPr>
        <w:tc>
          <w:tcPr>
            <w:shd w:fill="f2f2f2" w:val="clear"/>
          </w:tcPr>
          <w:p w:rsidR="00000000" w:rsidDel="00000000" w:rsidP="00000000" w:rsidRDefault="00000000" w:rsidRPr="00000000" w14:paraId="0000005E">
            <w:pPr>
              <w:rPr>
                <w:rFonts w:ascii="Arial" w:cs="Arial" w:eastAsia="Arial" w:hAnsi="Arial"/>
                <w:b w:val="1"/>
                <w:sz w:val="20"/>
                <w:szCs w:val="20"/>
              </w:rPr>
            </w:pPr>
            <w:bookmarkStart w:colFirst="0" w:colLast="0" w:name="_heading=h.8qgztvydvc44" w:id="7"/>
            <w:bookmarkEnd w:id="7"/>
            <w:r w:rsidDel="00000000" w:rsidR="00000000" w:rsidRPr="00000000">
              <w:rPr>
                <w:rFonts w:ascii="Arial" w:cs="Arial" w:eastAsia="Arial" w:hAnsi="Arial"/>
                <w:b w:val="1"/>
                <w:sz w:val="20"/>
                <w:szCs w:val="20"/>
                <w:rtl w:val="0"/>
              </w:rPr>
              <w:t xml:space="preserve">#</w:t>
            </w:r>
          </w:p>
        </w:tc>
        <w:tc>
          <w:tcPr>
            <w:shd w:fill="f2f2f2" w:val="clear"/>
            <w:vAlign w:val="center"/>
          </w:tcPr>
          <w:p w:rsidR="00000000" w:rsidDel="00000000" w:rsidP="00000000" w:rsidRDefault="00000000" w:rsidRPr="00000000" w14:paraId="0000005F">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(T/Q/D)</w:t>
            </w:r>
          </w:p>
        </w:tc>
        <w:tc>
          <w:tcPr>
            <w:shd w:fill="f2f2f2" w:val="clear"/>
            <w:vAlign w:val="center"/>
          </w:tcPr>
          <w:p w:rsidR="00000000" w:rsidDel="00000000" w:rsidP="00000000" w:rsidRDefault="00000000" w:rsidRPr="00000000" w14:paraId="00000060">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Criterio di valutazione LOTTO 1</w:t>
            </w:r>
          </w:p>
        </w:tc>
        <w:tc>
          <w:tcPr>
            <w:shd w:fill="f2f2f2" w:val="clear"/>
            <w:vAlign w:val="center"/>
          </w:tcPr>
          <w:p w:rsidR="00000000" w:rsidDel="00000000" w:rsidP="00000000" w:rsidRDefault="00000000" w:rsidRPr="00000000" w14:paraId="00000061">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Tipologia di ausilio</w:t>
            </w:r>
          </w:p>
        </w:tc>
        <w:tc>
          <w:tcPr>
            <w:shd w:fill="f2f2f2" w:val="clear"/>
            <w:vAlign w:val="center"/>
          </w:tcPr>
          <w:p w:rsidR="00000000" w:rsidDel="00000000" w:rsidP="00000000" w:rsidRDefault="00000000" w:rsidRPr="00000000" w14:paraId="00000062">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Valore assunto dall’ausilio</w:t>
            </w:r>
          </w:p>
        </w:tc>
        <w:tc>
          <w:tcPr>
            <w:shd w:fill="f2f2f2" w:val="clear"/>
            <w:vAlign w:val="center"/>
          </w:tcPr>
          <w:p w:rsidR="00000000" w:rsidDel="00000000" w:rsidP="00000000" w:rsidRDefault="00000000" w:rsidRPr="00000000" w14:paraId="00000063">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Riferimento Offerta Tecnica</w:t>
            </w:r>
          </w:p>
        </w:tc>
      </w:tr>
      <w:tr>
        <w:trPr>
          <w:cantSplit w:val="0"/>
          <w:trHeight w:val="645" w:hRule="atLeast"/>
          <w:tblHeader w:val="0"/>
        </w:trPr>
        <w:tc>
          <w:tcPr>
            <w:vMerge w:val="restart"/>
          </w:tcPr>
          <w:p w:rsidR="00000000" w:rsidDel="00000000" w:rsidP="00000000" w:rsidRDefault="00000000" w:rsidRPr="00000000" w14:paraId="00000064">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w:t>
            </w:r>
          </w:p>
        </w:tc>
        <w:tc>
          <w:tcPr>
            <w:vMerge w:val="restart"/>
            <w:shd w:fill="auto" w:val="clear"/>
            <w:vAlign w:val="center"/>
          </w:tcPr>
          <w:p w:rsidR="00000000" w:rsidDel="00000000" w:rsidP="00000000" w:rsidRDefault="00000000" w:rsidRPr="00000000" w14:paraId="00000065">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vMerge w:val="restart"/>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66">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Velocità di assorbimento liquido (metodica 001 NMC 93)</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67">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 Pannolone rettangolare per adulti, senza sistema integrato di fissaggio </w:t>
            </w:r>
          </w:p>
        </w:tc>
        <w:tc>
          <w:tcPr>
            <w:shd w:fill="auto" w:val="clear"/>
            <w:vAlign w:val="cente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________________ </w:t>
            </w:r>
          </w:p>
        </w:tc>
        <w:tc>
          <w:tcPr>
            <w:vAlign w:val="center"/>
          </w:tcPr>
          <w:p w:rsidR="00000000" w:rsidDel="00000000" w:rsidP="00000000" w:rsidRDefault="00000000" w:rsidRPr="00000000" w14:paraId="00000069">
            <w:pPr>
              <w:shd w:fill="ffffff" w:val="clear"/>
              <w:spacing w:after="144" w:before="144" w:line="276" w:lineRule="auto"/>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documento, pagina e rif. per il riscontro </w:t>
            </w:r>
            <w:r w:rsidDel="00000000" w:rsidR="00000000" w:rsidRPr="00000000">
              <w:rPr>
                <w:rtl w:val="0"/>
              </w:rPr>
            </w:r>
          </w:p>
        </w:tc>
      </w:tr>
      <w:tr>
        <w:trPr>
          <w:cantSplit w:val="0"/>
          <w:trHeight w:val="671" w:hRule="atLeast"/>
          <w:tblHeader w:val="0"/>
        </w:trPr>
        <w:tc>
          <w:tcPr>
            <w:vMerge w:val="continue"/>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6D">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6 Assorbente senza sistema integrato di fissaggio misura grande</w:t>
            </w:r>
          </w:p>
        </w:tc>
        <w:tc>
          <w:tcPr>
            <w:shd w:fill="auto" w:val="clear"/>
            <w:vAlign w:val="center"/>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________________ </w:t>
            </w:r>
          </w:p>
        </w:tc>
        <w:tc>
          <w:tcPr>
            <w:vAlign w:val="center"/>
          </w:tcPr>
          <w:p w:rsidR="00000000" w:rsidDel="00000000" w:rsidP="00000000" w:rsidRDefault="00000000" w:rsidRPr="00000000" w14:paraId="0000006F">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599" w:hRule="atLeast"/>
          <w:tblHeader w:val="0"/>
        </w:trPr>
        <w:tc>
          <w:tcPr>
            <w:vMerge w:val="continue"/>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73">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7 Assorbente senza sistema integrato di fissaggio misura media</w:t>
            </w:r>
          </w:p>
        </w:tc>
        <w:tc>
          <w:tcPr>
            <w:shd w:fill="auto" w:val="clear"/>
            <w:vAlign w:val="center"/>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________________ </w:t>
            </w:r>
          </w:p>
        </w:tc>
        <w:tc>
          <w:tcPr>
            <w:vAlign w:val="center"/>
          </w:tcPr>
          <w:p w:rsidR="00000000" w:rsidDel="00000000" w:rsidP="00000000" w:rsidRDefault="00000000" w:rsidRPr="00000000" w14:paraId="00000075">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737" w:hRule="atLeast"/>
          <w:tblHeader w:val="0"/>
        </w:trPr>
        <w:tc>
          <w:tcPr>
            <w:vMerge w:val="continue"/>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79">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8 Assorbente senza sistema integrato di fissaggio misura piccola</w:t>
            </w:r>
          </w:p>
        </w:tc>
        <w:tc>
          <w:tcPr>
            <w:shd w:fill="auto" w:val="clear"/>
            <w:vAlign w:val="center"/>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________________ </w:t>
            </w:r>
          </w:p>
        </w:tc>
        <w:tc>
          <w:tcPr>
            <w:vAlign w:val="center"/>
          </w:tcPr>
          <w:p w:rsidR="00000000" w:rsidDel="00000000" w:rsidP="00000000" w:rsidRDefault="00000000" w:rsidRPr="00000000" w14:paraId="0000007B">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382" w:hRule="atLeast"/>
          <w:tblHeader w:val="0"/>
        </w:trPr>
        <w:tc>
          <w:tcPr>
            <w:vMerge w:val="continue"/>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7F">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14 Pannolone a mutandina con sistema integrato di fissaggio grande </w:t>
            </w:r>
          </w:p>
        </w:tc>
        <w:tc>
          <w:tcPr>
            <w:shd w:fill="auto" w:val="clear"/>
            <w:vAlign w:val="cente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________________ </w:t>
            </w:r>
          </w:p>
        </w:tc>
        <w:tc>
          <w:tcPr>
            <w:vAlign w:val="center"/>
          </w:tcPr>
          <w:p w:rsidR="00000000" w:rsidDel="00000000" w:rsidP="00000000" w:rsidRDefault="00000000" w:rsidRPr="00000000" w14:paraId="00000081">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363" w:hRule="atLeast"/>
          <w:tblHeader w:val="0"/>
        </w:trPr>
        <w:tc>
          <w:tcPr>
            <w:vMerge w:val="continue"/>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85">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15 Pannolone a mutandina con sistema integrato di fissaggio media </w:t>
            </w:r>
          </w:p>
        </w:tc>
        <w:tc>
          <w:tcPr>
            <w:shd w:fill="auto" w:val="clear"/>
            <w:vAlign w:val="center"/>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________________ </w:t>
            </w:r>
          </w:p>
        </w:tc>
        <w:tc>
          <w:tcPr>
            <w:vAlign w:val="center"/>
          </w:tcPr>
          <w:p w:rsidR="00000000" w:rsidDel="00000000" w:rsidP="00000000" w:rsidRDefault="00000000" w:rsidRPr="00000000" w14:paraId="00000087">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70" w:hRule="atLeast"/>
          <w:tblHeader w:val="0"/>
        </w:trPr>
        <w:tc>
          <w:tcPr>
            <w:vMerge w:val="continue"/>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8B">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17 Pannolone a mutandina con alta capacità di assorbimento, con sistema integrato di fissaggio grande </w:t>
            </w:r>
          </w:p>
        </w:tc>
        <w:tc>
          <w:tcPr>
            <w:shd w:fill="auto" w:val="clear"/>
            <w:vAlign w:val="cente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________________ </w:t>
            </w:r>
          </w:p>
        </w:tc>
        <w:tc>
          <w:tcPr>
            <w:vAlign w:val="center"/>
          </w:tcPr>
          <w:p w:rsidR="00000000" w:rsidDel="00000000" w:rsidP="00000000" w:rsidRDefault="00000000" w:rsidRPr="00000000" w14:paraId="0000008D">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497" w:hRule="atLeast"/>
          <w:tblHeader w:val="0"/>
        </w:trPr>
        <w:tc>
          <w:tcPr>
            <w:vMerge w:val="continue"/>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91">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18 Pannolone a mutandina con alta capacità di assorbimento, con sistema integrato di fissaggio media</w:t>
            </w:r>
          </w:p>
        </w:tc>
        <w:tc>
          <w:tcPr>
            <w:shd w:fill="auto" w:val="clear"/>
            <w:vAlign w:val="cente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________________ </w:t>
            </w:r>
          </w:p>
        </w:tc>
        <w:tc>
          <w:tcPr>
            <w:vAlign w:val="center"/>
          </w:tcPr>
          <w:p w:rsidR="00000000" w:rsidDel="00000000" w:rsidP="00000000" w:rsidRDefault="00000000" w:rsidRPr="00000000" w14:paraId="00000093">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439" w:hRule="atLeast"/>
          <w:tblHeader w:val="0"/>
        </w:trPr>
        <w:tc>
          <w:tcPr>
            <w:vMerge w:val="restart"/>
          </w:tcPr>
          <w:p w:rsidR="00000000" w:rsidDel="00000000" w:rsidP="00000000" w:rsidRDefault="00000000" w:rsidRPr="00000000" w14:paraId="00000094">
            <w:pPr>
              <w:shd w:fill="ffffff" w:val="clear"/>
              <w:spacing w:after="144" w:before="144" w:line="276" w:lineRule="auto"/>
              <w:rPr>
                <w:rFonts w:ascii="Arial" w:cs="Arial" w:eastAsia="Arial" w:hAnsi="Arial"/>
                <w:color w:val="000000"/>
                <w:sz w:val="20"/>
                <w:szCs w:val="20"/>
              </w:rPr>
            </w:pPr>
            <w:bookmarkStart w:colFirst="0" w:colLast="0" w:name="_heading=h.or2u3s2jn8fa" w:id="8"/>
            <w:bookmarkEnd w:id="8"/>
            <w:r w:rsidDel="00000000" w:rsidR="00000000" w:rsidRPr="00000000">
              <w:rPr>
                <w:rFonts w:ascii="Arial" w:cs="Arial" w:eastAsia="Arial" w:hAnsi="Arial"/>
                <w:color w:val="000000"/>
                <w:sz w:val="20"/>
                <w:szCs w:val="20"/>
                <w:rtl w:val="0"/>
              </w:rPr>
              <w:t xml:space="preserve">2</w:t>
            </w:r>
          </w:p>
        </w:tc>
        <w:tc>
          <w:tcPr>
            <w:vMerge w:val="restart"/>
            <w:shd w:fill="auto" w:val="clear"/>
            <w:vAlign w:val="center"/>
          </w:tcPr>
          <w:p w:rsidR="00000000" w:rsidDel="00000000" w:rsidP="00000000" w:rsidRDefault="00000000" w:rsidRPr="00000000" w14:paraId="00000095">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vMerge w:val="restart"/>
            <w:tcBorders>
              <w:left w:color="000000" w:space="0" w:sz="4" w:val="single"/>
              <w:right w:color="000000" w:space="0" w:sz="4" w:val="single"/>
            </w:tcBorders>
            <w:shd w:fill="auto" w:val="clear"/>
            <w:vAlign w:val="center"/>
          </w:tcPr>
          <w:p w:rsidR="00000000" w:rsidDel="00000000" w:rsidP="00000000" w:rsidRDefault="00000000" w:rsidRPr="00000000" w14:paraId="00000096">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Cessione del liquido (metodica 002 NMC 93)</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97">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 Pannolone rettangolare per adulti, senza sistema integrato di fissaggio </w:t>
            </w:r>
          </w:p>
        </w:tc>
        <w:tc>
          <w:tcPr>
            <w:shd w:fill="auto" w:val="clear"/>
            <w:vAlign w:val="cente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________________ </w:t>
            </w:r>
          </w:p>
        </w:tc>
        <w:tc>
          <w:tcPr>
            <w:vAlign w:val="center"/>
          </w:tcPr>
          <w:p w:rsidR="00000000" w:rsidDel="00000000" w:rsidP="00000000" w:rsidRDefault="00000000" w:rsidRPr="00000000" w14:paraId="00000099">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607" w:hRule="atLeast"/>
          <w:tblHeader w:val="0"/>
        </w:trPr>
        <w:tc>
          <w:tcPr>
            <w:vMerge w:val="continue"/>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left w:color="000000" w:space="0" w:sz="4" w:val="single"/>
              <w:right w:color="000000" w:space="0" w:sz="4" w:val="single"/>
            </w:tcBorders>
            <w:shd w:fill="auto" w:val="clear"/>
            <w:vAlign w:val="center"/>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9D">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6 Assorbente senza sistema integrato di fissaggio misura grande</w:t>
            </w:r>
          </w:p>
        </w:tc>
        <w:tc>
          <w:tcPr>
            <w:shd w:fill="auto" w:val="clear"/>
            <w:vAlign w:val="center"/>
          </w:tcPr>
          <w:p w:rsidR="00000000" w:rsidDel="00000000" w:rsidP="00000000" w:rsidRDefault="00000000" w:rsidRPr="00000000" w14:paraId="0000009E">
            <w:pPr>
              <w:jc w:val="both"/>
              <w:rPr>
                <w:rFonts w:ascii="Arial" w:cs="Arial" w:eastAsia="Arial" w:hAnsi="Arial"/>
                <w:sz w:val="20"/>
                <w:szCs w:val="20"/>
              </w:rPr>
            </w:pPr>
            <w:r w:rsidDel="00000000" w:rsidR="00000000" w:rsidRPr="00000000">
              <w:rPr>
                <w:rFonts w:ascii="Arial" w:cs="Arial" w:eastAsia="Arial" w:hAnsi="Arial"/>
                <w:i w:val="1"/>
                <w:sz w:val="20"/>
                <w:szCs w:val="20"/>
                <w:rtl w:val="0"/>
              </w:rPr>
              <w:t xml:space="preserve">________________ </w:t>
            </w:r>
            <w:r w:rsidDel="00000000" w:rsidR="00000000" w:rsidRPr="00000000">
              <w:rPr>
                <w:rtl w:val="0"/>
              </w:rPr>
            </w:r>
          </w:p>
        </w:tc>
        <w:tc>
          <w:tcPr>
            <w:vAlign w:val="center"/>
          </w:tcPr>
          <w:p w:rsidR="00000000" w:rsidDel="00000000" w:rsidP="00000000" w:rsidRDefault="00000000" w:rsidRPr="00000000" w14:paraId="0000009F">
            <w:pPr>
              <w:shd w:fill="ffffff" w:val="clear"/>
              <w:spacing w:after="144" w:before="144" w:line="276" w:lineRule="auto"/>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documento, pagina e rif. per il riscontro </w:t>
            </w:r>
            <w:r w:rsidDel="00000000" w:rsidR="00000000" w:rsidRPr="00000000">
              <w:rPr>
                <w:rtl w:val="0"/>
              </w:rPr>
            </w:r>
          </w:p>
        </w:tc>
      </w:tr>
      <w:tr>
        <w:trPr>
          <w:cantSplit w:val="0"/>
          <w:trHeight w:val="96" w:hRule="atLeast"/>
          <w:tblHeader w:val="0"/>
        </w:trPr>
        <w:tc>
          <w:tcPr>
            <w:vMerge w:val="continue"/>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left w:color="000000" w:space="0" w:sz="4" w:val="single"/>
              <w:right w:color="000000" w:space="0" w:sz="4" w:val="single"/>
            </w:tcBorders>
            <w:shd w:fill="auto" w:val="clear"/>
            <w:vAlign w:val="center"/>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A3">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7 Assorbente senza sistema integrato di fissaggio misura media</w:t>
            </w:r>
          </w:p>
        </w:tc>
        <w:tc>
          <w:tcPr>
            <w:shd w:fill="auto" w:val="clear"/>
            <w:vAlign w:val="center"/>
          </w:tcPr>
          <w:p w:rsidR="00000000" w:rsidDel="00000000" w:rsidP="00000000" w:rsidRDefault="00000000" w:rsidRPr="00000000" w14:paraId="000000A4">
            <w:pPr>
              <w:shd w:fill="ffffff" w:val="clear"/>
              <w:spacing w:after="144" w:before="144" w:line="276" w:lineRule="auto"/>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________________ </w:t>
            </w:r>
            <w:r w:rsidDel="00000000" w:rsidR="00000000" w:rsidRPr="00000000">
              <w:rPr>
                <w:rtl w:val="0"/>
              </w:rPr>
            </w:r>
          </w:p>
        </w:tc>
        <w:tc>
          <w:tcPr>
            <w:vAlign w:val="center"/>
          </w:tcPr>
          <w:p w:rsidR="00000000" w:rsidDel="00000000" w:rsidP="00000000" w:rsidRDefault="00000000" w:rsidRPr="00000000" w14:paraId="000000A5">
            <w:pPr>
              <w:shd w:fill="ffffff" w:val="clear"/>
              <w:spacing w:after="144" w:before="144" w:line="276" w:lineRule="auto"/>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documento, pagina e rif. per il riscontro </w:t>
            </w:r>
            <w:r w:rsidDel="00000000" w:rsidR="00000000" w:rsidRPr="00000000">
              <w:rPr>
                <w:rtl w:val="0"/>
              </w:rPr>
            </w:r>
          </w:p>
        </w:tc>
      </w:tr>
      <w:tr>
        <w:trPr>
          <w:cantSplit w:val="0"/>
          <w:trHeight w:val="121" w:hRule="atLeast"/>
          <w:tblHeader w:val="0"/>
        </w:trPr>
        <w:tc>
          <w:tcPr>
            <w:vMerge w:val="continue"/>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left w:color="000000" w:space="0" w:sz="4" w:val="single"/>
              <w:right w:color="000000" w:space="0" w:sz="4" w:val="single"/>
            </w:tcBorders>
            <w:shd w:fill="auto" w:val="clear"/>
            <w:vAlign w:val="center"/>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A9">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8 Assorbente senza sistema integrato di fissaggio misura piccola</w:t>
            </w:r>
          </w:p>
        </w:tc>
        <w:tc>
          <w:tcPr>
            <w:vAlign w:val="center"/>
          </w:tcPr>
          <w:p w:rsidR="00000000" w:rsidDel="00000000" w:rsidP="00000000" w:rsidRDefault="00000000" w:rsidRPr="00000000" w14:paraId="000000AA">
            <w:pPr>
              <w:shd w:fill="ffffff" w:val="clear"/>
              <w:spacing w:after="144" w:before="144" w:line="276" w:lineRule="auto"/>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________________ </w:t>
            </w:r>
            <w:r w:rsidDel="00000000" w:rsidR="00000000" w:rsidRPr="00000000">
              <w:rPr>
                <w:rtl w:val="0"/>
              </w:rPr>
            </w:r>
          </w:p>
        </w:tc>
        <w:tc>
          <w:tcPr>
            <w:vAlign w:val="center"/>
          </w:tcPr>
          <w:p w:rsidR="00000000" w:rsidDel="00000000" w:rsidP="00000000" w:rsidRDefault="00000000" w:rsidRPr="00000000" w14:paraId="000000AB">
            <w:pPr>
              <w:shd w:fill="ffffff" w:val="clear"/>
              <w:spacing w:after="144" w:before="144" w:line="276" w:lineRule="auto"/>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documento, pagina e rif. per il riscontro </w:t>
            </w:r>
            <w:r w:rsidDel="00000000" w:rsidR="00000000" w:rsidRPr="00000000">
              <w:rPr>
                <w:rtl w:val="0"/>
              </w:rPr>
            </w:r>
          </w:p>
        </w:tc>
      </w:tr>
      <w:tr>
        <w:trPr>
          <w:cantSplit w:val="0"/>
          <w:trHeight w:val="890" w:hRule="atLeast"/>
          <w:tblHeader w:val="0"/>
        </w:trPr>
        <w:tc>
          <w:tcPr>
            <w:vMerge w:val="continue"/>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left w:color="000000" w:space="0" w:sz="4" w:val="single"/>
              <w:right w:color="000000" w:space="0" w:sz="4" w:val="single"/>
            </w:tcBorders>
            <w:shd w:fill="auto" w:val="clear"/>
            <w:vAlign w:val="center"/>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AF">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14 Pannolone a mutandina con sistema integrato di fissaggio grande </w:t>
            </w:r>
          </w:p>
        </w:tc>
        <w:tc>
          <w:tcPr>
            <w:shd w:fill="auto" w:val="clear"/>
            <w:vAlign w:val="center"/>
          </w:tcPr>
          <w:p w:rsidR="00000000" w:rsidDel="00000000" w:rsidP="00000000" w:rsidRDefault="00000000" w:rsidRPr="00000000" w14:paraId="000000B0">
            <w:pPr>
              <w:jc w:val="both"/>
              <w:rPr>
                <w:rFonts w:ascii="Arial" w:cs="Arial" w:eastAsia="Arial" w:hAnsi="Arial"/>
                <w:sz w:val="20"/>
                <w:szCs w:val="20"/>
              </w:rPr>
            </w:pPr>
            <w:r w:rsidDel="00000000" w:rsidR="00000000" w:rsidRPr="00000000">
              <w:rPr>
                <w:rFonts w:ascii="Arial" w:cs="Arial" w:eastAsia="Arial" w:hAnsi="Arial"/>
                <w:i w:val="1"/>
                <w:sz w:val="20"/>
                <w:szCs w:val="20"/>
                <w:rtl w:val="0"/>
              </w:rPr>
              <w:t xml:space="preserve">________________ </w:t>
            </w:r>
            <w:r w:rsidDel="00000000" w:rsidR="00000000" w:rsidRPr="00000000">
              <w:rPr>
                <w:rtl w:val="0"/>
              </w:rPr>
            </w:r>
          </w:p>
        </w:tc>
        <w:tc>
          <w:tcPr>
            <w:vAlign w:val="center"/>
          </w:tcPr>
          <w:p w:rsidR="00000000" w:rsidDel="00000000" w:rsidP="00000000" w:rsidRDefault="00000000" w:rsidRPr="00000000" w14:paraId="000000B1">
            <w:pPr>
              <w:shd w:fill="ffffff" w:val="clear"/>
              <w:spacing w:after="144" w:before="144" w:line="276" w:lineRule="auto"/>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documento, pagina e rif. per il riscontro </w:t>
            </w:r>
            <w:r w:rsidDel="00000000" w:rsidR="00000000" w:rsidRPr="00000000">
              <w:rPr>
                <w:rtl w:val="0"/>
              </w:rPr>
            </w:r>
          </w:p>
        </w:tc>
      </w:tr>
      <w:tr>
        <w:trPr>
          <w:cantSplit w:val="0"/>
          <w:trHeight w:val="890" w:hRule="atLeast"/>
          <w:tblHeader w:val="0"/>
        </w:trPr>
        <w:tc>
          <w:tcPr>
            <w:vMerge w:val="continue"/>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left w:color="000000" w:space="0" w:sz="4" w:val="single"/>
              <w:right w:color="000000" w:space="0" w:sz="4" w:val="single"/>
            </w:tcBorders>
            <w:shd w:fill="auto" w:val="clear"/>
            <w:vAlign w:val="center"/>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B5">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15 Pannolone a mutandina con sistema integrato di fissaggio media </w:t>
            </w:r>
          </w:p>
        </w:tc>
        <w:tc>
          <w:tcPr>
            <w:shd w:fill="auto" w:val="clear"/>
            <w:vAlign w:val="center"/>
          </w:tcPr>
          <w:p w:rsidR="00000000" w:rsidDel="00000000" w:rsidP="00000000" w:rsidRDefault="00000000" w:rsidRPr="00000000" w14:paraId="000000B6">
            <w:pPr>
              <w:shd w:fill="ffffff" w:val="clear"/>
              <w:spacing w:after="144" w:before="144"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0B7">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515" w:hRule="atLeast"/>
          <w:tblHeader w:val="0"/>
        </w:trPr>
        <w:tc>
          <w:tcPr>
            <w:vMerge w:val="continue"/>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left w:color="000000" w:space="0" w:sz="4" w:val="single"/>
              <w:right w:color="000000" w:space="0" w:sz="4" w:val="single"/>
            </w:tcBorders>
            <w:shd w:fill="auto" w:val="clea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BB">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17 Pannolone a mutandina con alta capacità di assorbimento, con sistema integrato di fissaggio grande </w:t>
            </w:r>
          </w:p>
        </w:tc>
        <w:tc>
          <w:tcPr>
            <w:shd w:fill="auto" w:val="clear"/>
            <w:vAlign w:val="center"/>
          </w:tcPr>
          <w:p w:rsidR="00000000" w:rsidDel="00000000" w:rsidP="00000000" w:rsidRDefault="00000000" w:rsidRPr="00000000" w14:paraId="000000BC">
            <w:pPr>
              <w:shd w:fill="ffffff" w:val="clear"/>
              <w:spacing w:after="144" w:before="144"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0BD">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890" w:hRule="atLeast"/>
          <w:tblHeader w:val="0"/>
        </w:trPr>
        <w:tc>
          <w:tcPr>
            <w:vMerge w:val="continue"/>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left w:color="000000" w:space="0" w:sz="4" w:val="single"/>
              <w:right w:color="000000" w:space="0" w:sz="4" w:val="single"/>
            </w:tcBorders>
            <w:shd w:fill="auto" w:val="clear"/>
            <w:vAlign w:val="center"/>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C1">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18 Pannolone a mutandina con alta capacità di assorbimento, con sistema integrato di fissaggio media</w:t>
            </w:r>
          </w:p>
        </w:tc>
        <w:tc>
          <w:tcPr>
            <w:shd w:fill="auto" w:val="clear"/>
            <w:vAlign w:val="center"/>
          </w:tcPr>
          <w:p w:rsidR="00000000" w:rsidDel="00000000" w:rsidP="00000000" w:rsidRDefault="00000000" w:rsidRPr="00000000" w14:paraId="000000C2">
            <w:pPr>
              <w:shd w:fill="ffffff" w:val="clear"/>
              <w:spacing w:after="144" w:before="144" w:lineRule="auto"/>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________________ </w:t>
            </w:r>
            <w:r w:rsidDel="00000000" w:rsidR="00000000" w:rsidRPr="00000000">
              <w:rPr>
                <w:rtl w:val="0"/>
              </w:rPr>
            </w:r>
          </w:p>
        </w:tc>
        <w:tc>
          <w:tcPr>
            <w:vAlign w:val="center"/>
          </w:tcPr>
          <w:p w:rsidR="00000000" w:rsidDel="00000000" w:rsidP="00000000" w:rsidRDefault="00000000" w:rsidRPr="00000000" w14:paraId="000000C3">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007" w:hRule="atLeast"/>
          <w:tblHeader w:val="0"/>
        </w:trPr>
        <w:tc>
          <w:tcPr>
            <w:vMerge w:val="restart"/>
          </w:tcPr>
          <w:p w:rsidR="00000000" w:rsidDel="00000000" w:rsidP="00000000" w:rsidRDefault="00000000" w:rsidRPr="00000000" w14:paraId="000000C4">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w:t>
            </w:r>
          </w:p>
        </w:tc>
        <w:tc>
          <w:tcPr>
            <w:vMerge w:val="restart"/>
            <w:shd w:fill="auto" w:val="clear"/>
            <w:vAlign w:val="center"/>
          </w:tcPr>
          <w:p w:rsidR="00000000" w:rsidDel="00000000" w:rsidP="00000000" w:rsidRDefault="00000000" w:rsidRPr="00000000" w14:paraId="000000C5">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vMerge w:val="restart"/>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C6">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Capacità di assorbimento specifico (metodica 003 NMC 93)</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C7">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 Pannolone rettangolare per adulti, senza sistema integrato di fissaggio </w:t>
            </w:r>
          </w:p>
        </w:tc>
        <w:tc>
          <w:tcPr>
            <w:shd w:fill="auto" w:val="clear"/>
            <w:vAlign w:val="center"/>
          </w:tcPr>
          <w:p w:rsidR="00000000" w:rsidDel="00000000" w:rsidP="00000000" w:rsidRDefault="00000000" w:rsidRPr="00000000" w14:paraId="000000C8">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0C9">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979" w:hRule="atLeast"/>
          <w:tblHeader w:val="0"/>
        </w:trPr>
        <w:tc>
          <w:tcPr>
            <w:vMerge w:val="continue"/>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CD">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6 Assorbente senza sistema integrato di fissaggio misura grande</w:t>
            </w:r>
          </w:p>
        </w:tc>
        <w:tc>
          <w:tcPr>
            <w:vAlign w:val="center"/>
          </w:tcPr>
          <w:p w:rsidR="00000000" w:rsidDel="00000000" w:rsidP="00000000" w:rsidRDefault="00000000" w:rsidRPr="00000000" w14:paraId="000000CE">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0CF">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893" w:hRule="atLeast"/>
          <w:tblHeader w:val="0"/>
        </w:trPr>
        <w:tc>
          <w:tcPr>
            <w:vMerge w:val="continue"/>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D3">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7 Assorbente senza sistema integrato di fissaggio misura media</w:t>
            </w:r>
          </w:p>
        </w:tc>
        <w:tc>
          <w:tcPr>
            <w:shd w:fill="auto" w:val="clear"/>
            <w:vAlign w:val="center"/>
          </w:tcPr>
          <w:p w:rsidR="00000000" w:rsidDel="00000000" w:rsidP="00000000" w:rsidRDefault="00000000" w:rsidRPr="00000000" w14:paraId="000000D4">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0D5">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048" w:hRule="atLeast"/>
          <w:tblHeader w:val="0"/>
        </w:trPr>
        <w:tc>
          <w:tcPr>
            <w:vMerge w:val="continue"/>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ffffff" w:val="clear"/>
          </w:tcPr>
          <w:p w:rsidR="00000000" w:rsidDel="00000000" w:rsidP="00000000" w:rsidRDefault="00000000" w:rsidRPr="00000000" w14:paraId="000000D9">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8 Assorbente senza sistema integrato di fissaggio misura piccola</w:t>
            </w:r>
          </w:p>
        </w:tc>
        <w:tc>
          <w:tcPr>
            <w:vAlign w:val="center"/>
          </w:tcPr>
          <w:p w:rsidR="00000000" w:rsidDel="00000000" w:rsidP="00000000" w:rsidRDefault="00000000" w:rsidRPr="00000000" w14:paraId="000000DA">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0DB">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695" w:hRule="atLeast"/>
          <w:tblHeader w:val="0"/>
        </w:trPr>
        <w:tc>
          <w:tcPr>
            <w:vMerge w:val="continue"/>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DF">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14 Pannolone a mutandina con sistema integrato di fissaggio grande </w:t>
            </w:r>
          </w:p>
        </w:tc>
        <w:tc>
          <w:tcPr>
            <w:shd w:fill="auto" w:val="clear"/>
            <w:vAlign w:val="center"/>
          </w:tcPr>
          <w:p w:rsidR="00000000" w:rsidDel="00000000" w:rsidP="00000000" w:rsidRDefault="00000000" w:rsidRPr="00000000" w14:paraId="000000E0">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0E1">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721" w:hRule="atLeast"/>
          <w:tblHeader w:val="0"/>
        </w:trPr>
        <w:tc>
          <w:tcPr>
            <w:vMerge w:val="continue"/>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E5">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15 Pannolone a mutandina con sistema integrato di fissaggio media </w:t>
            </w:r>
          </w:p>
        </w:tc>
        <w:tc>
          <w:tcPr>
            <w:shd w:fill="auto" w:val="clear"/>
            <w:vAlign w:val="center"/>
          </w:tcPr>
          <w:p w:rsidR="00000000" w:rsidDel="00000000" w:rsidP="00000000" w:rsidRDefault="00000000" w:rsidRPr="00000000" w14:paraId="000000E6">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0E7">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591" w:hRule="atLeast"/>
          <w:tblHeader w:val="0"/>
        </w:trPr>
        <w:tc>
          <w:tcPr>
            <w:vMerge w:val="continue"/>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EB">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17 Pannolone a mutandina con alta capacità di assorbimento, con sistema integrato di fissaggio grande </w:t>
            </w:r>
          </w:p>
        </w:tc>
        <w:tc>
          <w:tcPr>
            <w:shd w:fill="auto" w:val="clear"/>
            <w:vAlign w:val="center"/>
          </w:tcPr>
          <w:p w:rsidR="00000000" w:rsidDel="00000000" w:rsidP="00000000" w:rsidRDefault="00000000" w:rsidRPr="00000000" w14:paraId="000000EC">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0ED">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900" w:hRule="atLeast"/>
          <w:tblHeader w:val="0"/>
        </w:trPr>
        <w:tc>
          <w:tcPr>
            <w:vMerge w:val="continue"/>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0F1">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18 Pannolone a mutandina con alta capacità di assorbimento, con sistema integrato di fissaggio media</w:t>
            </w:r>
          </w:p>
        </w:tc>
        <w:tc>
          <w:tcPr>
            <w:vAlign w:val="center"/>
          </w:tcPr>
          <w:p w:rsidR="00000000" w:rsidDel="00000000" w:rsidP="00000000" w:rsidRDefault="00000000" w:rsidRPr="00000000" w14:paraId="000000F2">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0F3">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311" w:hRule="atLeast"/>
          <w:tblHeader w:val="0"/>
        </w:trPr>
        <w:tc>
          <w:tcPr>
            <w:vMerge w:val="restart"/>
          </w:tcPr>
          <w:p w:rsidR="00000000" w:rsidDel="00000000" w:rsidP="00000000" w:rsidRDefault="00000000" w:rsidRPr="00000000" w14:paraId="000000F4">
            <w:pPr>
              <w:shd w:fill="ffffff" w:val="clear"/>
              <w:spacing w:after="144" w:before="144" w:line="276"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4</w:t>
            </w:r>
          </w:p>
        </w:tc>
        <w:tc>
          <w:tcPr>
            <w:vMerge w:val="restart"/>
            <w:shd w:fill="auto" w:val="clear"/>
            <w:vAlign w:val="center"/>
          </w:tcPr>
          <w:p w:rsidR="00000000" w:rsidDel="00000000" w:rsidP="00000000" w:rsidRDefault="00000000" w:rsidRPr="00000000" w14:paraId="000000F5">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vMerge w:val="restart"/>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F6">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Test Manichino su Prodotto Intero (Metodologia SSCP MI 15)</w:t>
            </w:r>
          </w:p>
          <w:p w:rsidR="00000000" w:rsidDel="00000000" w:rsidP="00000000" w:rsidRDefault="00000000" w:rsidRPr="00000000" w14:paraId="000000F7">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Velocità di acquisizione dopo caricamenti ripetuti Wi </w:t>
            </w:r>
            <w:r w:rsidDel="00000000" w:rsidR="00000000" w:rsidRPr="00000000">
              <w:rPr>
                <w:rFonts w:ascii="Arial" w:cs="Arial" w:eastAsia="Arial" w:hAnsi="Arial"/>
                <w:b w:val="1"/>
                <w:sz w:val="20"/>
                <w:szCs w:val="20"/>
                <w:rtl w:val="0"/>
              </w:rPr>
              <w:t xml:space="preserve">(prima prova)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8">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14 Pannolone a mutandina con sistema integrato di fissaggio grande</w:t>
            </w:r>
          </w:p>
        </w:tc>
        <w:tc>
          <w:tcPr>
            <w:shd w:fill="auto" w:val="clear"/>
            <w:vAlign w:val="center"/>
          </w:tcPr>
          <w:p w:rsidR="00000000" w:rsidDel="00000000" w:rsidP="00000000" w:rsidRDefault="00000000" w:rsidRPr="00000000" w14:paraId="000000F9">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0FA">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063" w:hRule="atLeast"/>
          <w:tblHeader w:val="0"/>
        </w:trPr>
        <w:tc>
          <w:tcPr>
            <w:vMerge w:val="continue"/>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E">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17 Pannolone a mutandina con alta capacità di assorbimento, con sistema integrato di fissaggio grande</w:t>
            </w:r>
          </w:p>
        </w:tc>
        <w:tc>
          <w:tcPr>
            <w:shd w:fill="auto" w:val="clear"/>
            <w:vAlign w:val="center"/>
          </w:tcPr>
          <w:p w:rsidR="00000000" w:rsidDel="00000000" w:rsidP="00000000" w:rsidRDefault="00000000" w:rsidRPr="00000000" w14:paraId="000000FF">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100">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311" w:hRule="atLeast"/>
          <w:tblHeader w:val="0"/>
        </w:trPr>
        <w:tc>
          <w:tcPr>
            <w:vMerge w:val="continue"/>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restart"/>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103">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Test Manichino su Prodotto Intero (Metodologia SSCP MI 15)</w:t>
            </w:r>
          </w:p>
          <w:p w:rsidR="00000000" w:rsidDel="00000000" w:rsidP="00000000" w:rsidRDefault="00000000" w:rsidRPr="00000000" w14:paraId="00000104">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Velocità di acquisizione dopo caricamenti ripetuti Wi </w:t>
            </w:r>
            <w:r w:rsidDel="00000000" w:rsidR="00000000" w:rsidRPr="00000000">
              <w:rPr>
                <w:rFonts w:ascii="Arial" w:cs="Arial" w:eastAsia="Arial" w:hAnsi="Arial"/>
                <w:b w:val="1"/>
                <w:sz w:val="20"/>
                <w:szCs w:val="20"/>
                <w:rtl w:val="0"/>
              </w:rPr>
              <w:t xml:space="preserve">(seconda prova)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5">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14 Pannolone a mutandina con sistema integrato di fissaggio grande</w:t>
            </w:r>
          </w:p>
        </w:tc>
        <w:tc>
          <w:tcPr>
            <w:shd w:fill="auto" w:val="clear"/>
            <w:vAlign w:val="center"/>
          </w:tcPr>
          <w:p w:rsidR="00000000" w:rsidDel="00000000" w:rsidP="00000000" w:rsidRDefault="00000000" w:rsidRPr="00000000" w14:paraId="00000106">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107">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467" w:hRule="atLeast"/>
          <w:tblHeader w:val="0"/>
        </w:trPr>
        <w:tc>
          <w:tcPr>
            <w:vMerge w:val="continue"/>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B">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17 Pannolone a mutandina con alta capacità di assorbimento, con sistema integrato di fissaggio grande</w:t>
            </w:r>
          </w:p>
        </w:tc>
        <w:tc>
          <w:tcPr>
            <w:shd w:fill="auto" w:val="clear"/>
            <w:vAlign w:val="center"/>
          </w:tcPr>
          <w:p w:rsidR="00000000" w:rsidDel="00000000" w:rsidP="00000000" w:rsidRDefault="00000000" w:rsidRPr="00000000" w14:paraId="0000010C">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10D">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311" w:hRule="atLeast"/>
          <w:tblHeader w:val="0"/>
        </w:trPr>
        <w:tc>
          <w:tcPr>
            <w:vMerge w:val="continue"/>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restart"/>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110">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Test Manichino su Prodotto Intero (Metodologia SSCP MI 15)</w:t>
            </w:r>
          </w:p>
          <w:p w:rsidR="00000000" w:rsidDel="00000000" w:rsidP="00000000" w:rsidRDefault="00000000" w:rsidRPr="00000000" w14:paraId="00000111">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Rilascio di liquido dopo caricamenti ripetuti Wi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2">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14 Pannolone a mutandina con sistema integrato di fissaggio grande</w:t>
            </w:r>
          </w:p>
        </w:tc>
        <w:tc>
          <w:tcPr>
            <w:shd w:fill="auto" w:val="clear"/>
            <w:vAlign w:val="center"/>
          </w:tcPr>
          <w:p w:rsidR="00000000" w:rsidDel="00000000" w:rsidP="00000000" w:rsidRDefault="00000000" w:rsidRPr="00000000" w14:paraId="00000113">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114">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361" w:hRule="atLeast"/>
          <w:tblHeader w:val="0"/>
        </w:trPr>
        <w:tc>
          <w:tcPr>
            <w:vMerge w:val="continue"/>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8">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17 Pannolone a mutandina con alta capacità di assorbimento, con sistema integrato di fissaggio grande</w:t>
            </w:r>
          </w:p>
        </w:tc>
        <w:tc>
          <w:tcPr>
            <w:shd w:fill="auto" w:val="clear"/>
            <w:vAlign w:val="center"/>
          </w:tcPr>
          <w:p w:rsidR="00000000" w:rsidDel="00000000" w:rsidP="00000000" w:rsidRDefault="00000000" w:rsidRPr="00000000" w14:paraId="00000119">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11A">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290" w:hRule="atLeast"/>
          <w:tblHeader w:val="0"/>
        </w:trPr>
        <w:tc>
          <w:tcPr>
            <w:vMerge w:val="restart"/>
          </w:tcPr>
          <w:p w:rsidR="00000000" w:rsidDel="00000000" w:rsidP="00000000" w:rsidRDefault="00000000" w:rsidRPr="00000000" w14:paraId="0000011B">
            <w:pPr>
              <w:shd w:fill="ffffff" w:val="clear"/>
              <w:spacing w:after="144" w:before="144" w:line="276"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5</w:t>
            </w:r>
          </w:p>
        </w:tc>
        <w:tc>
          <w:tcPr>
            <w:vMerge w:val="restart"/>
            <w:shd w:fill="auto" w:val="clear"/>
            <w:vAlign w:val="center"/>
          </w:tcPr>
          <w:p w:rsidR="00000000" w:rsidDel="00000000" w:rsidP="00000000" w:rsidRDefault="00000000" w:rsidRPr="00000000" w14:paraId="0000011C">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D">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Velocità e rewet dopo caricamenti ripetuti (Metodologia SSCP MI 18) LADY</w:t>
            </w:r>
          </w:p>
          <w:p w:rsidR="00000000" w:rsidDel="00000000" w:rsidP="00000000" w:rsidRDefault="00000000" w:rsidRPr="00000000" w14:paraId="0000011E">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Velocità di acquisizione dopo caricamenti ripetuti Wi </w:t>
            </w:r>
            <w:r w:rsidDel="00000000" w:rsidR="00000000" w:rsidRPr="00000000">
              <w:rPr>
                <w:rFonts w:ascii="Arial" w:cs="Arial" w:eastAsia="Arial" w:hAnsi="Arial"/>
                <w:b w:val="1"/>
                <w:color w:val="000000"/>
                <w:sz w:val="20"/>
                <w:szCs w:val="20"/>
                <w:rtl w:val="0"/>
              </w:rPr>
              <w:t xml:space="preserve">(prima prova)</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F">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10 Assorbente senza sistema integrato di fissaggio Pannolino per incontinenza leggera Lady tipo Super</w:t>
            </w:r>
          </w:p>
        </w:tc>
        <w:tc>
          <w:tcPr>
            <w:shd w:fill="auto" w:val="clear"/>
            <w:vAlign w:val="center"/>
          </w:tcPr>
          <w:p w:rsidR="00000000" w:rsidDel="00000000" w:rsidP="00000000" w:rsidRDefault="00000000" w:rsidRPr="00000000" w14:paraId="00000120">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121">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917" w:hRule="atLeast"/>
          <w:tblHeader w:val="0"/>
        </w:trPr>
        <w:tc>
          <w:tcPr>
            <w:vMerge w:val="continue"/>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4">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Velocità e rewet dopo caricamenti ripetuti (Metodologia SSCP MI 18) LADY</w:t>
            </w:r>
          </w:p>
          <w:p w:rsidR="00000000" w:rsidDel="00000000" w:rsidP="00000000" w:rsidRDefault="00000000" w:rsidRPr="00000000" w14:paraId="00000125">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color w:val="000000"/>
                <w:sz w:val="20"/>
                <w:szCs w:val="20"/>
                <w:rtl w:val="0"/>
              </w:rPr>
              <w:t xml:space="preserve">Velocità di acquisizione dopo caricamenti ripetuti Wi </w:t>
            </w:r>
            <w:r w:rsidDel="00000000" w:rsidR="00000000" w:rsidRPr="00000000">
              <w:rPr>
                <w:rFonts w:ascii="Arial" w:cs="Arial" w:eastAsia="Arial" w:hAnsi="Arial"/>
                <w:b w:val="1"/>
                <w:color w:val="000000"/>
                <w:sz w:val="20"/>
                <w:szCs w:val="20"/>
                <w:rtl w:val="0"/>
              </w:rPr>
              <w:t xml:space="preserve">(seconda prova)</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6">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10 Assorbente senza sistema integrato di fissaggio Pannolino per incontinenza leggera Lady tipo Super</w:t>
            </w:r>
          </w:p>
        </w:tc>
        <w:tc>
          <w:tcPr>
            <w:shd w:fill="auto" w:val="clear"/>
            <w:vAlign w:val="center"/>
          </w:tcPr>
          <w:p w:rsidR="00000000" w:rsidDel="00000000" w:rsidP="00000000" w:rsidRDefault="00000000" w:rsidRPr="00000000" w14:paraId="00000127">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128">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123" w:hRule="atLeast"/>
          <w:tblHeader w:val="0"/>
        </w:trPr>
        <w:tc>
          <w:tcPr>
            <w:vMerge w:val="continue"/>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B">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Velocità e rewet dopo caricamenti ripetuti (Metodologia SSCP MI 18) LADY</w:t>
            </w:r>
          </w:p>
          <w:p w:rsidR="00000000" w:rsidDel="00000000" w:rsidP="00000000" w:rsidRDefault="00000000" w:rsidRPr="00000000" w14:paraId="0000012C">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color w:val="000000"/>
                <w:sz w:val="20"/>
                <w:szCs w:val="20"/>
                <w:rtl w:val="0"/>
              </w:rPr>
              <w:t xml:space="preserve">Velocità di acquisizione dopo caricamenti ripetuti Wi </w:t>
            </w:r>
            <w:r w:rsidDel="00000000" w:rsidR="00000000" w:rsidRPr="00000000">
              <w:rPr>
                <w:rFonts w:ascii="Arial" w:cs="Arial" w:eastAsia="Arial" w:hAnsi="Arial"/>
                <w:b w:val="1"/>
                <w:color w:val="000000"/>
                <w:sz w:val="20"/>
                <w:szCs w:val="20"/>
                <w:rtl w:val="0"/>
              </w:rPr>
              <w:t xml:space="preserve">(terza prova)</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D">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10 Assorbente senza sistema integrato di fissaggio Pannolino per incontinenza leggera Lady tipo Super</w:t>
            </w:r>
          </w:p>
        </w:tc>
        <w:tc>
          <w:tcPr>
            <w:shd w:fill="auto" w:val="clear"/>
            <w:vAlign w:val="center"/>
          </w:tcPr>
          <w:p w:rsidR="00000000" w:rsidDel="00000000" w:rsidP="00000000" w:rsidRDefault="00000000" w:rsidRPr="00000000" w14:paraId="0000012E">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12F">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473" w:hRule="atLeast"/>
          <w:tblHeader w:val="0"/>
        </w:trPr>
        <w:tc>
          <w:tcPr>
            <w:vMerge w:val="continue"/>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2">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Velocità e rewet dopo caricamenti ripetuti (Metodologia SSCP MI 18) LADY</w:t>
            </w:r>
          </w:p>
          <w:p w:rsidR="00000000" w:rsidDel="00000000" w:rsidP="00000000" w:rsidRDefault="00000000" w:rsidRPr="00000000" w14:paraId="00000133">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Rilascio di liquido dopo caricamenti ripetuti Wi (</w:t>
            </w:r>
            <w:r w:rsidDel="00000000" w:rsidR="00000000" w:rsidRPr="00000000">
              <w:rPr>
                <w:rFonts w:ascii="Arial" w:cs="Arial" w:eastAsia="Arial" w:hAnsi="Arial"/>
                <w:b w:val="1"/>
                <w:color w:val="000000"/>
                <w:sz w:val="20"/>
                <w:szCs w:val="20"/>
                <w:rtl w:val="0"/>
              </w:rPr>
              <w:t xml:space="preserve">prima prova</w:t>
            </w:r>
            <w:r w:rsidDel="00000000" w:rsidR="00000000" w:rsidRPr="00000000">
              <w:rPr>
                <w:rFonts w:ascii="Arial" w:cs="Arial" w:eastAsia="Arial" w:hAnsi="Arial"/>
                <w:color w:val="000000"/>
                <w:sz w:val="20"/>
                <w:szCs w:val="20"/>
                <w:rtl w:val="0"/>
              </w:rPr>
              <w:t xml:space="preserve">)</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4">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10 Assorbente senza sistema integrato di fissaggio Pannolino per incontinenza leggera Lady tipo Super</w:t>
            </w:r>
          </w:p>
        </w:tc>
        <w:tc>
          <w:tcPr>
            <w:shd w:fill="auto" w:val="clear"/>
            <w:vAlign w:val="center"/>
          </w:tcPr>
          <w:p w:rsidR="00000000" w:rsidDel="00000000" w:rsidP="00000000" w:rsidRDefault="00000000" w:rsidRPr="00000000" w14:paraId="00000135">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136">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723" w:hRule="atLeast"/>
          <w:tblHeader w:val="0"/>
        </w:trPr>
        <w:tc>
          <w:tcPr>
            <w:vMerge w:val="continue"/>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9">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Velocità e rewet dopo caricamenti ripetuti (Metodologia SSCP MI 18) LADY</w:t>
            </w:r>
          </w:p>
          <w:p w:rsidR="00000000" w:rsidDel="00000000" w:rsidP="00000000" w:rsidRDefault="00000000" w:rsidRPr="00000000" w14:paraId="0000013A">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color w:val="000000"/>
                <w:sz w:val="20"/>
                <w:szCs w:val="20"/>
                <w:rtl w:val="0"/>
              </w:rPr>
              <w:t xml:space="preserve">Rilascio di liquido dopo caricamenti ripetuti Wi (</w:t>
            </w:r>
            <w:r w:rsidDel="00000000" w:rsidR="00000000" w:rsidRPr="00000000">
              <w:rPr>
                <w:rFonts w:ascii="Arial" w:cs="Arial" w:eastAsia="Arial" w:hAnsi="Arial"/>
                <w:b w:val="1"/>
                <w:color w:val="000000"/>
                <w:sz w:val="20"/>
                <w:szCs w:val="20"/>
                <w:rtl w:val="0"/>
              </w:rPr>
              <w:t xml:space="preserve">seconda prova</w:t>
            </w:r>
            <w:r w:rsidDel="00000000" w:rsidR="00000000" w:rsidRPr="00000000">
              <w:rPr>
                <w:rFonts w:ascii="Arial" w:cs="Arial" w:eastAsia="Arial" w:hAnsi="Arial"/>
                <w:color w:val="000000"/>
                <w:sz w:val="20"/>
                <w:szCs w:val="20"/>
                <w:rtl w:val="0"/>
              </w:rPr>
              <w:t xml:space="preserve">)</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B">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10 Assorbente senza sistema integrato di fissaggio Pannolino per incontinenza leggera Lady tipo Super</w:t>
            </w:r>
          </w:p>
        </w:tc>
        <w:tc>
          <w:tcPr>
            <w:shd w:fill="auto" w:val="clear"/>
            <w:vAlign w:val="center"/>
          </w:tcPr>
          <w:p w:rsidR="00000000" w:rsidDel="00000000" w:rsidP="00000000" w:rsidRDefault="00000000" w:rsidRPr="00000000" w14:paraId="0000013C">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13D">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258" w:hRule="atLeast"/>
          <w:tblHeader w:val="0"/>
        </w:trPr>
        <w:tc>
          <w:tcPr>
            <w:vMerge w:val="continue"/>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13F">
            <w:pPr>
              <w:shd w:fill="ffffff" w:val="clear"/>
              <w:spacing w:after="144" w:before="144" w:line="276" w:lineRule="auto"/>
              <w:jc w:val="center"/>
              <w:rPr>
                <w:rFonts w:ascii="Arial" w:cs="Arial" w:eastAsia="Arial" w:hAnsi="Arial"/>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0">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Velocità e rewet dopo caricamenti ripetuti (Metodologia SSCP MI 18) LADY</w:t>
            </w:r>
          </w:p>
          <w:p w:rsidR="00000000" w:rsidDel="00000000" w:rsidP="00000000" w:rsidRDefault="00000000" w:rsidRPr="00000000" w14:paraId="00000141">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color w:val="000000"/>
                <w:sz w:val="20"/>
                <w:szCs w:val="20"/>
                <w:rtl w:val="0"/>
              </w:rPr>
              <w:t xml:space="preserve">Rilascio di liquido dopo caricamenti ripetuti Wi (</w:t>
            </w:r>
            <w:r w:rsidDel="00000000" w:rsidR="00000000" w:rsidRPr="00000000">
              <w:rPr>
                <w:rFonts w:ascii="Arial" w:cs="Arial" w:eastAsia="Arial" w:hAnsi="Arial"/>
                <w:b w:val="1"/>
                <w:color w:val="000000"/>
                <w:sz w:val="20"/>
                <w:szCs w:val="20"/>
                <w:rtl w:val="0"/>
              </w:rPr>
              <w:t xml:space="preserve">terza prova)</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2">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10 Assorbente senza sistema integrato di fissaggio Pannolino per incontinenza leggera Lady tipo Super</w:t>
            </w:r>
          </w:p>
        </w:tc>
        <w:tc>
          <w:tcPr>
            <w:shd w:fill="auto" w:val="clear"/>
            <w:vAlign w:val="center"/>
          </w:tcPr>
          <w:p w:rsidR="00000000" w:rsidDel="00000000" w:rsidP="00000000" w:rsidRDefault="00000000" w:rsidRPr="00000000" w14:paraId="00000143">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144">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258" w:hRule="atLeast"/>
          <w:tblHeader w:val="0"/>
        </w:trPr>
        <w:tc>
          <w:tcPr/>
          <w:p w:rsidR="00000000" w:rsidDel="00000000" w:rsidP="00000000" w:rsidRDefault="00000000" w:rsidRPr="00000000" w14:paraId="00000145">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w:t>
            </w:r>
          </w:p>
        </w:tc>
        <w:tc>
          <w:tcPr>
            <w:shd w:fill="auto" w:val="clear"/>
            <w:vAlign w:val="center"/>
          </w:tcPr>
          <w:p w:rsidR="00000000" w:rsidDel="00000000" w:rsidP="00000000" w:rsidRDefault="00000000" w:rsidRPr="00000000" w14:paraId="00000146">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7">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Spessore materassino assorbente (Metodologia SSCP - MI 27)</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8">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14 Pannolone a mutandina con sistema integrato di fissaggio grande</w:t>
            </w:r>
          </w:p>
        </w:tc>
        <w:tc>
          <w:tcPr>
            <w:shd w:fill="auto" w:val="clear"/>
            <w:vAlign w:val="center"/>
          </w:tcPr>
          <w:p w:rsidR="00000000" w:rsidDel="00000000" w:rsidP="00000000" w:rsidRDefault="00000000" w:rsidRPr="00000000" w14:paraId="00000149">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14A">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258" w:hRule="atLeast"/>
          <w:tblHeader w:val="0"/>
        </w:trPr>
        <w:tc>
          <w:tcPr/>
          <w:p w:rsidR="00000000" w:rsidDel="00000000" w:rsidP="00000000" w:rsidRDefault="00000000" w:rsidRPr="00000000" w14:paraId="0000014B">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w:t>
            </w:r>
          </w:p>
        </w:tc>
        <w:tc>
          <w:tcPr>
            <w:shd w:fill="auto" w:val="clear"/>
            <w:vAlign w:val="center"/>
          </w:tcPr>
          <w:p w:rsidR="00000000" w:rsidDel="00000000" w:rsidP="00000000" w:rsidRDefault="00000000" w:rsidRPr="00000000" w14:paraId="0000014C">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D">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Sgambatura materassino assorbente Metodologia SSCP - MI 25</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4E">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14 Pannolone a mutandina con sistema integrato di fissaggio grande</w:t>
            </w:r>
          </w:p>
        </w:tc>
        <w:tc>
          <w:tcPr>
            <w:shd w:fill="auto" w:val="clear"/>
            <w:vAlign w:val="center"/>
          </w:tcPr>
          <w:p w:rsidR="00000000" w:rsidDel="00000000" w:rsidP="00000000" w:rsidRDefault="00000000" w:rsidRPr="00000000" w14:paraId="0000014F">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150">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258" w:hRule="atLeast"/>
          <w:tblHeader w:val="0"/>
        </w:trPr>
        <w:tc>
          <w:tcPr/>
          <w:p w:rsidR="00000000" w:rsidDel="00000000" w:rsidP="00000000" w:rsidRDefault="00000000" w:rsidRPr="00000000" w14:paraId="00000151">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w:t>
            </w:r>
          </w:p>
        </w:tc>
        <w:tc>
          <w:tcPr>
            <w:shd w:fill="auto" w:val="clear"/>
            <w:vAlign w:val="center"/>
          </w:tcPr>
          <w:p w:rsidR="00000000" w:rsidDel="00000000" w:rsidP="00000000" w:rsidRDefault="00000000" w:rsidRPr="00000000" w14:paraId="00000152">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53">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Ingombro chassis prova laboratorio Metodologia SSCP - MI 26</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4">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14 Pannolone a mutandina con sistema integrato di fissaggio grande</w:t>
            </w:r>
          </w:p>
        </w:tc>
        <w:tc>
          <w:tcPr>
            <w:shd w:fill="auto" w:val="clear"/>
            <w:vAlign w:val="center"/>
          </w:tcPr>
          <w:p w:rsidR="00000000" w:rsidDel="00000000" w:rsidP="00000000" w:rsidRDefault="00000000" w:rsidRPr="00000000" w14:paraId="00000155">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156">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258" w:hRule="atLeast"/>
          <w:tblHeader w:val="0"/>
        </w:trPr>
        <w:tc>
          <w:tcPr>
            <w:vMerge w:val="restart"/>
          </w:tcPr>
          <w:p w:rsidR="00000000" w:rsidDel="00000000" w:rsidP="00000000" w:rsidRDefault="00000000" w:rsidRPr="00000000" w14:paraId="00000157">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w:t>
            </w:r>
          </w:p>
        </w:tc>
        <w:tc>
          <w:tcPr>
            <w:vMerge w:val="restart"/>
            <w:shd w:fill="auto" w:val="clear"/>
            <w:vAlign w:val="center"/>
          </w:tcPr>
          <w:p w:rsidR="00000000" w:rsidDel="00000000" w:rsidP="00000000" w:rsidRDefault="00000000" w:rsidRPr="00000000" w14:paraId="00000158">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vMerge w:val="restart"/>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159">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Superficie tampone assorbente vs superficie totale Metodologia SSCP - MI 03</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A">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31 Traversa salvamaterasso rimboccabile, formato cm 80 x 180</w:t>
            </w:r>
          </w:p>
        </w:tc>
        <w:tc>
          <w:tcPr>
            <w:shd w:fill="auto" w:val="clear"/>
            <w:vAlign w:val="center"/>
          </w:tcPr>
          <w:p w:rsidR="00000000" w:rsidDel="00000000" w:rsidP="00000000" w:rsidRDefault="00000000" w:rsidRPr="00000000" w14:paraId="0000015B">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15C">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258" w:hRule="atLeast"/>
          <w:tblHeader w:val="0"/>
        </w:trPr>
        <w:tc>
          <w:tcPr>
            <w:vMerge w:val="continue"/>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0">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32 Traversa salvamaterasso non rimboccabile, formato cm 60 X90</w:t>
            </w:r>
          </w:p>
        </w:tc>
        <w:tc>
          <w:tcPr>
            <w:shd w:fill="auto" w:val="clear"/>
            <w:vAlign w:val="center"/>
          </w:tcPr>
          <w:p w:rsidR="00000000" w:rsidDel="00000000" w:rsidP="00000000" w:rsidRDefault="00000000" w:rsidRPr="00000000" w14:paraId="00000161">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162">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258" w:hRule="atLeast"/>
          <w:tblHeader w:val="0"/>
        </w:trPr>
        <w:tc>
          <w:tcPr>
            <w:vMerge w:val="restart"/>
          </w:tcPr>
          <w:p w:rsidR="00000000" w:rsidDel="00000000" w:rsidP="00000000" w:rsidRDefault="00000000" w:rsidRPr="00000000" w14:paraId="00000163">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w:t>
            </w:r>
          </w:p>
        </w:tc>
        <w:tc>
          <w:tcPr>
            <w:vMerge w:val="restart"/>
            <w:shd w:fill="auto" w:val="clear"/>
            <w:vAlign w:val="center"/>
          </w:tcPr>
          <w:p w:rsidR="00000000" w:rsidDel="00000000" w:rsidP="00000000" w:rsidRDefault="00000000" w:rsidRPr="00000000" w14:paraId="00000164">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vMerge w:val="restart"/>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165">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Capacità totale di Assorbimento ISO 11948-1</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6">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2 Pannolone a mutandina per bambini con sistema integrato di fissaggio da 7 a 14 Kg circa</w:t>
            </w:r>
          </w:p>
        </w:tc>
        <w:tc>
          <w:tcPr>
            <w:shd w:fill="auto" w:val="clear"/>
            <w:vAlign w:val="center"/>
          </w:tcPr>
          <w:p w:rsidR="00000000" w:rsidDel="00000000" w:rsidP="00000000" w:rsidRDefault="00000000" w:rsidRPr="00000000" w14:paraId="00000167">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168">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258" w:hRule="atLeast"/>
          <w:tblHeader w:val="0"/>
        </w:trPr>
        <w:tc>
          <w:tcPr>
            <w:vMerge w:val="continue"/>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6C">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3 Pannolone a mutandina per bambini con sistema integrato di fissaggio da 15 a 22 Kg circa</w:t>
            </w:r>
          </w:p>
        </w:tc>
        <w:tc>
          <w:tcPr>
            <w:shd w:fill="auto" w:val="clear"/>
            <w:vAlign w:val="center"/>
          </w:tcPr>
          <w:p w:rsidR="00000000" w:rsidDel="00000000" w:rsidP="00000000" w:rsidRDefault="00000000" w:rsidRPr="00000000" w14:paraId="0000016D">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16E">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tecnica/certificato di laboratorio</w:t>
            </w:r>
          </w:p>
        </w:tc>
      </w:tr>
    </w:tbl>
    <w:p w:rsidR="00000000" w:rsidDel="00000000" w:rsidP="00000000" w:rsidRDefault="00000000" w:rsidRPr="00000000" w14:paraId="0000016F">
      <w:pPr>
        <w:spacing w:after="200" w:lineRule="auto"/>
        <w:rPr>
          <w:rFonts w:ascii="Arial" w:cs="Arial" w:eastAsia="Arial" w:hAnsi="Arial"/>
          <w:i w:val="1"/>
          <w:sz w:val="20"/>
          <w:szCs w:val="20"/>
        </w:rPr>
      </w:pPr>
      <w:bookmarkStart w:colFirst="0" w:colLast="0" w:name="_heading=h.ycbpy6yyal86" w:id="9"/>
      <w:bookmarkEnd w:id="9"/>
      <w:r w:rsidDel="00000000" w:rsidR="00000000" w:rsidRPr="00000000">
        <w:rPr>
          <w:rtl w:val="0"/>
        </w:rPr>
      </w:r>
    </w:p>
    <w:p w:rsidR="00000000" w:rsidDel="00000000" w:rsidP="00000000" w:rsidRDefault="00000000" w:rsidRPr="00000000" w14:paraId="00000170">
      <w:pPr>
        <w:spacing w:after="200" w:lineRule="auto"/>
        <w:rPr>
          <w:rFonts w:ascii="Arial" w:cs="Arial" w:eastAsia="Arial" w:hAnsi="Arial"/>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71">
      <w:pPr>
        <w:spacing w:after="20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Scheda B – Criteri tecnici migliorativi Lotto 1- Quantitativi e tabellari</w:t>
      </w:r>
    </w:p>
    <w:tbl>
      <w:tblPr>
        <w:tblStyle w:val="Table3"/>
        <w:tblW w:w="1445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80"/>
      </w:tblPr>
      <w:tblGrid>
        <w:gridCol w:w="562"/>
        <w:gridCol w:w="993"/>
        <w:gridCol w:w="2835"/>
        <w:gridCol w:w="4536"/>
        <w:gridCol w:w="2551"/>
        <w:gridCol w:w="2977"/>
        <w:tblGridChange w:id="0">
          <w:tblGrid>
            <w:gridCol w:w="562"/>
            <w:gridCol w:w="993"/>
            <w:gridCol w:w="2835"/>
            <w:gridCol w:w="4536"/>
            <w:gridCol w:w="2551"/>
            <w:gridCol w:w="2977"/>
          </w:tblGrid>
        </w:tblGridChange>
      </w:tblGrid>
      <w:tr>
        <w:trPr>
          <w:cantSplit w:val="0"/>
          <w:trHeight w:val="751" w:hRule="atLeast"/>
          <w:tblHeader w:val="1"/>
        </w:trPr>
        <w:tc>
          <w:tcPr>
            <w:shd w:fill="f2f2f2" w:val="clear"/>
          </w:tcPr>
          <w:p w:rsidR="00000000" w:rsidDel="00000000" w:rsidP="00000000" w:rsidRDefault="00000000" w:rsidRPr="00000000" w14:paraId="00000172">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t>
            </w:r>
          </w:p>
        </w:tc>
        <w:tc>
          <w:tcPr>
            <w:shd w:fill="f2f2f2" w:val="clear"/>
            <w:vAlign w:val="center"/>
          </w:tcPr>
          <w:p w:rsidR="00000000" w:rsidDel="00000000" w:rsidP="00000000" w:rsidRDefault="00000000" w:rsidRPr="00000000" w14:paraId="00000173">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(T/Q/D)</w:t>
            </w:r>
          </w:p>
        </w:tc>
        <w:tc>
          <w:tcPr>
            <w:shd w:fill="f2f2f2" w:val="clear"/>
            <w:vAlign w:val="center"/>
          </w:tcPr>
          <w:p w:rsidR="00000000" w:rsidDel="00000000" w:rsidP="00000000" w:rsidRDefault="00000000" w:rsidRPr="00000000" w14:paraId="00000174">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Criterio di valutazione Lotto 1</w:t>
            </w:r>
          </w:p>
        </w:tc>
        <w:tc>
          <w:tcPr>
            <w:shd w:fill="f2f2f2" w:val="clear"/>
            <w:vAlign w:val="center"/>
          </w:tcPr>
          <w:p w:rsidR="00000000" w:rsidDel="00000000" w:rsidP="00000000" w:rsidRDefault="00000000" w:rsidRPr="00000000" w14:paraId="00000175">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Tipologia di ausilio</w:t>
            </w:r>
          </w:p>
        </w:tc>
        <w:tc>
          <w:tcPr>
            <w:shd w:fill="f2f2f2" w:val="clear"/>
            <w:vAlign w:val="center"/>
          </w:tcPr>
          <w:p w:rsidR="00000000" w:rsidDel="00000000" w:rsidP="00000000" w:rsidRDefault="00000000" w:rsidRPr="00000000" w14:paraId="00000176">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Valore</w:t>
            </w:r>
          </w:p>
        </w:tc>
        <w:tc>
          <w:tcPr>
            <w:shd w:fill="f2f2f2" w:val="clear"/>
            <w:vAlign w:val="center"/>
          </w:tcPr>
          <w:p w:rsidR="00000000" w:rsidDel="00000000" w:rsidP="00000000" w:rsidRDefault="00000000" w:rsidRPr="00000000" w14:paraId="00000177">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Riferimento Offerta Tecnica</w:t>
            </w:r>
          </w:p>
        </w:tc>
      </w:tr>
      <w:tr>
        <w:trPr>
          <w:cantSplit w:val="0"/>
          <w:trHeight w:val="645" w:hRule="atLeast"/>
          <w:tblHeader w:val="0"/>
        </w:trPr>
        <w:tc>
          <w:tcPr/>
          <w:p w:rsidR="00000000" w:rsidDel="00000000" w:rsidP="00000000" w:rsidRDefault="00000000" w:rsidRPr="00000000" w14:paraId="00000178">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11</w:t>
            </w:r>
          </w:p>
        </w:tc>
        <w:tc>
          <w:tcPr>
            <w:vAlign w:val="center"/>
          </w:tcPr>
          <w:p w:rsidR="00000000" w:rsidDel="00000000" w:rsidP="00000000" w:rsidRDefault="00000000" w:rsidRPr="00000000" w14:paraId="00000179">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vAlign w:val="center"/>
          </w:tcPr>
          <w:p w:rsidR="00000000" w:rsidDel="00000000" w:rsidP="00000000" w:rsidRDefault="00000000" w:rsidRPr="00000000" w14:paraId="0000017A">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Traspirabilità degli ausili obbligatori (pannoloni per bambini, ID: 2, 3 e 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7B">
            <w:pPr>
              <w:spacing w:after="40" w:before="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verrà attribuito in funzione del numero di tipologie di Pannolone a mutandina per bambini formato 7/14 kg ca, 15/22 kg ca, 16/30 kg ca (ID 2-3-4) di cui all’Allegato, in possesso della caratteristica di traspirabilità. Il requisito è soddisfatto se il film di contenimento dell’ausilio è traspirabile (ad eccezione dei pannelli laterali posteriori e anteriori di fissaggio).</w:t>
            </w:r>
          </w:p>
          <w:p w:rsidR="00000000" w:rsidDel="00000000" w:rsidP="00000000" w:rsidRDefault="00000000" w:rsidRPr="00000000" w14:paraId="0000017C">
            <w:pPr>
              <w:spacing w:after="40" w:before="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sarà attribuito come di seguito indicato:</w:t>
            </w:r>
          </w:p>
          <w:p w:rsidR="00000000" w:rsidDel="00000000" w:rsidP="00000000" w:rsidRDefault="00000000" w:rsidRPr="00000000" w14:paraId="0000017D">
            <w:pPr>
              <w:spacing w:after="40" w:before="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tutte le 3 taglie = 1</w:t>
            </w:r>
          </w:p>
          <w:p w:rsidR="00000000" w:rsidDel="00000000" w:rsidP="00000000" w:rsidRDefault="00000000" w:rsidRPr="00000000" w14:paraId="0000017E">
            <w:pPr>
              <w:spacing w:after="40" w:before="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non tutte le taglie = 0</w:t>
            </w:r>
          </w:p>
          <w:p w:rsidR="00000000" w:rsidDel="00000000" w:rsidP="00000000" w:rsidRDefault="00000000" w:rsidRPr="00000000" w14:paraId="0000017F">
            <w:pPr>
              <w:shd w:fill="ffffff" w:val="clear"/>
              <w:spacing w:after="144" w:before="144" w:lineRule="auto"/>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Tale caratteristica dovrà essere desumibile dalla scheda tecnica, studi e/o da altra documentazione anche rilasciata da laboratori certificati.</w:t>
            </w:r>
          </w:p>
        </w:tc>
        <w:tc>
          <w:tcPr>
            <w:vAlign w:val="center"/>
          </w:tcPr>
          <w:p w:rsidR="00000000" w:rsidDel="00000000" w:rsidP="00000000" w:rsidRDefault="00000000" w:rsidRPr="00000000" w14:paraId="0000018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63" name=""/>
                      <a:graphic>
                        <a:graphicData uri="http://schemas.microsoft.com/office/word/2010/wordprocessingShape">
                          <wps:wsp>
                            <wps:cNvSpPr/>
                            <wps:cNvPr id="35" name="Shape 35"/>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63" name="image36.png"/>
                      <a:graphic>
                        <a:graphicData uri="http://schemas.openxmlformats.org/drawingml/2006/picture">
                          <pic:pic>
                            <pic:nvPicPr>
                              <pic:cNvPr id="0" name="image36.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p w:rsidR="00000000" w:rsidDel="00000000" w:rsidP="00000000" w:rsidRDefault="00000000" w:rsidRPr="00000000" w14:paraId="00000181">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2">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53" name=""/>
                      <a:graphic>
                        <a:graphicData uri="http://schemas.microsoft.com/office/word/2010/wordprocessingShape">
                          <wps:wsp>
                            <wps:cNvSpPr/>
                            <wps:cNvPr id="25" name="Shape 25"/>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53" name="image26.png"/>
                      <a:graphic>
                        <a:graphicData uri="http://schemas.openxmlformats.org/drawingml/2006/picture">
                          <pic:pic>
                            <pic:nvPicPr>
                              <pic:cNvPr id="0" name="image26.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tc>
        <w:tc>
          <w:tcPr>
            <w:vAlign w:val="center"/>
          </w:tcPr>
          <w:p w:rsidR="00000000" w:rsidDel="00000000" w:rsidP="00000000" w:rsidRDefault="00000000" w:rsidRPr="00000000" w14:paraId="00000184">
            <w:pPr>
              <w:shd w:fill="ffffff" w:val="clear"/>
              <w:spacing w:after="144" w:before="144" w:line="276" w:lineRule="auto"/>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 Allegati/schede tecniche/certificato di laboratorio</w:t>
            </w:r>
            <w:r w:rsidDel="00000000" w:rsidR="00000000" w:rsidRPr="00000000">
              <w:rPr>
                <w:rtl w:val="0"/>
              </w:rPr>
            </w:r>
          </w:p>
        </w:tc>
      </w:tr>
      <w:tr>
        <w:trPr>
          <w:cantSplit w:val="0"/>
          <w:trHeight w:val="524" w:hRule="atLeast"/>
          <w:tblHeader w:val="0"/>
        </w:trPr>
        <w:tc>
          <w:tcPr/>
          <w:p w:rsidR="00000000" w:rsidDel="00000000" w:rsidP="00000000" w:rsidRDefault="00000000" w:rsidRPr="00000000" w14:paraId="00000185">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12</w:t>
            </w:r>
          </w:p>
        </w:tc>
        <w:tc>
          <w:tcPr>
            <w:vAlign w:val="center"/>
          </w:tcPr>
          <w:p w:rsidR="00000000" w:rsidDel="00000000" w:rsidP="00000000" w:rsidRDefault="00000000" w:rsidRPr="00000000" w14:paraId="00000186">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w:t>
            </w:r>
          </w:p>
        </w:tc>
        <w:tc>
          <w:tcPr>
            <w:vAlign w:val="center"/>
          </w:tcPr>
          <w:p w:rsidR="00000000" w:rsidDel="00000000" w:rsidP="00000000" w:rsidRDefault="00000000" w:rsidRPr="00000000" w14:paraId="00000187">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Traspirabilità degli ausili obbligatori (pannoloni a mutandina, ID: da 14 a 19)</w:t>
            </w:r>
          </w:p>
        </w:tc>
        <w:tc>
          <w:tcPr>
            <w:shd w:fill="auto" w:val="clear"/>
            <w:vAlign w:val="center"/>
          </w:tcPr>
          <w:p w:rsidR="00000000" w:rsidDel="00000000" w:rsidP="00000000" w:rsidRDefault="00000000" w:rsidRPr="00000000" w14:paraId="00000188">
            <w:pPr>
              <w:spacing w:after="40" w:before="40" w:lineRule="auto"/>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Il punteggio verrà attribuito in funzione del numero di tipologie di pannoloni a mutandina (</w:t>
            </w:r>
            <w:r w:rsidDel="00000000" w:rsidR="00000000" w:rsidRPr="00000000">
              <w:rPr>
                <w:rFonts w:ascii="Arial" w:cs="Arial" w:eastAsia="Arial" w:hAnsi="Arial"/>
                <w:sz w:val="20"/>
                <w:szCs w:val="20"/>
                <w:rtl w:val="0"/>
              </w:rPr>
              <w:t xml:space="preserve">ID: 14-15-16-17-18-19</w:t>
            </w:r>
            <w:r w:rsidDel="00000000" w:rsidR="00000000" w:rsidRPr="00000000">
              <w:rPr>
                <w:rFonts w:ascii="Arial" w:cs="Arial" w:eastAsia="Arial" w:hAnsi="Arial"/>
                <w:color w:val="000000"/>
                <w:sz w:val="20"/>
                <w:szCs w:val="20"/>
                <w:rtl w:val="0"/>
              </w:rPr>
              <w:t xml:space="preserve">) in possesso della caratteristica di traspirabilità, come di seguito riportato:</w:t>
            </w:r>
            <w:r w:rsidDel="00000000" w:rsidR="00000000" w:rsidRPr="00000000">
              <w:rPr>
                <w:rtl w:val="0"/>
              </w:rPr>
            </w:r>
          </w:p>
          <w:p w:rsidR="00000000" w:rsidDel="00000000" w:rsidP="00000000" w:rsidRDefault="00000000" w:rsidRPr="00000000" w14:paraId="00000189">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Rispettano il requisito ausili con traspirabilità del film di contenimento </w:t>
            </w:r>
            <w:r w:rsidDel="00000000" w:rsidR="00000000" w:rsidRPr="00000000">
              <w:rPr>
                <w:rFonts w:ascii="Arial" w:cs="Arial" w:eastAsia="Arial" w:hAnsi="Arial"/>
                <w:color w:val="000000"/>
                <w:sz w:val="20"/>
                <w:szCs w:val="20"/>
                <w:u w:val="single"/>
                <w:rtl w:val="0"/>
              </w:rPr>
              <w:t xml:space="preserve">&gt;</w:t>
            </w:r>
            <w:r w:rsidDel="00000000" w:rsidR="00000000" w:rsidRPr="00000000">
              <w:rPr>
                <w:rFonts w:ascii="Arial" w:cs="Arial" w:eastAsia="Arial" w:hAnsi="Arial"/>
                <w:color w:val="000000"/>
                <w:sz w:val="20"/>
                <w:szCs w:val="20"/>
                <w:rtl w:val="0"/>
              </w:rPr>
              <w:t xml:space="preserve"> 20,00 g*h-1*m-2 applicato al prodotto finito e traspirabilità delle bande di fissaggio </w:t>
            </w:r>
            <w:r w:rsidDel="00000000" w:rsidR="00000000" w:rsidRPr="00000000">
              <w:rPr>
                <w:rFonts w:ascii="Arial" w:cs="Arial" w:eastAsia="Arial" w:hAnsi="Arial"/>
                <w:color w:val="000000"/>
                <w:sz w:val="20"/>
                <w:szCs w:val="20"/>
                <w:u w:val="single"/>
                <w:rtl w:val="0"/>
              </w:rPr>
              <w:t xml:space="preserve">&gt;</w:t>
            </w:r>
            <w:r w:rsidDel="00000000" w:rsidR="00000000" w:rsidRPr="00000000">
              <w:rPr>
                <w:rFonts w:ascii="Arial" w:cs="Arial" w:eastAsia="Arial" w:hAnsi="Arial"/>
                <w:color w:val="000000"/>
                <w:sz w:val="20"/>
                <w:szCs w:val="20"/>
                <w:rtl w:val="0"/>
              </w:rPr>
              <w:t xml:space="preserve"> 2000*24h*mq, applicato sempre al prodotto finito. </w:t>
            </w:r>
          </w:p>
          <w:p w:rsidR="00000000" w:rsidDel="00000000" w:rsidP="00000000" w:rsidRDefault="00000000" w:rsidRPr="00000000" w14:paraId="0000018A">
            <w:pPr>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massimo verrà attribuito all’offerta che prevede il maggior numero di ID dotate della caratteristica richiesta.</w:t>
            </w:r>
          </w:p>
          <w:p w:rsidR="00000000" w:rsidDel="00000000" w:rsidP="00000000" w:rsidRDefault="00000000" w:rsidRPr="00000000" w14:paraId="0000018B">
            <w:pPr>
              <w:rPr>
                <w:rFonts w:ascii="Arial" w:cs="Arial" w:eastAsia="Arial" w:hAnsi="Arial"/>
                <w:sz w:val="20"/>
                <w:szCs w:val="20"/>
              </w:rPr>
            </w:pPr>
            <w:r w:rsidDel="00000000" w:rsidR="00000000" w:rsidRPr="00000000">
              <w:rPr>
                <w:rFonts w:ascii="Arial" w:cs="Arial" w:eastAsia="Arial" w:hAnsi="Arial"/>
                <w:sz w:val="20"/>
                <w:szCs w:val="20"/>
                <w:rtl w:val="0"/>
              </w:rPr>
              <w:t xml:space="preserve">I restanti punteggi saranno attribuiti proporzionalmente secondo la seguente formula </w:t>
            </w:r>
          </w:p>
          <w:p w:rsidR="00000000" w:rsidDel="00000000" w:rsidP="00000000" w:rsidRDefault="00000000" w:rsidRPr="00000000" w14:paraId="0000018C">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Pi= Pmax * Vi/Vmax </w:t>
            </w:r>
          </w:p>
          <w:p w:rsidR="00000000" w:rsidDel="00000000" w:rsidP="00000000" w:rsidRDefault="00000000" w:rsidRPr="00000000" w14:paraId="0000018D">
            <w:pPr>
              <w:rPr>
                <w:rFonts w:ascii="Arial" w:cs="Arial" w:eastAsia="Arial" w:hAnsi="Arial"/>
                <w:sz w:val="20"/>
                <w:szCs w:val="20"/>
              </w:rPr>
            </w:pPr>
            <w:r w:rsidDel="00000000" w:rsidR="00000000" w:rsidRPr="00000000">
              <w:rPr>
                <w:rFonts w:ascii="Arial" w:cs="Arial" w:eastAsia="Arial" w:hAnsi="Arial"/>
                <w:sz w:val="20"/>
                <w:szCs w:val="20"/>
                <w:rtl w:val="0"/>
              </w:rPr>
              <w:t xml:space="preserve">dove</w:t>
            </w:r>
          </w:p>
          <w:p w:rsidR="00000000" w:rsidDel="00000000" w:rsidP="00000000" w:rsidRDefault="00000000" w:rsidRPr="00000000" w14:paraId="0000018E">
            <w:pPr>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 Pi</w:t>
            </w:r>
            <w:r w:rsidDel="00000000" w:rsidR="00000000" w:rsidRPr="00000000">
              <w:rPr>
                <w:rFonts w:ascii="Arial" w:cs="Arial" w:eastAsia="Arial" w:hAnsi="Arial"/>
                <w:sz w:val="20"/>
                <w:szCs w:val="20"/>
                <w:rtl w:val="0"/>
              </w:rPr>
              <w:t xml:space="preserve"> è il punteggio da attribuire all’offerta iesima, </w:t>
            </w:r>
          </w:p>
          <w:p w:rsidR="00000000" w:rsidDel="00000000" w:rsidP="00000000" w:rsidRDefault="00000000" w:rsidRPr="00000000" w14:paraId="0000018F">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Vmax</w:t>
            </w:r>
            <w:r w:rsidDel="00000000" w:rsidR="00000000" w:rsidRPr="00000000">
              <w:rPr>
                <w:rFonts w:ascii="Arial" w:cs="Arial" w:eastAsia="Arial" w:hAnsi="Arial"/>
                <w:sz w:val="20"/>
                <w:szCs w:val="20"/>
                <w:rtl w:val="0"/>
              </w:rPr>
              <w:t xml:space="preserve"> è il massimo valore offerto, </w:t>
            </w:r>
          </w:p>
          <w:p w:rsidR="00000000" w:rsidDel="00000000" w:rsidP="00000000" w:rsidRDefault="00000000" w:rsidRPr="00000000" w14:paraId="00000190">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Vi</w:t>
            </w:r>
            <w:r w:rsidDel="00000000" w:rsidR="00000000" w:rsidRPr="00000000">
              <w:rPr>
                <w:rFonts w:ascii="Arial" w:cs="Arial" w:eastAsia="Arial" w:hAnsi="Arial"/>
                <w:sz w:val="20"/>
                <w:szCs w:val="20"/>
                <w:rtl w:val="0"/>
              </w:rPr>
              <w:t xml:space="preserve"> è il valore dell’offerta iesima. </w:t>
            </w:r>
          </w:p>
          <w:p w:rsidR="00000000" w:rsidDel="00000000" w:rsidP="00000000" w:rsidRDefault="00000000" w:rsidRPr="00000000" w14:paraId="00000191">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Pmax</w:t>
            </w:r>
            <w:r w:rsidDel="00000000" w:rsidR="00000000" w:rsidRPr="00000000">
              <w:rPr>
                <w:rFonts w:ascii="Arial" w:cs="Arial" w:eastAsia="Arial" w:hAnsi="Arial"/>
                <w:sz w:val="20"/>
                <w:szCs w:val="20"/>
                <w:rtl w:val="0"/>
              </w:rPr>
              <w:t xml:space="preserve"> è il punteggio massimo attribuibile per il sub- parametro oggetto di valutazione;</w:t>
            </w:r>
          </w:p>
          <w:p w:rsidR="00000000" w:rsidDel="00000000" w:rsidP="00000000" w:rsidRDefault="00000000" w:rsidRPr="00000000" w14:paraId="00000192">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u w:val="single"/>
                <w:rtl w:val="0"/>
              </w:rPr>
              <w:t xml:space="preserve">Tale caratteristica dovrà essere desumibile dalla scheda tecnica, studi e/o da altra documentazione anche rilasciata da laboratori certificati</w:t>
            </w:r>
            <w:r w:rsidDel="00000000" w:rsidR="00000000" w:rsidRPr="00000000">
              <w:rPr>
                <w:rFonts w:ascii="Arial" w:cs="Arial" w:eastAsia="Arial" w:hAnsi="Arial"/>
                <w:color w:val="000000"/>
                <w:sz w:val="20"/>
                <w:szCs w:val="20"/>
                <w:u w:val="single"/>
                <w:rtl w:val="0"/>
              </w:rPr>
              <w:t xml:space="preserve">.</w:t>
            </w:r>
            <w:r w:rsidDel="00000000" w:rsidR="00000000" w:rsidRPr="00000000">
              <w:rPr>
                <w:rtl w:val="0"/>
              </w:rPr>
            </w:r>
          </w:p>
        </w:tc>
        <w:tc>
          <w:tcPr>
            <w:shd w:fill="auto" w:val="clear"/>
            <w:vAlign w:val="center"/>
          </w:tcPr>
          <w:p w:rsidR="00000000" w:rsidDel="00000000" w:rsidP="00000000" w:rsidRDefault="00000000" w:rsidRPr="00000000" w14:paraId="00000193">
            <w:pPr>
              <w:keepNext w:val="0"/>
              <w:keepLines w:val="0"/>
              <w:pageBreakBefore w:val="0"/>
              <w:widowControl w:val="1"/>
              <w:pBdr>
                <w:top w:space="0" w:sz="0" w:val="nil"/>
                <w:left w:space="0" w:sz="0" w:val="nil"/>
                <w:bottom w:color="000000" w:space="1" w:sz="12" w:val="single"/>
                <w:right w:space="0" w:sz="0" w:val="nil"/>
                <w:between w:space="0" w:sz="0" w:val="nil"/>
              </w:pBdr>
              <w:shd w:fill="ffffff" w:val="clear"/>
              <w:spacing w:after="0"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(indicare numero ausili e rispettivi ID in possesso della caratteristica richiesta)</w:t>
            </w:r>
          </w:p>
        </w:tc>
        <w:tc>
          <w:tcPr>
            <w:vAlign w:val="center"/>
          </w:tcPr>
          <w:p w:rsidR="00000000" w:rsidDel="00000000" w:rsidP="00000000" w:rsidRDefault="00000000" w:rsidRPr="00000000" w14:paraId="00000196">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tecnica/certificato di laboratorio</w:t>
            </w:r>
          </w:p>
        </w:tc>
      </w:tr>
      <w:tr>
        <w:trPr>
          <w:cantSplit w:val="0"/>
          <w:trHeight w:val="599" w:hRule="atLeast"/>
          <w:tblHeader w:val="0"/>
        </w:trPr>
        <w:tc>
          <w:tcPr/>
          <w:p w:rsidR="00000000" w:rsidDel="00000000" w:rsidP="00000000" w:rsidRDefault="00000000" w:rsidRPr="00000000" w14:paraId="00000197">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13</w:t>
            </w:r>
          </w:p>
        </w:tc>
        <w:tc>
          <w:tcPr>
            <w:vAlign w:val="center"/>
          </w:tcPr>
          <w:p w:rsidR="00000000" w:rsidDel="00000000" w:rsidP="00000000" w:rsidRDefault="00000000" w:rsidRPr="00000000" w14:paraId="00000198">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w:t>
            </w:r>
          </w:p>
        </w:tc>
        <w:tc>
          <w:tcPr>
            <w:vAlign w:val="center"/>
          </w:tcPr>
          <w:p w:rsidR="00000000" w:rsidDel="00000000" w:rsidP="00000000" w:rsidRDefault="00000000" w:rsidRPr="00000000" w14:paraId="00000199">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Traspirabilità degli ausili obbligatori (Pannoloni sagomati, ID 6, 7, 8)</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9A">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verrà attribuito in funzione del numero di tipologie di Pannoloni sagomati grande, medio e piccolo (ID 6, 7, 8) in possesso della caratteristica di traspirabilità, come di seguito riportato:</w:t>
            </w:r>
          </w:p>
          <w:p w:rsidR="00000000" w:rsidDel="00000000" w:rsidP="00000000" w:rsidRDefault="00000000" w:rsidRPr="00000000" w14:paraId="0000019B">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Rispettano il requisito ausili con traspirabilità del film di contenimento &gt; 20,00 g*h-1*m-2 applicato al prodotto finito.</w:t>
            </w:r>
          </w:p>
          <w:p w:rsidR="00000000" w:rsidDel="00000000" w:rsidP="00000000" w:rsidRDefault="00000000" w:rsidRPr="00000000" w14:paraId="0000019C">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massimo verrà attribuito all’offerta che prevede il maggior numero di ID dotate della caratteristica richiesta.</w:t>
            </w:r>
          </w:p>
          <w:p w:rsidR="00000000" w:rsidDel="00000000" w:rsidP="00000000" w:rsidRDefault="00000000" w:rsidRPr="00000000" w14:paraId="0000019D">
            <w:pPr>
              <w:rPr>
                <w:rFonts w:ascii="Arial" w:cs="Arial" w:eastAsia="Arial" w:hAnsi="Arial"/>
                <w:sz w:val="20"/>
                <w:szCs w:val="20"/>
              </w:rPr>
            </w:pPr>
            <w:r w:rsidDel="00000000" w:rsidR="00000000" w:rsidRPr="00000000">
              <w:rPr>
                <w:rFonts w:ascii="Arial" w:cs="Arial" w:eastAsia="Arial" w:hAnsi="Arial"/>
                <w:sz w:val="20"/>
                <w:szCs w:val="20"/>
                <w:rtl w:val="0"/>
              </w:rPr>
              <w:t xml:space="preserve">I restanti punteggi saranno attribuiti proporzionalmente secondo la seguente formula </w:t>
            </w:r>
          </w:p>
          <w:p w:rsidR="00000000" w:rsidDel="00000000" w:rsidP="00000000" w:rsidRDefault="00000000" w:rsidRPr="00000000" w14:paraId="0000019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Pi= Pmax * Vi/Vmax </w:t>
            </w:r>
          </w:p>
          <w:p w:rsidR="00000000" w:rsidDel="00000000" w:rsidP="00000000" w:rsidRDefault="00000000" w:rsidRPr="00000000" w14:paraId="0000019F">
            <w:pPr>
              <w:rPr>
                <w:rFonts w:ascii="Arial" w:cs="Arial" w:eastAsia="Arial" w:hAnsi="Arial"/>
                <w:sz w:val="20"/>
                <w:szCs w:val="20"/>
              </w:rPr>
            </w:pPr>
            <w:r w:rsidDel="00000000" w:rsidR="00000000" w:rsidRPr="00000000">
              <w:rPr>
                <w:rFonts w:ascii="Arial" w:cs="Arial" w:eastAsia="Arial" w:hAnsi="Arial"/>
                <w:sz w:val="20"/>
                <w:szCs w:val="20"/>
                <w:rtl w:val="0"/>
              </w:rPr>
              <w:t xml:space="preserve">dove</w:t>
            </w:r>
          </w:p>
          <w:p w:rsidR="00000000" w:rsidDel="00000000" w:rsidP="00000000" w:rsidRDefault="00000000" w:rsidRPr="00000000" w14:paraId="000001A0">
            <w:pPr>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 Pi</w:t>
            </w:r>
            <w:r w:rsidDel="00000000" w:rsidR="00000000" w:rsidRPr="00000000">
              <w:rPr>
                <w:rFonts w:ascii="Arial" w:cs="Arial" w:eastAsia="Arial" w:hAnsi="Arial"/>
                <w:sz w:val="20"/>
                <w:szCs w:val="20"/>
                <w:rtl w:val="0"/>
              </w:rPr>
              <w:t xml:space="preserve"> è il punteggio da attribuire all’offerta iesima, </w:t>
            </w:r>
          </w:p>
          <w:p w:rsidR="00000000" w:rsidDel="00000000" w:rsidP="00000000" w:rsidRDefault="00000000" w:rsidRPr="00000000" w14:paraId="000001A1">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Vmax</w:t>
            </w:r>
            <w:r w:rsidDel="00000000" w:rsidR="00000000" w:rsidRPr="00000000">
              <w:rPr>
                <w:rFonts w:ascii="Arial" w:cs="Arial" w:eastAsia="Arial" w:hAnsi="Arial"/>
                <w:sz w:val="20"/>
                <w:szCs w:val="20"/>
                <w:rtl w:val="0"/>
              </w:rPr>
              <w:t xml:space="preserve"> è il massimo valore offerto, </w:t>
            </w:r>
          </w:p>
          <w:p w:rsidR="00000000" w:rsidDel="00000000" w:rsidP="00000000" w:rsidRDefault="00000000" w:rsidRPr="00000000" w14:paraId="000001A2">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Vi</w:t>
            </w:r>
            <w:r w:rsidDel="00000000" w:rsidR="00000000" w:rsidRPr="00000000">
              <w:rPr>
                <w:rFonts w:ascii="Arial" w:cs="Arial" w:eastAsia="Arial" w:hAnsi="Arial"/>
                <w:sz w:val="20"/>
                <w:szCs w:val="20"/>
                <w:rtl w:val="0"/>
              </w:rPr>
              <w:t xml:space="preserve"> è il valore dell’offerta iesima. </w:t>
            </w:r>
          </w:p>
          <w:p w:rsidR="00000000" w:rsidDel="00000000" w:rsidP="00000000" w:rsidRDefault="00000000" w:rsidRPr="00000000" w14:paraId="000001A3">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Pmax</w:t>
            </w:r>
            <w:r w:rsidDel="00000000" w:rsidR="00000000" w:rsidRPr="00000000">
              <w:rPr>
                <w:rFonts w:ascii="Arial" w:cs="Arial" w:eastAsia="Arial" w:hAnsi="Arial"/>
                <w:sz w:val="20"/>
                <w:szCs w:val="20"/>
                <w:rtl w:val="0"/>
              </w:rPr>
              <w:t xml:space="preserve"> è il punteggio massimo attribuibile per il sub- parametro oggetto di valutazione;</w:t>
            </w:r>
          </w:p>
          <w:p w:rsidR="00000000" w:rsidDel="00000000" w:rsidP="00000000" w:rsidRDefault="00000000" w:rsidRPr="00000000" w14:paraId="000001A4">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u w:val="single"/>
                <w:rtl w:val="0"/>
              </w:rPr>
              <w:t xml:space="preserve">Tale caratteristica dovrà essere desumibile dalla scheda tecnica, studi e/o da altra documentazione anche rilasciata da laboratori certificati</w:t>
            </w:r>
            <w:r w:rsidDel="00000000" w:rsidR="00000000" w:rsidRPr="00000000">
              <w:rPr>
                <w:rtl w:val="0"/>
              </w:rPr>
            </w:r>
          </w:p>
        </w:tc>
        <w:tc>
          <w:tcPr>
            <w:shd w:fill="auto" w:val="clear"/>
            <w:vAlign w:val="center"/>
          </w:tcPr>
          <w:p w:rsidR="00000000" w:rsidDel="00000000" w:rsidP="00000000" w:rsidRDefault="00000000" w:rsidRPr="00000000" w14:paraId="000001A5">
            <w:pPr>
              <w:keepNext w:val="0"/>
              <w:keepLines w:val="0"/>
              <w:pageBreakBefore w:val="0"/>
              <w:widowControl w:val="1"/>
              <w:pBdr>
                <w:top w:space="0" w:sz="0" w:val="nil"/>
                <w:left w:space="0" w:sz="0" w:val="nil"/>
                <w:bottom w:color="000000" w:space="1" w:sz="12" w:val="single"/>
                <w:right w:space="0" w:sz="0" w:val="nil"/>
                <w:between w:space="0" w:sz="0" w:val="nil"/>
              </w:pBdr>
              <w:shd w:fill="ffffff" w:val="clear"/>
              <w:spacing w:after="0"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(indicare numero ausili e rispettivi ID in possesso della caratteristica richiesta)</w:t>
            </w:r>
          </w:p>
        </w:tc>
        <w:tc>
          <w:tcPr>
            <w:vAlign w:val="center"/>
          </w:tcPr>
          <w:p w:rsidR="00000000" w:rsidDel="00000000" w:rsidP="00000000" w:rsidRDefault="00000000" w:rsidRPr="00000000" w14:paraId="000001A8">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tecnica/certificato di laboratorio</w:t>
            </w:r>
          </w:p>
        </w:tc>
      </w:tr>
      <w:tr>
        <w:trPr>
          <w:cantSplit w:val="0"/>
          <w:trHeight w:val="737" w:hRule="atLeast"/>
          <w:tblHeader w:val="0"/>
        </w:trPr>
        <w:tc>
          <w:tcPr/>
          <w:p w:rsidR="00000000" w:rsidDel="00000000" w:rsidP="00000000" w:rsidRDefault="00000000" w:rsidRPr="00000000" w14:paraId="000001A9">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14</w:t>
            </w:r>
          </w:p>
        </w:tc>
        <w:tc>
          <w:tcPr>
            <w:vAlign w:val="center"/>
          </w:tcPr>
          <w:p w:rsidR="00000000" w:rsidDel="00000000" w:rsidP="00000000" w:rsidRDefault="00000000" w:rsidRPr="00000000" w14:paraId="000001AA">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w:t>
            </w:r>
          </w:p>
        </w:tc>
        <w:tc>
          <w:tcPr>
            <w:vAlign w:val="center"/>
          </w:tcPr>
          <w:p w:rsidR="00000000" w:rsidDel="00000000" w:rsidP="00000000" w:rsidRDefault="00000000" w:rsidRPr="00000000" w14:paraId="000001AB">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Presenza di sistema e/o sostanze dermoprotettive/lenitive (pannoloni a mutandina, ID: da 14 a 19 e pull on ID: da 22 a 25)</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AC">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sarà attribuito in funzione del numero di tipologie di pannoloni (ID: 14-15-16-17-18-19-22-23-24-25) in possesso di sistema e/o sostanze dermoprotettive/lenitive come di seguito riportato. </w:t>
            </w:r>
          </w:p>
          <w:p w:rsidR="00000000" w:rsidDel="00000000" w:rsidP="00000000" w:rsidRDefault="00000000" w:rsidRPr="00000000" w14:paraId="000001AD">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massimo verrà attribuito all’offerta che prevede il maggior numero di ID dotate della caratteristica richiesta. I restanti punteggi saranno attribuiti proporzionalmente secondo la seguente formula </w:t>
            </w:r>
          </w:p>
          <w:p w:rsidR="00000000" w:rsidDel="00000000" w:rsidP="00000000" w:rsidRDefault="00000000" w:rsidRPr="00000000" w14:paraId="000001A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Pi= Pmax * Vi/Vmax </w:t>
            </w:r>
          </w:p>
          <w:p w:rsidR="00000000" w:rsidDel="00000000" w:rsidP="00000000" w:rsidRDefault="00000000" w:rsidRPr="00000000" w14:paraId="000001AF">
            <w:pPr>
              <w:rPr>
                <w:rFonts w:ascii="Arial" w:cs="Arial" w:eastAsia="Arial" w:hAnsi="Arial"/>
                <w:sz w:val="20"/>
                <w:szCs w:val="20"/>
              </w:rPr>
            </w:pPr>
            <w:r w:rsidDel="00000000" w:rsidR="00000000" w:rsidRPr="00000000">
              <w:rPr>
                <w:rFonts w:ascii="Arial" w:cs="Arial" w:eastAsia="Arial" w:hAnsi="Arial"/>
                <w:sz w:val="20"/>
                <w:szCs w:val="20"/>
                <w:rtl w:val="0"/>
              </w:rPr>
              <w:t xml:space="preserve">dove</w:t>
            </w:r>
          </w:p>
          <w:p w:rsidR="00000000" w:rsidDel="00000000" w:rsidP="00000000" w:rsidRDefault="00000000" w:rsidRPr="00000000" w14:paraId="000001B0">
            <w:pPr>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 Pi</w:t>
            </w:r>
            <w:r w:rsidDel="00000000" w:rsidR="00000000" w:rsidRPr="00000000">
              <w:rPr>
                <w:rFonts w:ascii="Arial" w:cs="Arial" w:eastAsia="Arial" w:hAnsi="Arial"/>
                <w:sz w:val="20"/>
                <w:szCs w:val="20"/>
                <w:rtl w:val="0"/>
              </w:rPr>
              <w:t xml:space="preserve"> è il punteggio da attribuire all’offerta iesima, </w:t>
            </w:r>
          </w:p>
          <w:p w:rsidR="00000000" w:rsidDel="00000000" w:rsidP="00000000" w:rsidRDefault="00000000" w:rsidRPr="00000000" w14:paraId="000001B1">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Vmax</w:t>
            </w:r>
            <w:r w:rsidDel="00000000" w:rsidR="00000000" w:rsidRPr="00000000">
              <w:rPr>
                <w:rFonts w:ascii="Arial" w:cs="Arial" w:eastAsia="Arial" w:hAnsi="Arial"/>
                <w:sz w:val="20"/>
                <w:szCs w:val="20"/>
                <w:rtl w:val="0"/>
              </w:rPr>
              <w:t xml:space="preserve"> è il massimo valore offerto, </w:t>
            </w:r>
          </w:p>
          <w:p w:rsidR="00000000" w:rsidDel="00000000" w:rsidP="00000000" w:rsidRDefault="00000000" w:rsidRPr="00000000" w14:paraId="000001B2">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Vi</w:t>
            </w:r>
            <w:r w:rsidDel="00000000" w:rsidR="00000000" w:rsidRPr="00000000">
              <w:rPr>
                <w:rFonts w:ascii="Arial" w:cs="Arial" w:eastAsia="Arial" w:hAnsi="Arial"/>
                <w:sz w:val="20"/>
                <w:szCs w:val="20"/>
                <w:rtl w:val="0"/>
              </w:rPr>
              <w:t xml:space="preserve"> è il valore dell’offerta iesima. </w:t>
            </w:r>
          </w:p>
          <w:p w:rsidR="00000000" w:rsidDel="00000000" w:rsidP="00000000" w:rsidRDefault="00000000" w:rsidRPr="00000000" w14:paraId="000001B3">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Pmax</w:t>
            </w:r>
            <w:r w:rsidDel="00000000" w:rsidR="00000000" w:rsidRPr="00000000">
              <w:rPr>
                <w:rFonts w:ascii="Arial" w:cs="Arial" w:eastAsia="Arial" w:hAnsi="Arial"/>
                <w:sz w:val="20"/>
                <w:szCs w:val="20"/>
                <w:rtl w:val="0"/>
              </w:rPr>
              <w:t xml:space="preserve"> è il punteggio massimo attribuibile per il sub- parametro oggetto di valutazione;</w:t>
            </w:r>
          </w:p>
          <w:p w:rsidR="00000000" w:rsidDel="00000000" w:rsidP="00000000" w:rsidRDefault="00000000" w:rsidRPr="00000000" w14:paraId="000001B4">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u w:val="single"/>
                <w:rtl w:val="0"/>
              </w:rPr>
              <w:t xml:space="preserve">Tale caratteristica dovrà essere desumibile dalla scheda tecnica, studi e/o da altra documentazione anche rilasciata da laboratori certificati</w:t>
            </w:r>
            <w:r w:rsidDel="00000000" w:rsidR="00000000" w:rsidRPr="00000000">
              <w:rPr>
                <w:rtl w:val="0"/>
              </w:rPr>
            </w:r>
          </w:p>
        </w:tc>
        <w:tc>
          <w:tcPr>
            <w:shd w:fill="auto" w:val="clear"/>
            <w:vAlign w:val="center"/>
          </w:tcPr>
          <w:p w:rsidR="00000000" w:rsidDel="00000000" w:rsidP="00000000" w:rsidRDefault="00000000" w:rsidRPr="00000000" w14:paraId="000001B5">
            <w:pPr>
              <w:keepNext w:val="0"/>
              <w:keepLines w:val="0"/>
              <w:pageBreakBefore w:val="0"/>
              <w:widowControl w:val="1"/>
              <w:pBdr>
                <w:top w:space="0" w:sz="0" w:val="nil"/>
                <w:left w:space="0" w:sz="0" w:val="nil"/>
                <w:bottom w:color="000000" w:space="1" w:sz="12" w:val="single"/>
                <w:right w:space="0" w:sz="0" w:val="nil"/>
                <w:between w:space="0" w:sz="0" w:val="nil"/>
              </w:pBdr>
              <w:shd w:fill="ffffff" w:val="clear"/>
              <w:spacing w:after="0"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(indicare numero ausili e rispettivi ID in possesso della caratteristica richiesta)</w:t>
            </w:r>
          </w:p>
        </w:tc>
        <w:tc>
          <w:tcPr>
            <w:vAlign w:val="center"/>
          </w:tcPr>
          <w:p w:rsidR="00000000" w:rsidDel="00000000" w:rsidP="00000000" w:rsidRDefault="00000000" w:rsidRPr="00000000" w14:paraId="000001B8">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tecnica/certificato di laboratorio</w:t>
            </w:r>
          </w:p>
        </w:tc>
      </w:tr>
      <w:tr>
        <w:trPr>
          <w:cantSplit w:val="0"/>
          <w:trHeight w:val="1599" w:hRule="atLeast"/>
          <w:tblHeader w:val="0"/>
        </w:trPr>
        <w:tc>
          <w:tcPr/>
          <w:p w:rsidR="00000000" w:rsidDel="00000000" w:rsidP="00000000" w:rsidRDefault="00000000" w:rsidRPr="00000000" w14:paraId="000001B9">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15</w:t>
            </w:r>
          </w:p>
        </w:tc>
        <w:tc>
          <w:tcPr>
            <w:vAlign w:val="center"/>
          </w:tcPr>
          <w:p w:rsidR="00000000" w:rsidDel="00000000" w:rsidP="00000000" w:rsidRDefault="00000000" w:rsidRPr="00000000" w14:paraId="000001BA">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w:t>
            </w:r>
          </w:p>
        </w:tc>
        <w:tc>
          <w:tcPr>
            <w:vAlign w:val="center"/>
          </w:tcPr>
          <w:p w:rsidR="00000000" w:rsidDel="00000000" w:rsidP="00000000" w:rsidRDefault="00000000" w:rsidRPr="00000000" w14:paraId="000001BB">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Presenza di sistema di controllo degli odori (pannoloni a mutandina, ID: da 14 a 19 e pull on ID: da 22 a 25)</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BC">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sarà attribuito in funzione del numero di tipologie di pannoloni (ID: 14-15-16-17-18-19-22-23-24-25) in possesso di un sistema di controllo degli odori come di seguito riportato.</w:t>
            </w:r>
          </w:p>
          <w:p w:rsidR="00000000" w:rsidDel="00000000" w:rsidP="00000000" w:rsidRDefault="00000000" w:rsidRPr="00000000" w14:paraId="000001BD">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massimo verrà attribuito all’offerta che prevede il maggior numero di ID dotate della caratteristica richiesta. I restanti punteggi saranno attribuiti proporzionalmente secondo la seguente formula </w:t>
            </w:r>
          </w:p>
          <w:p w:rsidR="00000000" w:rsidDel="00000000" w:rsidP="00000000" w:rsidRDefault="00000000" w:rsidRPr="00000000" w14:paraId="000001B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Pi= Pmax * Vi/Vmax </w:t>
            </w:r>
          </w:p>
          <w:p w:rsidR="00000000" w:rsidDel="00000000" w:rsidP="00000000" w:rsidRDefault="00000000" w:rsidRPr="00000000" w14:paraId="000001BF">
            <w:pPr>
              <w:rPr>
                <w:rFonts w:ascii="Arial" w:cs="Arial" w:eastAsia="Arial" w:hAnsi="Arial"/>
                <w:sz w:val="20"/>
                <w:szCs w:val="20"/>
              </w:rPr>
            </w:pPr>
            <w:r w:rsidDel="00000000" w:rsidR="00000000" w:rsidRPr="00000000">
              <w:rPr>
                <w:rFonts w:ascii="Arial" w:cs="Arial" w:eastAsia="Arial" w:hAnsi="Arial"/>
                <w:sz w:val="20"/>
                <w:szCs w:val="20"/>
                <w:rtl w:val="0"/>
              </w:rPr>
              <w:t xml:space="preserve">dove</w:t>
            </w:r>
          </w:p>
          <w:p w:rsidR="00000000" w:rsidDel="00000000" w:rsidP="00000000" w:rsidRDefault="00000000" w:rsidRPr="00000000" w14:paraId="000001C0">
            <w:pPr>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 Pi</w:t>
            </w:r>
            <w:r w:rsidDel="00000000" w:rsidR="00000000" w:rsidRPr="00000000">
              <w:rPr>
                <w:rFonts w:ascii="Arial" w:cs="Arial" w:eastAsia="Arial" w:hAnsi="Arial"/>
                <w:sz w:val="20"/>
                <w:szCs w:val="20"/>
                <w:rtl w:val="0"/>
              </w:rPr>
              <w:t xml:space="preserve"> è il punteggio da attribuire all’offerta iesima, </w:t>
            </w:r>
          </w:p>
          <w:p w:rsidR="00000000" w:rsidDel="00000000" w:rsidP="00000000" w:rsidRDefault="00000000" w:rsidRPr="00000000" w14:paraId="000001C1">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Vmax</w:t>
            </w:r>
            <w:r w:rsidDel="00000000" w:rsidR="00000000" w:rsidRPr="00000000">
              <w:rPr>
                <w:rFonts w:ascii="Arial" w:cs="Arial" w:eastAsia="Arial" w:hAnsi="Arial"/>
                <w:sz w:val="20"/>
                <w:szCs w:val="20"/>
                <w:rtl w:val="0"/>
              </w:rPr>
              <w:t xml:space="preserve"> è il massimo valore offerto, </w:t>
            </w:r>
          </w:p>
          <w:p w:rsidR="00000000" w:rsidDel="00000000" w:rsidP="00000000" w:rsidRDefault="00000000" w:rsidRPr="00000000" w14:paraId="000001C2">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Vi</w:t>
            </w:r>
            <w:r w:rsidDel="00000000" w:rsidR="00000000" w:rsidRPr="00000000">
              <w:rPr>
                <w:rFonts w:ascii="Arial" w:cs="Arial" w:eastAsia="Arial" w:hAnsi="Arial"/>
                <w:sz w:val="20"/>
                <w:szCs w:val="20"/>
                <w:rtl w:val="0"/>
              </w:rPr>
              <w:t xml:space="preserve"> è il valore dell’offerta iesima. </w:t>
            </w:r>
          </w:p>
          <w:p w:rsidR="00000000" w:rsidDel="00000000" w:rsidP="00000000" w:rsidRDefault="00000000" w:rsidRPr="00000000" w14:paraId="000001C3">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Pmax</w:t>
            </w:r>
            <w:r w:rsidDel="00000000" w:rsidR="00000000" w:rsidRPr="00000000">
              <w:rPr>
                <w:rFonts w:ascii="Arial" w:cs="Arial" w:eastAsia="Arial" w:hAnsi="Arial"/>
                <w:sz w:val="20"/>
                <w:szCs w:val="20"/>
                <w:rtl w:val="0"/>
              </w:rPr>
              <w:t xml:space="preserve"> è il punteggio massimo attribuibile per il sub- parametro oggetto di valutazione;</w:t>
            </w:r>
          </w:p>
          <w:p w:rsidR="00000000" w:rsidDel="00000000" w:rsidP="00000000" w:rsidRDefault="00000000" w:rsidRPr="00000000" w14:paraId="000001C4">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u w:val="single"/>
                <w:rtl w:val="0"/>
              </w:rPr>
              <w:t xml:space="preserve">Tale caratteristica dovrà essere desumibile dalla scheda tecnica, studi e/o da altra documentazione anche rilasciata da laboratori certificati</w:t>
            </w:r>
            <w:r w:rsidDel="00000000" w:rsidR="00000000" w:rsidRPr="00000000">
              <w:rPr>
                <w:rtl w:val="0"/>
              </w:rPr>
            </w:r>
          </w:p>
        </w:tc>
        <w:tc>
          <w:tcPr>
            <w:shd w:fill="auto" w:val="clear"/>
            <w:vAlign w:val="center"/>
          </w:tcPr>
          <w:p w:rsidR="00000000" w:rsidDel="00000000" w:rsidP="00000000" w:rsidRDefault="00000000" w:rsidRPr="00000000" w14:paraId="000001C5">
            <w:pPr>
              <w:keepNext w:val="0"/>
              <w:keepLines w:val="0"/>
              <w:pageBreakBefore w:val="0"/>
              <w:widowControl w:val="1"/>
              <w:pBdr>
                <w:top w:space="0" w:sz="0" w:val="nil"/>
                <w:left w:space="0" w:sz="0" w:val="nil"/>
                <w:bottom w:color="000000" w:space="1" w:sz="12" w:val="single"/>
                <w:right w:space="0" w:sz="0" w:val="nil"/>
                <w:between w:space="0" w:sz="0" w:val="nil"/>
              </w:pBdr>
              <w:shd w:fill="ffffff" w:val="clear"/>
              <w:spacing w:after="0"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(indicare numero ausili e rispettivi ID in possesso della caratteristica richiesta)</w:t>
            </w:r>
          </w:p>
        </w:tc>
        <w:tc>
          <w:tcPr>
            <w:vAlign w:val="center"/>
          </w:tcPr>
          <w:p w:rsidR="00000000" w:rsidDel="00000000" w:rsidP="00000000" w:rsidRDefault="00000000" w:rsidRPr="00000000" w14:paraId="000001C8">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tecnica/certificato di laboratorio</w:t>
            </w:r>
          </w:p>
        </w:tc>
      </w:tr>
      <w:tr>
        <w:trPr>
          <w:cantSplit w:val="0"/>
          <w:trHeight w:val="363" w:hRule="atLeast"/>
          <w:tblHeader w:val="0"/>
        </w:trPr>
        <w:tc>
          <w:tcPr/>
          <w:p w:rsidR="00000000" w:rsidDel="00000000" w:rsidP="00000000" w:rsidRDefault="00000000" w:rsidRPr="00000000" w14:paraId="000001C9">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16</w:t>
            </w:r>
          </w:p>
        </w:tc>
        <w:tc>
          <w:tcPr>
            <w:vAlign w:val="center"/>
          </w:tcPr>
          <w:p w:rsidR="00000000" w:rsidDel="00000000" w:rsidP="00000000" w:rsidRDefault="00000000" w:rsidRPr="00000000" w14:paraId="000001CA">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vAlign w:val="center"/>
          </w:tcPr>
          <w:p w:rsidR="00000000" w:rsidDel="00000000" w:rsidP="00000000" w:rsidRDefault="00000000" w:rsidRPr="00000000" w14:paraId="000001CB">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Offerta di ausili facoltativi Mutanda pannolone tipo pull-on con livello di assorbenza migliorativo rispetto a quelli offerti per gli obbligatori</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CC">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sarà attribuito come di seguito indicato, in funzione dell’offerta o meno di ausili facoltativi Mutanda pannolone tipo pull-on, taglia media e piccola, con livello di assorbenza migliorativo rispetto a quelli offerti per gli obbligatori: </w:t>
            </w:r>
          </w:p>
          <w:p w:rsidR="00000000" w:rsidDel="00000000" w:rsidP="00000000" w:rsidRDefault="00000000" w:rsidRPr="00000000" w14:paraId="000001CD">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SI</w:t>
            </w:r>
            <w:r w:rsidDel="00000000" w:rsidR="00000000" w:rsidRPr="00000000">
              <w:rPr>
                <w:rFonts w:ascii="Arial" w:cs="Arial" w:eastAsia="Arial" w:hAnsi="Arial"/>
                <w:sz w:val="20"/>
                <w:szCs w:val="20"/>
                <w:rtl w:val="0"/>
              </w:rPr>
              <w:t xml:space="preserve">: 2 punti</w:t>
            </w:r>
          </w:p>
          <w:p w:rsidR="00000000" w:rsidDel="00000000" w:rsidP="00000000" w:rsidRDefault="00000000" w:rsidRPr="00000000" w14:paraId="000001CE">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NO</w:t>
            </w:r>
            <w:r w:rsidDel="00000000" w:rsidR="00000000" w:rsidRPr="00000000">
              <w:rPr>
                <w:rFonts w:ascii="Arial" w:cs="Arial" w:eastAsia="Arial" w:hAnsi="Arial"/>
                <w:sz w:val="20"/>
                <w:szCs w:val="20"/>
                <w:rtl w:val="0"/>
              </w:rPr>
              <w:t xml:space="preserve">: 0 punti</w:t>
            </w:r>
          </w:p>
          <w:p w:rsidR="00000000" w:rsidDel="00000000" w:rsidP="00000000" w:rsidRDefault="00000000" w:rsidRPr="00000000" w14:paraId="000001CF">
            <w:pPr>
              <w:shd w:fill="ffffff" w:val="clear"/>
              <w:spacing w:after="144" w:before="144" w:lineRule="auto"/>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La valutazione verrà effettuata sulle schede tecniche presentate in sede di offerta.</w:t>
            </w:r>
          </w:p>
        </w:tc>
        <w:tc>
          <w:tcPr>
            <w:vAlign w:val="center"/>
          </w:tcPr>
          <w:p w:rsidR="00000000" w:rsidDel="00000000" w:rsidP="00000000" w:rsidRDefault="00000000" w:rsidRPr="00000000" w14:paraId="000001D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46" name=""/>
                      <a:graphic>
                        <a:graphicData uri="http://schemas.microsoft.com/office/word/2010/wordprocessingShape">
                          <wps:wsp>
                            <wps:cNvSpPr/>
                            <wps:cNvPr id="18" name="Shape 18"/>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46" name="image18.png"/>
                      <a:graphic>
                        <a:graphicData uri="http://schemas.openxmlformats.org/drawingml/2006/picture">
                          <pic:pic>
                            <pic:nvPicPr>
                              <pic:cNvPr id="0" name="image18.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44"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31" name=""/>
                      <a:graphic>
                        <a:graphicData uri="http://schemas.microsoft.com/office/word/2010/wordprocessingShape">
                          <wps:wsp>
                            <wps:cNvSpPr/>
                            <wps:cNvPr id="3" name="Shape 3"/>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31"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tc>
        <w:tc>
          <w:tcPr>
            <w:vAlign w:val="center"/>
          </w:tcPr>
          <w:p w:rsidR="00000000" w:rsidDel="00000000" w:rsidP="00000000" w:rsidRDefault="00000000" w:rsidRPr="00000000" w14:paraId="000001D4">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w:t>
            </w:r>
          </w:p>
        </w:tc>
      </w:tr>
      <w:tr>
        <w:trPr>
          <w:cantSplit w:val="0"/>
          <w:trHeight w:val="1349" w:hRule="atLeast"/>
          <w:tblHeader w:val="0"/>
        </w:trPr>
        <w:tc>
          <w:tcPr/>
          <w:p w:rsidR="00000000" w:rsidDel="00000000" w:rsidP="00000000" w:rsidRDefault="00000000" w:rsidRPr="00000000" w14:paraId="000001D5">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17</w:t>
            </w:r>
          </w:p>
        </w:tc>
        <w:tc>
          <w:tcPr>
            <w:vAlign w:val="center"/>
          </w:tcPr>
          <w:p w:rsidR="00000000" w:rsidDel="00000000" w:rsidP="00000000" w:rsidRDefault="00000000" w:rsidRPr="00000000" w14:paraId="000001D6">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vAlign w:val="center"/>
          </w:tcPr>
          <w:p w:rsidR="00000000" w:rsidDel="00000000" w:rsidP="00000000" w:rsidRDefault="00000000" w:rsidRPr="00000000" w14:paraId="000001D7">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Offerta di ausilio facoltativo non compreso tra gli obbligatori: Mutanda pannolone tipo pull-on, taglia XL in due diversi livelli di assorbenza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D8">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sarà attribuito come di seguito indicato, in funzione dell’offerta o meno dell’ausilio facoltativo richiesto in due livelli di assorbenza: </w:t>
            </w:r>
          </w:p>
          <w:p w:rsidR="00000000" w:rsidDel="00000000" w:rsidP="00000000" w:rsidRDefault="00000000" w:rsidRPr="00000000" w14:paraId="000001D9">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SI</w:t>
            </w:r>
            <w:r w:rsidDel="00000000" w:rsidR="00000000" w:rsidRPr="00000000">
              <w:rPr>
                <w:rFonts w:ascii="Arial" w:cs="Arial" w:eastAsia="Arial" w:hAnsi="Arial"/>
                <w:sz w:val="20"/>
                <w:szCs w:val="20"/>
                <w:rtl w:val="0"/>
              </w:rPr>
              <w:t xml:space="preserve">: 1 punto</w:t>
            </w:r>
          </w:p>
          <w:p w:rsidR="00000000" w:rsidDel="00000000" w:rsidP="00000000" w:rsidRDefault="00000000" w:rsidRPr="00000000" w14:paraId="000001DA">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NO</w:t>
            </w:r>
            <w:r w:rsidDel="00000000" w:rsidR="00000000" w:rsidRPr="00000000">
              <w:rPr>
                <w:rFonts w:ascii="Arial" w:cs="Arial" w:eastAsia="Arial" w:hAnsi="Arial"/>
                <w:sz w:val="20"/>
                <w:szCs w:val="20"/>
                <w:rtl w:val="0"/>
              </w:rPr>
              <w:t xml:space="preserve">: 0 punti</w:t>
            </w:r>
          </w:p>
          <w:p w:rsidR="00000000" w:rsidDel="00000000" w:rsidP="00000000" w:rsidRDefault="00000000" w:rsidRPr="00000000" w14:paraId="000001DB">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La commissione ammetterà le offerte che per la taglia offerta XL preveda 2 diversi livelli di assorbenza.</w:t>
            </w:r>
          </w:p>
          <w:p w:rsidR="00000000" w:rsidDel="00000000" w:rsidP="00000000" w:rsidRDefault="00000000" w:rsidRPr="00000000" w14:paraId="000001DC">
            <w:pPr>
              <w:shd w:fill="ffffff" w:val="clear"/>
              <w:spacing w:after="144" w:before="144" w:lineRule="auto"/>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La valutazione verrà effettuata sulle schede tecniche presentate in sede di offerta.</w:t>
            </w:r>
          </w:p>
        </w:tc>
        <w:tc>
          <w:tcPr>
            <w:shd w:fill="auto" w:val="clear"/>
            <w:vAlign w:val="center"/>
          </w:tcPr>
          <w:p w:rsidR="00000000" w:rsidDel="00000000" w:rsidP="00000000" w:rsidRDefault="00000000" w:rsidRPr="00000000" w14:paraId="000001D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51" name=""/>
                      <a:graphic>
                        <a:graphicData uri="http://schemas.microsoft.com/office/word/2010/wordprocessingShape">
                          <wps:wsp>
                            <wps:cNvSpPr/>
                            <wps:cNvPr id="23" name="Shape 23"/>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51" name="image23.png"/>
                      <a:graphic>
                        <a:graphicData uri="http://schemas.openxmlformats.org/drawingml/2006/picture">
                          <pic:pic>
                            <pic:nvPicPr>
                              <pic:cNvPr id="0" name="image23.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44"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37" name=""/>
                      <a:graphic>
                        <a:graphicData uri="http://schemas.microsoft.com/office/word/2010/wordprocessingShape">
                          <wps:wsp>
                            <wps:cNvSpPr/>
                            <wps:cNvPr id="9" name="Shape 9"/>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37" name="image8.png"/>
                      <a:graphic>
                        <a:graphicData uri="http://schemas.openxmlformats.org/drawingml/2006/picture">
                          <pic:pic>
                            <pic:nvPicPr>
                              <pic:cNvPr id="0" name="image8.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tc>
        <w:tc>
          <w:tcPr>
            <w:vAlign w:val="center"/>
          </w:tcPr>
          <w:p w:rsidR="00000000" w:rsidDel="00000000" w:rsidP="00000000" w:rsidRDefault="00000000" w:rsidRPr="00000000" w14:paraId="000001E1">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w:t>
            </w:r>
          </w:p>
        </w:tc>
      </w:tr>
      <w:tr>
        <w:trPr>
          <w:cantSplit w:val="0"/>
          <w:trHeight w:val="1349" w:hRule="atLeast"/>
          <w:tblHeader w:val="0"/>
        </w:trPr>
        <w:tc>
          <w:tcPr/>
          <w:p w:rsidR="00000000" w:rsidDel="00000000" w:rsidP="00000000" w:rsidRDefault="00000000" w:rsidRPr="00000000" w14:paraId="000001E2">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23</w:t>
            </w:r>
          </w:p>
        </w:tc>
        <w:tc>
          <w:tcPr>
            <w:vAlign w:val="center"/>
          </w:tcPr>
          <w:p w:rsidR="00000000" w:rsidDel="00000000" w:rsidP="00000000" w:rsidRDefault="00000000" w:rsidRPr="00000000" w14:paraId="000001E3">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vAlign w:val="center"/>
          </w:tcPr>
          <w:p w:rsidR="00000000" w:rsidDel="00000000" w:rsidP="00000000" w:rsidRDefault="00000000" w:rsidRPr="00000000" w14:paraId="000001E4">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Disponibilità a fornire extra Regione in caso elezione di domicilio fuori dalla Regione di appartenenza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5">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Disponibilità a consegnare senza oneri aggiuntivi extra Regione gli ausili nel caso di elezione di domicilio dell’assistito fuori dalla Regione di appartenenza. Il punteggio verrà attribuito come di seguito indicato, in funzione della disponibilità o meno di consegnare anche fuori dalla Regione Umbria, in caso di elezione temporanea di domicilio in altra Regione.</w:t>
            </w:r>
          </w:p>
          <w:p w:rsidR="00000000" w:rsidDel="00000000" w:rsidP="00000000" w:rsidRDefault="00000000" w:rsidRPr="00000000" w14:paraId="000001E6">
            <w:pPr>
              <w:shd w:fill="ffffff" w:val="clear"/>
              <w:spacing w:after="144" w:before="144"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 </w:t>
            </w:r>
            <w:r w:rsidDel="00000000" w:rsidR="00000000" w:rsidRPr="00000000">
              <w:rPr>
                <w:rFonts w:ascii="Arial" w:cs="Arial" w:eastAsia="Arial" w:hAnsi="Arial"/>
                <w:sz w:val="20"/>
                <w:szCs w:val="20"/>
                <w:rtl w:val="0"/>
              </w:rPr>
              <w:t xml:space="preserve">1 punto</w:t>
            </w: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1E7">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NO: </w:t>
            </w:r>
            <w:r w:rsidDel="00000000" w:rsidR="00000000" w:rsidRPr="00000000">
              <w:rPr>
                <w:rFonts w:ascii="Arial" w:cs="Arial" w:eastAsia="Arial" w:hAnsi="Arial"/>
                <w:sz w:val="20"/>
                <w:szCs w:val="20"/>
                <w:rtl w:val="0"/>
              </w:rPr>
              <w:t xml:space="preserve">0 punti</w:t>
            </w:r>
          </w:p>
        </w:tc>
        <w:tc>
          <w:tcPr>
            <w:shd w:fill="auto" w:val="clear"/>
            <w:vAlign w:val="center"/>
          </w:tcPr>
          <w:p w:rsidR="00000000" w:rsidDel="00000000" w:rsidP="00000000" w:rsidRDefault="00000000" w:rsidRPr="00000000" w14:paraId="000001E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50" name=""/>
                      <a:graphic>
                        <a:graphicData uri="http://schemas.microsoft.com/office/word/2010/wordprocessingShape">
                          <wps:wsp>
                            <wps:cNvSpPr/>
                            <wps:cNvPr id="22" name="Shape 22"/>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50" name="image22.png"/>
                      <a:graphic>
                        <a:graphicData uri="http://schemas.openxmlformats.org/drawingml/2006/picture">
                          <pic:pic>
                            <pic:nvPicPr>
                              <pic:cNvPr id="0" name="image22.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44"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55" name=""/>
                      <a:graphic>
                        <a:graphicData uri="http://schemas.microsoft.com/office/word/2010/wordprocessingShape">
                          <wps:wsp>
                            <wps:cNvSpPr/>
                            <wps:cNvPr id="27" name="Shape 27"/>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55" name="image28.png"/>
                      <a:graphic>
                        <a:graphicData uri="http://schemas.openxmlformats.org/drawingml/2006/picture">
                          <pic:pic>
                            <pic:nvPicPr>
                              <pic:cNvPr id="0" name="image28.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tc>
        <w:tc>
          <w:tcPr>
            <w:vAlign w:val="center"/>
          </w:tcPr>
          <w:p w:rsidR="00000000" w:rsidDel="00000000" w:rsidP="00000000" w:rsidRDefault="00000000" w:rsidRPr="00000000" w14:paraId="000001EC">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 dichiarazione</w:t>
            </w:r>
          </w:p>
        </w:tc>
      </w:tr>
      <w:tr>
        <w:trPr>
          <w:cantSplit w:val="0"/>
          <w:trHeight w:val="3015" w:hRule="atLeast"/>
          <w:tblHeader w:val="0"/>
        </w:trPr>
        <w:tc>
          <w:tcPr/>
          <w:p w:rsidR="00000000" w:rsidDel="00000000" w:rsidP="00000000" w:rsidRDefault="00000000" w:rsidRPr="00000000" w14:paraId="000001ED">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25</w:t>
            </w:r>
          </w:p>
        </w:tc>
        <w:tc>
          <w:tcPr>
            <w:vAlign w:val="center"/>
          </w:tcPr>
          <w:p w:rsidR="00000000" w:rsidDel="00000000" w:rsidP="00000000" w:rsidRDefault="00000000" w:rsidRPr="00000000" w14:paraId="000001EE">
            <w:pPr>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T</w:t>
            </w:r>
            <w:r w:rsidDel="00000000" w:rsidR="00000000" w:rsidRPr="00000000">
              <w:rPr>
                <w:rtl w:val="0"/>
              </w:rPr>
            </w:r>
          </w:p>
        </w:tc>
        <w:tc>
          <w:tcPr>
            <w:vAlign w:val="center"/>
          </w:tcPr>
          <w:p w:rsidR="00000000" w:rsidDel="00000000" w:rsidP="00000000" w:rsidRDefault="00000000" w:rsidRPr="00000000" w14:paraId="000001EF">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Certificazione ISO 45001</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0">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Sistemi di gestione per la salute e sicurezza sul lavoro</w:t>
            </w:r>
          </w:p>
          <w:p w:rsidR="00000000" w:rsidDel="00000000" w:rsidP="00000000" w:rsidRDefault="00000000" w:rsidRPr="00000000" w14:paraId="000001F1">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verrà attribuito, come di seguito indicato, in funzione del possesso o meno della certificazione richiesta.</w:t>
            </w:r>
          </w:p>
          <w:p w:rsidR="00000000" w:rsidDel="00000000" w:rsidP="00000000" w:rsidRDefault="00000000" w:rsidRPr="00000000" w14:paraId="000001F2">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SI</w:t>
            </w:r>
            <w:r w:rsidDel="00000000" w:rsidR="00000000" w:rsidRPr="00000000">
              <w:rPr>
                <w:rFonts w:ascii="Arial" w:cs="Arial" w:eastAsia="Arial" w:hAnsi="Arial"/>
                <w:sz w:val="20"/>
                <w:szCs w:val="20"/>
                <w:rtl w:val="0"/>
              </w:rPr>
              <w:t xml:space="preserve">: 1 punto </w:t>
            </w:r>
          </w:p>
          <w:p w:rsidR="00000000" w:rsidDel="00000000" w:rsidP="00000000" w:rsidRDefault="00000000" w:rsidRPr="00000000" w14:paraId="000001F3">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NO</w:t>
            </w:r>
            <w:r w:rsidDel="00000000" w:rsidR="00000000" w:rsidRPr="00000000">
              <w:rPr>
                <w:rFonts w:ascii="Arial" w:cs="Arial" w:eastAsia="Arial" w:hAnsi="Arial"/>
                <w:sz w:val="20"/>
                <w:szCs w:val="20"/>
                <w:rtl w:val="0"/>
              </w:rPr>
              <w:t xml:space="preserve">: 0 punti</w:t>
            </w:r>
          </w:p>
          <w:p w:rsidR="00000000" w:rsidDel="00000000" w:rsidP="00000000" w:rsidRDefault="00000000" w:rsidRPr="00000000" w14:paraId="000001F4">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 caso di RTI ai fini dell’attribuzione del punteggio la certificazione deve essere posseduta da tutti gli operatori che compongono il RTI</w:t>
            </w:r>
          </w:p>
        </w:tc>
        <w:tc>
          <w:tcPr>
            <w:shd w:fill="auto" w:val="clear"/>
            <w:vAlign w:val="center"/>
          </w:tcPr>
          <w:p w:rsidR="00000000" w:rsidDel="00000000" w:rsidP="00000000" w:rsidRDefault="00000000" w:rsidRPr="00000000" w14:paraId="000001F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32" name=""/>
                      <a:graphic>
                        <a:graphicData uri="http://schemas.microsoft.com/office/word/2010/wordprocessingShape">
                          <wps:wsp>
                            <wps:cNvSpPr/>
                            <wps:cNvPr id="4" name="Shape 4"/>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32"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44"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38" name=""/>
                      <a:graphic>
                        <a:graphicData uri="http://schemas.microsoft.com/office/word/2010/wordprocessingShape">
                          <wps:wsp>
                            <wps:cNvSpPr/>
                            <wps:cNvPr id="10" name="Shape 10"/>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38"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tc>
        <w:tc>
          <w:tcPr>
            <w:vAlign w:val="center"/>
          </w:tcPr>
          <w:p w:rsidR="00000000" w:rsidDel="00000000" w:rsidP="00000000" w:rsidRDefault="00000000" w:rsidRPr="00000000" w14:paraId="000001F9">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Allegato/i Certificazione</w:t>
            </w:r>
          </w:p>
        </w:tc>
      </w:tr>
      <w:tr>
        <w:trPr>
          <w:cantSplit w:val="0"/>
          <w:trHeight w:val="497" w:hRule="atLeast"/>
          <w:tblHeader w:val="0"/>
        </w:trPr>
        <w:tc>
          <w:tcPr/>
          <w:p w:rsidR="00000000" w:rsidDel="00000000" w:rsidP="00000000" w:rsidRDefault="00000000" w:rsidRPr="00000000" w14:paraId="000001FA">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26</w:t>
            </w:r>
          </w:p>
        </w:tc>
        <w:tc>
          <w:tcPr>
            <w:vAlign w:val="center"/>
          </w:tcPr>
          <w:p w:rsidR="00000000" w:rsidDel="00000000" w:rsidP="00000000" w:rsidRDefault="00000000" w:rsidRPr="00000000" w14:paraId="000001FB">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vAlign w:val="center"/>
          </w:tcPr>
          <w:p w:rsidR="00000000" w:rsidDel="00000000" w:rsidP="00000000" w:rsidRDefault="00000000" w:rsidRPr="00000000" w14:paraId="000001FC">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Certificazione SA 8000:2008</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FD">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Possesso della certificazione SA 8000 Responsabilità sociale ed etica di impresa. </w:t>
            </w:r>
          </w:p>
          <w:p w:rsidR="00000000" w:rsidDel="00000000" w:rsidP="00000000" w:rsidRDefault="00000000" w:rsidRPr="00000000" w14:paraId="000001FE">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SI</w:t>
            </w:r>
            <w:r w:rsidDel="00000000" w:rsidR="00000000" w:rsidRPr="00000000">
              <w:rPr>
                <w:rFonts w:ascii="Arial" w:cs="Arial" w:eastAsia="Arial" w:hAnsi="Arial"/>
                <w:sz w:val="20"/>
                <w:szCs w:val="20"/>
                <w:rtl w:val="0"/>
              </w:rPr>
              <w:t xml:space="preserve">: 1 punto</w:t>
            </w:r>
          </w:p>
          <w:p w:rsidR="00000000" w:rsidDel="00000000" w:rsidP="00000000" w:rsidRDefault="00000000" w:rsidRPr="00000000" w14:paraId="000001FF">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NO</w:t>
            </w:r>
            <w:r w:rsidDel="00000000" w:rsidR="00000000" w:rsidRPr="00000000">
              <w:rPr>
                <w:rFonts w:ascii="Arial" w:cs="Arial" w:eastAsia="Arial" w:hAnsi="Arial"/>
                <w:sz w:val="20"/>
                <w:szCs w:val="20"/>
                <w:rtl w:val="0"/>
              </w:rPr>
              <w:t xml:space="preserve">: 0 punti</w:t>
            </w:r>
          </w:p>
          <w:p w:rsidR="00000000" w:rsidDel="00000000" w:rsidP="00000000" w:rsidRDefault="00000000" w:rsidRPr="00000000" w14:paraId="00000200">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 caso di RTI ai fini dell’attribuzione del punteggio la certificazione deve essere posseduta da tutti gli operatori che compongono il RTI</w:t>
            </w:r>
          </w:p>
        </w:tc>
        <w:tc>
          <w:tcPr>
            <w:shd w:fill="auto" w:val="clear"/>
            <w:vAlign w:val="center"/>
          </w:tcPr>
          <w:p w:rsidR="00000000" w:rsidDel="00000000" w:rsidP="00000000" w:rsidRDefault="00000000" w:rsidRPr="00000000" w14:paraId="0000020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30" name=""/>
                      <a:graphic>
                        <a:graphicData uri="http://schemas.microsoft.com/office/word/2010/wordprocessingShape">
                          <wps:wsp>
                            <wps:cNvSpPr/>
                            <wps:cNvPr id="2" name="Shape 2"/>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30" name="image1.png"/>
                      <a:graphic>
                        <a:graphicData uri="http://schemas.openxmlformats.org/drawingml/2006/picture">
                          <pic:pic>
                            <pic:nvPicPr>
                              <pic:cNvPr id="0" name="image1.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44"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56" name=""/>
                      <a:graphic>
                        <a:graphicData uri="http://schemas.microsoft.com/office/word/2010/wordprocessingShape">
                          <wps:wsp>
                            <wps:cNvSpPr/>
                            <wps:cNvPr id="28" name="Shape 28"/>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56" name="image29.png"/>
                      <a:graphic>
                        <a:graphicData uri="http://schemas.openxmlformats.org/drawingml/2006/picture">
                          <pic:pic>
                            <pic:nvPicPr>
                              <pic:cNvPr id="0" name="image29.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tc>
        <w:tc>
          <w:tcPr>
            <w:vAlign w:val="center"/>
          </w:tcPr>
          <w:p w:rsidR="00000000" w:rsidDel="00000000" w:rsidP="00000000" w:rsidRDefault="00000000" w:rsidRPr="00000000" w14:paraId="00000205">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Allegato/i Certificazione</w:t>
            </w:r>
          </w:p>
        </w:tc>
      </w:tr>
      <w:tr>
        <w:trPr>
          <w:cantSplit w:val="0"/>
          <w:trHeight w:val="890" w:hRule="atLeast"/>
          <w:tblHeader w:val="0"/>
        </w:trPr>
        <w:tc>
          <w:tcPr/>
          <w:p w:rsidR="00000000" w:rsidDel="00000000" w:rsidP="00000000" w:rsidRDefault="00000000" w:rsidRPr="00000000" w14:paraId="00000206">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27</w:t>
            </w:r>
          </w:p>
        </w:tc>
        <w:tc>
          <w:tcPr>
            <w:vAlign w:val="center"/>
          </w:tcPr>
          <w:p w:rsidR="00000000" w:rsidDel="00000000" w:rsidP="00000000" w:rsidRDefault="00000000" w:rsidRPr="00000000" w14:paraId="00000207">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vAlign w:val="center"/>
          </w:tcPr>
          <w:p w:rsidR="00000000" w:rsidDel="00000000" w:rsidP="00000000" w:rsidRDefault="00000000" w:rsidRPr="00000000" w14:paraId="00000208">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Certificazione UNI/Pdr 125:2022</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09">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Possesso della certificazione UNI/Pdr 125:2022 della parità di genere di cui all'articolo 46-bis del codice delle pari opportunità tra uomo e donna, di cui al decreto legislativo 11 aprile 2006, n. 198</w:t>
            </w:r>
          </w:p>
          <w:p w:rsidR="00000000" w:rsidDel="00000000" w:rsidP="00000000" w:rsidRDefault="00000000" w:rsidRPr="00000000" w14:paraId="0000020A">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SI</w:t>
            </w:r>
            <w:r w:rsidDel="00000000" w:rsidR="00000000" w:rsidRPr="00000000">
              <w:rPr>
                <w:rFonts w:ascii="Arial" w:cs="Arial" w:eastAsia="Arial" w:hAnsi="Arial"/>
                <w:sz w:val="20"/>
                <w:szCs w:val="20"/>
                <w:rtl w:val="0"/>
              </w:rPr>
              <w:t xml:space="preserve"> = 1 punto;</w:t>
            </w:r>
          </w:p>
          <w:p w:rsidR="00000000" w:rsidDel="00000000" w:rsidP="00000000" w:rsidRDefault="00000000" w:rsidRPr="00000000" w14:paraId="0000020B">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NO</w:t>
            </w:r>
            <w:r w:rsidDel="00000000" w:rsidR="00000000" w:rsidRPr="00000000">
              <w:rPr>
                <w:rFonts w:ascii="Arial" w:cs="Arial" w:eastAsia="Arial" w:hAnsi="Arial"/>
                <w:sz w:val="20"/>
                <w:szCs w:val="20"/>
                <w:rtl w:val="0"/>
              </w:rPr>
              <w:t xml:space="preserve"> = 0 punti</w:t>
            </w:r>
          </w:p>
          <w:p w:rsidR="00000000" w:rsidDel="00000000" w:rsidP="00000000" w:rsidRDefault="00000000" w:rsidRPr="00000000" w14:paraId="0000020C">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 caso di RTI ai fini dell’attribuzione del punteggio la certificazione deve essere posseduta da tutti gli operatori che compongono il RTI</w:t>
            </w:r>
          </w:p>
        </w:tc>
        <w:tc>
          <w:tcPr>
            <w:shd w:fill="auto" w:val="clear"/>
            <w:vAlign w:val="center"/>
          </w:tcPr>
          <w:p w:rsidR="00000000" w:rsidDel="00000000" w:rsidP="00000000" w:rsidRDefault="00000000" w:rsidRPr="00000000" w14:paraId="0000020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58" name=""/>
                      <a:graphic>
                        <a:graphicData uri="http://schemas.microsoft.com/office/word/2010/wordprocessingShape">
                          <wps:wsp>
                            <wps:cNvSpPr/>
                            <wps:cNvPr id="30" name="Shape 30"/>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58" name="image31.png"/>
                      <a:graphic>
                        <a:graphicData uri="http://schemas.openxmlformats.org/drawingml/2006/picture">
                          <pic:pic>
                            <pic:nvPicPr>
                              <pic:cNvPr id="0" name="image31.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44"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60" name=""/>
                      <a:graphic>
                        <a:graphicData uri="http://schemas.microsoft.com/office/word/2010/wordprocessingShape">
                          <wps:wsp>
                            <wps:cNvSpPr/>
                            <wps:cNvPr id="32" name="Shape 32"/>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60" name="image33.png"/>
                      <a:graphic>
                        <a:graphicData uri="http://schemas.openxmlformats.org/drawingml/2006/picture">
                          <pic:pic>
                            <pic:nvPicPr>
                              <pic:cNvPr id="0" name="image33.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tc>
        <w:tc>
          <w:tcPr>
            <w:vAlign w:val="center"/>
          </w:tcPr>
          <w:p w:rsidR="00000000" w:rsidDel="00000000" w:rsidP="00000000" w:rsidRDefault="00000000" w:rsidRPr="00000000" w14:paraId="00000211">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Allegato/i Certificazione</w:t>
            </w:r>
          </w:p>
        </w:tc>
      </w:tr>
    </w:tbl>
    <w:p w:rsidR="00000000" w:rsidDel="00000000" w:rsidP="00000000" w:rsidRDefault="00000000" w:rsidRPr="00000000" w14:paraId="00000212">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13">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14">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15">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16">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17">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18">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19">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1A">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1B">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1C">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1D">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1E">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1F">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20">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21">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22">
      <w:pPr>
        <w:spacing w:after="20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Scheda B – Criteri tecnici migliorativi Lotto 1- Discrezionali </w:t>
      </w:r>
    </w:p>
    <w:p w:rsidR="00000000" w:rsidDel="00000000" w:rsidP="00000000" w:rsidRDefault="00000000" w:rsidRPr="00000000" w14:paraId="00000223">
      <w:pPr>
        <w:spacing w:after="200" w:lineRule="auto"/>
        <w:rPr>
          <w:rFonts w:ascii="Arial" w:cs="Arial" w:eastAsia="Arial" w:hAnsi="Arial"/>
          <w:i w:val="1"/>
          <w:sz w:val="20"/>
          <w:szCs w:val="20"/>
        </w:rPr>
      </w:pPr>
      <w:r w:rsidDel="00000000" w:rsidR="00000000" w:rsidRPr="00000000">
        <w:rPr>
          <w:rtl w:val="0"/>
        </w:rPr>
      </w:r>
    </w:p>
    <w:tbl>
      <w:tblPr>
        <w:tblStyle w:val="Table4"/>
        <w:tblW w:w="1427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80"/>
      </w:tblPr>
      <w:tblGrid>
        <w:gridCol w:w="562"/>
        <w:gridCol w:w="993"/>
        <w:gridCol w:w="2835"/>
        <w:gridCol w:w="4536"/>
        <w:gridCol w:w="2551"/>
        <w:gridCol w:w="2800"/>
        <w:tblGridChange w:id="0">
          <w:tblGrid>
            <w:gridCol w:w="562"/>
            <w:gridCol w:w="993"/>
            <w:gridCol w:w="2835"/>
            <w:gridCol w:w="4536"/>
            <w:gridCol w:w="2551"/>
            <w:gridCol w:w="2800"/>
          </w:tblGrid>
        </w:tblGridChange>
      </w:tblGrid>
      <w:tr>
        <w:trPr>
          <w:cantSplit w:val="0"/>
          <w:trHeight w:val="751" w:hRule="atLeast"/>
          <w:tblHeader w:val="1"/>
        </w:trPr>
        <w:tc>
          <w:tcPr>
            <w:shd w:fill="f2f2f2" w:val="clear"/>
          </w:tcPr>
          <w:p w:rsidR="00000000" w:rsidDel="00000000" w:rsidP="00000000" w:rsidRDefault="00000000" w:rsidRPr="00000000" w14:paraId="00000224">
            <w:pPr>
              <w:spacing w:after="200" w:lineRule="auto"/>
              <w:jc w:val="left"/>
              <w:rPr>
                <w:rFonts w:ascii="Arial" w:cs="Arial" w:eastAsia="Arial" w:hAnsi="Arial"/>
                <w:b w:val="1"/>
                <w:i w:val="1"/>
                <w:color w:val="000000"/>
                <w:sz w:val="20"/>
                <w:szCs w:val="20"/>
              </w:rPr>
            </w:pPr>
            <w:r w:rsidDel="00000000" w:rsidR="00000000" w:rsidRPr="00000000">
              <w:rPr>
                <w:rFonts w:ascii="Arial" w:cs="Arial" w:eastAsia="Arial" w:hAnsi="Arial"/>
                <w:b w:val="1"/>
                <w:i w:val="1"/>
                <w:color w:val="000000"/>
                <w:sz w:val="20"/>
                <w:szCs w:val="20"/>
                <w:rtl w:val="0"/>
              </w:rPr>
              <w:t xml:space="preserve">#</w:t>
            </w:r>
          </w:p>
        </w:tc>
        <w:tc>
          <w:tcPr>
            <w:shd w:fill="f2f2f2" w:val="clear"/>
            <w:vAlign w:val="center"/>
          </w:tcPr>
          <w:p w:rsidR="00000000" w:rsidDel="00000000" w:rsidP="00000000" w:rsidRDefault="00000000" w:rsidRPr="00000000" w14:paraId="00000225">
            <w:pPr>
              <w:spacing w:after="20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(T/Q/D)</w:t>
            </w:r>
          </w:p>
        </w:tc>
        <w:tc>
          <w:tcPr>
            <w:shd w:fill="f2f2f2" w:val="clear"/>
            <w:vAlign w:val="center"/>
          </w:tcPr>
          <w:p w:rsidR="00000000" w:rsidDel="00000000" w:rsidP="00000000" w:rsidRDefault="00000000" w:rsidRPr="00000000" w14:paraId="00000226">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Criterio di valutazione Lotto 1</w:t>
            </w:r>
          </w:p>
        </w:tc>
        <w:tc>
          <w:tcPr>
            <w:shd w:fill="f2f2f2" w:val="clear"/>
            <w:vAlign w:val="center"/>
          </w:tcPr>
          <w:p w:rsidR="00000000" w:rsidDel="00000000" w:rsidP="00000000" w:rsidRDefault="00000000" w:rsidRPr="00000000" w14:paraId="00000227">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Tipologia di ausilio</w:t>
            </w:r>
          </w:p>
        </w:tc>
        <w:tc>
          <w:tcPr>
            <w:shd w:fill="f2f2f2" w:val="clear"/>
            <w:vAlign w:val="center"/>
          </w:tcPr>
          <w:p w:rsidR="00000000" w:rsidDel="00000000" w:rsidP="00000000" w:rsidRDefault="00000000" w:rsidRPr="00000000" w14:paraId="00000228">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Valore</w:t>
            </w:r>
          </w:p>
        </w:tc>
        <w:tc>
          <w:tcPr>
            <w:shd w:fill="f2f2f2" w:val="clear"/>
            <w:vAlign w:val="center"/>
          </w:tcPr>
          <w:p w:rsidR="00000000" w:rsidDel="00000000" w:rsidP="00000000" w:rsidRDefault="00000000" w:rsidRPr="00000000" w14:paraId="00000229">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Riferimento Offerta Tecnica</w:t>
            </w:r>
          </w:p>
        </w:tc>
      </w:tr>
      <w:tr>
        <w:trPr>
          <w:cantSplit w:val="0"/>
          <w:trHeight w:val="645" w:hRule="atLeast"/>
          <w:tblHeader w:val="0"/>
        </w:trPr>
        <w:tc>
          <w:tcPr/>
          <w:p w:rsidR="00000000" w:rsidDel="00000000" w:rsidP="00000000" w:rsidRDefault="00000000" w:rsidRPr="00000000" w14:paraId="0000022A">
            <w:pPr>
              <w:spacing w:after="200" w:lineRule="auto"/>
              <w:jc w:val="left"/>
              <w:rPr>
                <w:rFonts w:ascii="Arial" w:cs="Arial" w:eastAsia="Arial" w:hAnsi="Arial"/>
                <w:b w:val="1"/>
                <w:i w:val="1"/>
                <w:color w:val="000000"/>
                <w:sz w:val="20"/>
                <w:szCs w:val="20"/>
              </w:rPr>
            </w:pPr>
            <w:r w:rsidDel="00000000" w:rsidR="00000000" w:rsidRPr="00000000">
              <w:rPr>
                <w:rFonts w:ascii="Arial" w:cs="Arial" w:eastAsia="Arial" w:hAnsi="Arial"/>
                <w:b w:val="1"/>
                <w:i w:val="1"/>
                <w:color w:val="000000"/>
                <w:sz w:val="20"/>
                <w:szCs w:val="20"/>
                <w:rtl w:val="0"/>
              </w:rPr>
              <w:t xml:space="preserve">18</w:t>
            </w:r>
          </w:p>
        </w:tc>
        <w:tc>
          <w:tcPr>
            <w:vAlign w:val="center"/>
          </w:tcPr>
          <w:p w:rsidR="00000000" w:rsidDel="00000000" w:rsidP="00000000" w:rsidRDefault="00000000" w:rsidRPr="00000000" w14:paraId="0000022B">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D</w:t>
            </w:r>
          </w:p>
        </w:tc>
        <w:tc>
          <w:tcPr>
            <w:vAlign w:val="center"/>
          </w:tcPr>
          <w:p w:rsidR="00000000" w:rsidDel="00000000" w:rsidP="00000000" w:rsidRDefault="00000000" w:rsidRPr="00000000" w14:paraId="0000022C">
            <w:pPr>
              <w:spacing w:after="20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Attivazione del Servizio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D">
            <w:pPr>
              <w:spacing w:after="20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Il punteggio verrà attribuito valutando l'efficacia e adeguatezza delle modalità operative proposte nell’attivazione del servizio, con particolare riferimento alla fase di organizzazione del servizio e alle procedure previste per garantire la continuità del servizio all’assistito preso in carico.</w:t>
            </w:r>
            <w:r w:rsidDel="00000000" w:rsidR="00000000" w:rsidRPr="00000000">
              <w:rPr>
                <w:rtl w:val="0"/>
              </w:rPr>
            </w:r>
          </w:p>
        </w:tc>
        <w:tc>
          <w:tcPr>
            <w:vAlign w:val="center"/>
          </w:tcPr>
          <w:p w:rsidR="00000000" w:rsidDel="00000000" w:rsidP="00000000" w:rsidRDefault="00000000" w:rsidRPr="00000000" w14:paraId="0000022E">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Descrivere nella Relazione Tecnica </w:t>
            </w:r>
          </w:p>
        </w:tc>
        <w:tc>
          <w:tcPr>
            <w:vAlign w:val="center"/>
          </w:tcPr>
          <w:p w:rsidR="00000000" w:rsidDel="00000000" w:rsidP="00000000" w:rsidRDefault="00000000" w:rsidRPr="00000000" w14:paraId="0000022F">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w:t>
            </w:r>
          </w:p>
        </w:tc>
      </w:tr>
      <w:tr>
        <w:trPr>
          <w:cantSplit w:val="0"/>
          <w:trHeight w:val="524" w:hRule="atLeast"/>
          <w:tblHeader w:val="0"/>
        </w:trPr>
        <w:tc>
          <w:tcPr/>
          <w:p w:rsidR="00000000" w:rsidDel="00000000" w:rsidP="00000000" w:rsidRDefault="00000000" w:rsidRPr="00000000" w14:paraId="00000230">
            <w:pPr>
              <w:spacing w:after="200" w:lineRule="auto"/>
              <w:jc w:val="left"/>
              <w:rPr>
                <w:rFonts w:ascii="Arial" w:cs="Arial" w:eastAsia="Arial" w:hAnsi="Arial"/>
                <w:b w:val="1"/>
                <w:i w:val="1"/>
                <w:color w:val="000000"/>
                <w:sz w:val="20"/>
                <w:szCs w:val="20"/>
              </w:rPr>
            </w:pPr>
            <w:r w:rsidDel="00000000" w:rsidR="00000000" w:rsidRPr="00000000">
              <w:rPr>
                <w:rFonts w:ascii="Arial" w:cs="Arial" w:eastAsia="Arial" w:hAnsi="Arial"/>
                <w:b w:val="1"/>
                <w:i w:val="1"/>
                <w:color w:val="000000"/>
                <w:sz w:val="20"/>
                <w:szCs w:val="20"/>
                <w:rtl w:val="0"/>
              </w:rPr>
              <w:t xml:space="preserve">19</w:t>
            </w:r>
          </w:p>
        </w:tc>
        <w:tc>
          <w:tcPr>
            <w:vAlign w:val="center"/>
          </w:tcPr>
          <w:p w:rsidR="00000000" w:rsidDel="00000000" w:rsidP="00000000" w:rsidRDefault="00000000" w:rsidRPr="00000000" w14:paraId="00000231">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D</w:t>
            </w:r>
          </w:p>
        </w:tc>
        <w:tc>
          <w:tcPr>
            <w:vAlign w:val="center"/>
          </w:tcPr>
          <w:p w:rsidR="00000000" w:rsidDel="00000000" w:rsidP="00000000" w:rsidRDefault="00000000" w:rsidRPr="00000000" w14:paraId="00000232">
            <w:pPr>
              <w:spacing w:after="20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Presa in carico dell’utenza</w:t>
            </w:r>
          </w:p>
        </w:tc>
        <w:tc>
          <w:tcPr>
            <w:shd w:fill="auto" w:val="clear"/>
            <w:vAlign w:val="center"/>
          </w:tcPr>
          <w:p w:rsidR="00000000" w:rsidDel="00000000" w:rsidP="00000000" w:rsidRDefault="00000000" w:rsidRPr="00000000" w14:paraId="00000233">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verrà attribuito valutando l'efficacia e adeguatezza delle soluzioni, delle procedure e degli strumenti proposti per la presa in carico dell’utenza, in termini di accoglienza, analisi dei bisogni, flusso informativo. </w:t>
            </w:r>
          </w:p>
          <w:p w:rsidR="00000000" w:rsidDel="00000000" w:rsidP="00000000" w:rsidRDefault="00000000" w:rsidRPr="00000000" w14:paraId="00000234">
            <w:pPr>
              <w:spacing w:after="200" w:lineRule="auto"/>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La Commissione premierà la proposta che saprà garantire il più ampio pacchetto di soluzioni atte a migliorare il processo di presa in carico dell’utenza (es.: ore di apertura al pubblico e fasce orarie garantite, disponibilità personale del Servizio gestione utenti presso i Centri di salute, flusso informativo, ecc…)</w:t>
            </w:r>
          </w:p>
        </w:tc>
        <w:tc>
          <w:tcPr>
            <w:shd w:fill="auto" w:val="clear"/>
            <w:vAlign w:val="center"/>
          </w:tcPr>
          <w:p w:rsidR="00000000" w:rsidDel="00000000" w:rsidP="00000000" w:rsidRDefault="00000000" w:rsidRPr="00000000" w14:paraId="00000235">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Descrivere nella Relazione Tecnica </w:t>
            </w:r>
          </w:p>
        </w:tc>
        <w:tc>
          <w:tcPr>
            <w:vAlign w:val="center"/>
          </w:tcPr>
          <w:p w:rsidR="00000000" w:rsidDel="00000000" w:rsidP="00000000" w:rsidRDefault="00000000" w:rsidRPr="00000000" w14:paraId="00000236">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w:t>
            </w:r>
          </w:p>
        </w:tc>
      </w:tr>
      <w:tr>
        <w:trPr>
          <w:cantSplit w:val="0"/>
          <w:trHeight w:val="1174" w:hRule="atLeast"/>
          <w:tblHeader w:val="0"/>
        </w:trPr>
        <w:tc>
          <w:tcPr/>
          <w:p w:rsidR="00000000" w:rsidDel="00000000" w:rsidP="00000000" w:rsidRDefault="00000000" w:rsidRPr="00000000" w14:paraId="00000237">
            <w:pPr>
              <w:spacing w:after="200" w:lineRule="auto"/>
              <w:jc w:val="left"/>
              <w:rPr>
                <w:rFonts w:ascii="Arial" w:cs="Arial" w:eastAsia="Arial" w:hAnsi="Arial"/>
                <w:b w:val="1"/>
                <w:i w:val="1"/>
                <w:color w:val="000000"/>
                <w:sz w:val="20"/>
                <w:szCs w:val="20"/>
              </w:rPr>
            </w:pPr>
            <w:bookmarkStart w:colFirst="0" w:colLast="0" w:name="_heading=h.chvd3zpqc5ad" w:id="10"/>
            <w:bookmarkEnd w:id="10"/>
            <w:r w:rsidDel="00000000" w:rsidR="00000000" w:rsidRPr="00000000">
              <w:rPr>
                <w:rFonts w:ascii="Arial" w:cs="Arial" w:eastAsia="Arial" w:hAnsi="Arial"/>
                <w:b w:val="1"/>
                <w:i w:val="1"/>
                <w:color w:val="000000"/>
                <w:sz w:val="20"/>
                <w:szCs w:val="20"/>
                <w:rtl w:val="0"/>
              </w:rPr>
              <w:t xml:space="preserve">20</w:t>
            </w:r>
          </w:p>
        </w:tc>
        <w:tc>
          <w:tcPr>
            <w:vAlign w:val="center"/>
          </w:tcPr>
          <w:p w:rsidR="00000000" w:rsidDel="00000000" w:rsidP="00000000" w:rsidRDefault="00000000" w:rsidRPr="00000000" w14:paraId="00000238">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D</w:t>
            </w:r>
          </w:p>
        </w:tc>
        <w:tc>
          <w:tcPr>
            <w:vAlign w:val="center"/>
          </w:tcPr>
          <w:p w:rsidR="00000000" w:rsidDel="00000000" w:rsidP="00000000" w:rsidRDefault="00000000" w:rsidRPr="00000000" w14:paraId="00000239">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Istruzione utenza</w:t>
            </w:r>
          </w:p>
        </w:tc>
        <w:tc>
          <w:tcPr>
            <w:shd w:fill="auto" w:val="clear"/>
            <w:vAlign w:val="center"/>
          </w:tcPr>
          <w:p w:rsidR="00000000" w:rsidDel="00000000" w:rsidP="00000000" w:rsidRDefault="00000000" w:rsidRPr="00000000" w14:paraId="0000023A">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verrà attribuito valutando l'efficacia e adeguatezza degli strumenti e delle soluzioni previste in modo da istruire il paziente/care giver al corretto utilizzo dei presidi, nel rispetto di criteri di prevenzione e cura delle criticità connesse all’idonea gestione dell’incontinenza. </w:t>
            </w:r>
          </w:p>
          <w:p w:rsidR="00000000" w:rsidDel="00000000" w:rsidP="00000000" w:rsidRDefault="00000000" w:rsidRPr="00000000" w14:paraId="0000023B">
            <w:pPr>
              <w:spacing w:after="200" w:lineRule="auto"/>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La Commissione premierà le proposte che garantiscano un’ampia varietà di tematiche affrontate (es. prevenzione, cura e utilizzo dell’ausilio) da veicolarsi sulla base di soluzioni e strumenti atti a soddisfare le diverse esigenze dell’utenza sia in termini informativi che di condizioni cliniche (es. educazione a domicilio per i casi di ridotta autonomia).</w:t>
            </w:r>
          </w:p>
        </w:tc>
        <w:tc>
          <w:tcPr>
            <w:shd w:fill="auto" w:val="clear"/>
            <w:vAlign w:val="center"/>
          </w:tcPr>
          <w:p w:rsidR="00000000" w:rsidDel="00000000" w:rsidP="00000000" w:rsidRDefault="00000000" w:rsidRPr="00000000" w14:paraId="0000023C">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Descrivere nella Relazione Tecnica </w:t>
            </w:r>
          </w:p>
        </w:tc>
        <w:tc>
          <w:tcPr>
            <w:vAlign w:val="center"/>
          </w:tcPr>
          <w:p w:rsidR="00000000" w:rsidDel="00000000" w:rsidP="00000000" w:rsidRDefault="00000000" w:rsidRPr="00000000" w14:paraId="0000023D">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w:t>
            </w:r>
          </w:p>
        </w:tc>
      </w:tr>
      <w:tr>
        <w:trPr>
          <w:cantSplit w:val="0"/>
          <w:trHeight w:val="524" w:hRule="atLeast"/>
          <w:tblHeader w:val="0"/>
        </w:trPr>
        <w:tc>
          <w:tcPr/>
          <w:p w:rsidR="00000000" w:rsidDel="00000000" w:rsidP="00000000" w:rsidRDefault="00000000" w:rsidRPr="00000000" w14:paraId="0000023E">
            <w:pPr>
              <w:spacing w:after="200" w:lineRule="auto"/>
              <w:rPr>
                <w:rFonts w:ascii="Arial" w:cs="Arial" w:eastAsia="Arial" w:hAnsi="Arial"/>
                <w:b w:val="1"/>
                <w:i w:val="1"/>
                <w:color w:val="000000"/>
                <w:sz w:val="20"/>
                <w:szCs w:val="20"/>
              </w:rPr>
            </w:pPr>
            <w:r w:rsidDel="00000000" w:rsidR="00000000" w:rsidRPr="00000000">
              <w:rPr>
                <w:rFonts w:ascii="Arial" w:cs="Arial" w:eastAsia="Arial" w:hAnsi="Arial"/>
                <w:b w:val="1"/>
                <w:i w:val="1"/>
                <w:color w:val="000000"/>
                <w:sz w:val="20"/>
                <w:szCs w:val="20"/>
                <w:rtl w:val="0"/>
              </w:rPr>
              <w:t xml:space="preserve">21</w:t>
            </w:r>
          </w:p>
        </w:tc>
        <w:tc>
          <w:tcPr>
            <w:vAlign w:val="center"/>
          </w:tcPr>
          <w:p w:rsidR="00000000" w:rsidDel="00000000" w:rsidP="00000000" w:rsidRDefault="00000000" w:rsidRPr="00000000" w14:paraId="0000023F">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D</w:t>
            </w:r>
          </w:p>
        </w:tc>
        <w:tc>
          <w:tcPr>
            <w:vAlign w:val="center"/>
          </w:tcPr>
          <w:p w:rsidR="00000000" w:rsidDel="00000000" w:rsidP="00000000" w:rsidRDefault="00000000" w:rsidRPr="00000000" w14:paraId="00000240">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Modalità di gestione dei reclami e delle segnalazioni</w:t>
            </w:r>
          </w:p>
        </w:tc>
        <w:tc>
          <w:tcPr>
            <w:shd w:fill="auto" w:val="clear"/>
            <w:vAlign w:val="center"/>
          </w:tcPr>
          <w:p w:rsidR="00000000" w:rsidDel="00000000" w:rsidP="00000000" w:rsidRDefault="00000000" w:rsidRPr="00000000" w14:paraId="00000241">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verrà attribuito valutando l'efficacia e adeguatezza della proposta di soluzioni, procedure e strumenti che l’operatore intende mettere in atto per ottimizzare il processo di gestione dei reclami e delle segnalazioni al fine di migliorare il servizio di fornitura offerto.</w:t>
            </w:r>
          </w:p>
          <w:p w:rsidR="00000000" w:rsidDel="00000000" w:rsidP="00000000" w:rsidRDefault="00000000" w:rsidRPr="00000000" w14:paraId="00000242">
            <w:pPr>
              <w:spacing w:after="200" w:lineRule="auto"/>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La Commissione premierà la proposta che saprà garantire una gestione attiva e attenta dei reclami in termini di procedure, struttura preposta, attenzione degli operatori, tempi di risposta dell’organizzazione, azioni correttive, soluzioni atte a migliorare il servizio e accrescere la soddisfazione e il consenso degli utenti</w:t>
            </w:r>
          </w:p>
        </w:tc>
        <w:tc>
          <w:tcPr>
            <w:shd w:fill="auto" w:val="clear"/>
            <w:vAlign w:val="center"/>
          </w:tcPr>
          <w:p w:rsidR="00000000" w:rsidDel="00000000" w:rsidP="00000000" w:rsidRDefault="00000000" w:rsidRPr="00000000" w14:paraId="00000243">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Descrivere nella Relazione Tecnica </w:t>
            </w:r>
          </w:p>
        </w:tc>
        <w:tc>
          <w:tcPr>
            <w:vAlign w:val="center"/>
          </w:tcPr>
          <w:p w:rsidR="00000000" w:rsidDel="00000000" w:rsidP="00000000" w:rsidRDefault="00000000" w:rsidRPr="00000000" w14:paraId="00000244">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w:t>
            </w:r>
          </w:p>
        </w:tc>
      </w:tr>
      <w:tr>
        <w:trPr>
          <w:cantSplit w:val="0"/>
          <w:trHeight w:val="465" w:hRule="atLeast"/>
          <w:tblHeader w:val="0"/>
        </w:trPr>
        <w:tc>
          <w:tcPr/>
          <w:p w:rsidR="00000000" w:rsidDel="00000000" w:rsidP="00000000" w:rsidRDefault="00000000" w:rsidRPr="00000000" w14:paraId="00000245">
            <w:pPr>
              <w:spacing w:after="200" w:lineRule="auto"/>
              <w:rPr>
                <w:rFonts w:ascii="Arial" w:cs="Arial" w:eastAsia="Arial" w:hAnsi="Arial"/>
                <w:b w:val="1"/>
                <w:i w:val="1"/>
                <w:sz w:val="20"/>
                <w:szCs w:val="20"/>
              </w:rPr>
            </w:pPr>
            <w:r w:rsidDel="00000000" w:rsidR="00000000" w:rsidRPr="00000000">
              <w:rPr>
                <w:rFonts w:ascii="Arial" w:cs="Arial" w:eastAsia="Arial" w:hAnsi="Arial"/>
                <w:b w:val="1"/>
                <w:i w:val="1"/>
                <w:color w:val="000000"/>
                <w:sz w:val="20"/>
                <w:szCs w:val="20"/>
                <w:rtl w:val="0"/>
              </w:rPr>
              <w:t xml:space="preserve">22</w:t>
            </w:r>
            <w:r w:rsidDel="00000000" w:rsidR="00000000" w:rsidRPr="00000000">
              <w:rPr>
                <w:rtl w:val="0"/>
              </w:rPr>
            </w:r>
          </w:p>
        </w:tc>
        <w:tc>
          <w:tcPr>
            <w:vAlign w:val="center"/>
          </w:tcPr>
          <w:p w:rsidR="00000000" w:rsidDel="00000000" w:rsidP="00000000" w:rsidRDefault="00000000" w:rsidRPr="00000000" w14:paraId="00000246">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D</w:t>
            </w:r>
          </w:p>
        </w:tc>
        <w:tc>
          <w:tcPr>
            <w:vAlign w:val="center"/>
          </w:tcPr>
          <w:p w:rsidR="00000000" w:rsidDel="00000000" w:rsidP="00000000" w:rsidRDefault="00000000" w:rsidRPr="00000000" w14:paraId="00000247">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Sistema informatizzato</w:t>
            </w:r>
          </w:p>
        </w:tc>
        <w:tc>
          <w:tcPr>
            <w:shd w:fill="auto" w:val="clear"/>
            <w:vAlign w:val="center"/>
          </w:tcPr>
          <w:p w:rsidR="00000000" w:rsidDel="00000000" w:rsidP="00000000" w:rsidRDefault="00000000" w:rsidRPr="00000000" w14:paraId="00000248">
            <w:pPr>
              <w:spacing w:after="200" w:lineRule="auto"/>
              <w:rPr>
                <w:rFonts w:ascii="Arial" w:cs="Arial" w:eastAsia="Arial" w:hAnsi="Arial"/>
                <w:i w:val="1"/>
                <w:sz w:val="20"/>
                <w:szCs w:val="20"/>
              </w:rPr>
            </w:pPr>
            <w:r w:rsidDel="00000000" w:rsidR="00000000" w:rsidRPr="00000000">
              <w:rPr>
                <w:rFonts w:ascii="Arial" w:cs="Arial" w:eastAsia="Arial" w:hAnsi="Arial"/>
                <w:sz w:val="20"/>
                <w:szCs w:val="20"/>
                <w:rtl w:val="0"/>
              </w:rPr>
              <w:t xml:space="preserve">Il punteggio verrà attribuito in funzione della completezza delle informazioni disponibili e della facilità di accesso ad esse da parte degli operatori delle Aziende sanitarie</w:t>
            </w:r>
            <w:r w:rsidDel="00000000" w:rsidR="00000000" w:rsidRPr="00000000">
              <w:rPr>
                <w:rFonts w:ascii="Arial" w:cs="Arial" w:eastAsia="Arial" w:hAnsi="Arial"/>
                <w:i w:val="1"/>
                <w:sz w:val="20"/>
                <w:szCs w:val="20"/>
                <w:rtl w:val="0"/>
              </w:rPr>
              <w:t xml:space="preserve">.</w:t>
            </w:r>
          </w:p>
          <w:p w:rsidR="00000000" w:rsidDel="00000000" w:rsidP="00000000" w:rsidRDefault="00000000" w:rsidRPr="00000000" w14:paraId="00000249">
            <w:pPr>
              <w:spacing w:after="200" w:lineRule="auto"/>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La Commissione premierà la proposta che saprà garantire il più ampio ventaglio di moduli e informazioni atte a soddisfare quanto richiesto dal capitolato, nonché permetta facilità di accesso ad esse da parte degli operatori delle Aziende sanitarie</w:t>
            </w:r>
          </w:p>
        </w:tc>
        <w:tc>
          <w:tcPr>
            <w:shd w:fill="auto" w:val="clear"/>
            <w:vAlign w:val="center"/>
          </w:tcPr>
          <w:p w:rsidR="00000000" w:rsidDel="00000000" w:rsidP="00000000" w:rsidRDefault="00000000" w:rsidRPr="00000000" w14:paraId="0000024A">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Descrivere nella Relazione Tecnica</w:t>
            </w:r>
          </w:p>
        </w:tc>
        <w:tc>
          <w:tcPr>
            <w:vAlign w:val="center"/>
          </w:tcPr>
          <w:p w:rsidR="00000000" w:rsidDel="00000000" w:rsidP="00000000" w:rsidRDefault="00000000" w:rsidRPr="00000000" w14:paraId="0000024B">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w:t>
            </w:r>
          </w:p>
        </w:tc>
      </w:tr>
      <w:tr>
        <w:trPr>
          <w:cantSplit w:val="0"/>
          <w:trHeight w:val="1312" w:hRule="atLeast"/>
          <w:tblHeader w:val="0"/>
        </w:trPr>
        <w:tc>
          <w:tcPr/>
          <w:p w:rsidR="00000000" w:rsidDel="00000000" w:rsidP="00000000" w:rsidRDefault="00000000" w:rsidRPr="00000000" w14:paraId="0000024C">
            <w:pPr>
              <w:spacing w:after="200" w:lineRule="auto"/>
              <w:rPr>
                <w:rFonts w:ascii="Arial" w:cs="Arial" w:eastAsia="Arial" w:hAnsi="Arial"/>
                <w:b w:val="1"/>
                <w:i w:val="1"/>
                <w:color w:val="000000"/>
                <w:sz w:val="20"/>
                <w:szCs w:val="20"/>
              </w:rPr>
            </w:pPr>
            <w:r w:rsidDel="00000000" w:rsidR="00000000" w:rsidRPr="00000000">
              <w:rPr>
                <w:rFonts w:ascii="Arial" w:cs="Arial" w:eastAsia="Arial" w:hAnsi="Arial"/>
                <w:b w:val="1"/>
                <w:i w:val="1"/>
                <w:color w:val="000000"/>
                <w:sz w:val="20"/>
                <w:szCs w:val="20"/>
                <w:rtl w:val="0"/>
              </w:rPr>
              <w:t xml:space="preserve">24</w:t>
            </w:r>
          </w:p>
        </w:tc>
        <w:tc>
          <w:tcPr>
            <w:vAlign w:val="center"/>
          </w:tcPr>
          <w:p w:rsidR="00000000" w:rsidDel="00000000" w:rsidP="00000000" w:rsidRDefault="00000000" w:rsidRPr="00000000" w14:paraId="0000024D">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D</w:t>
            </w:r>
          </w:p>
        </w:tc>
        <w:tc>
          <w:tcPr>
            <w:vAlign w:val="center"/>
          </w:tcPr>
          <w:p w:rsidR="00000000" w:rsidDel="00000000" w:rsidP="00000000" w:rsidRDefault="00000000" w:rsidRPr="00000000" w14:paraId="0000024E">
            <w:pPr>
              <w:spacing w:after="20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Soluzioni proposte e misure da adottare riguardo al contenimento dell’impatto ambientale</w:t>
            </w:r>
          </w:p>
        </w:tc>
        <w:tc>
          <w:tcPr>
            <w:shd w:fill="auto" w:val="clear"/>
            <w:vAlign w:val="center"/>
          </w:tcPr>
          <w:p w:rsidR="00000000" w:rsidDel="00000000" w:rsidP="00000000" w:rsidRDefault="00000000" w:rsidRPr="00000000" w14:paraId="0000024F">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Efficacia e fattibilità delle soluzioni proposte e delle misure da adottare riguardo al contenimento dell’impatto ambientale con riferimento al parco automezzi utilizzato per il servizio di consegna domiciliare (utilizzo mezzi ibridi/elettrici)</w:t>
            </w:r>
          </w:p>
        </w:tc>
        <w:tc>
          <w:tcPr>
            <w:shd w:fill="auto" w:val="clear"/>
            <w:vAlign w:val="center"/>
          </w:tcPr>
          <w:p w:rsidR="00000000" w:rsidDel="00000000" w:rsidP="00000000" w:rsidRDefault="00000000" w:rsidRPr="00000000" w14:paraId="00000250">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Descrivere nella Relazione Tecnica </w:t>
            </w:r>
          </w:p>
        </w:tc>
        <w:tc>
          <w:tcPr>
            <w:vAlign w:val="center"/>
          </w:tcPr>
          <w:p w:rsidR="00000000" w:rsidDel="00000000" w:rsidP="00000000" w:rsidRDefault="00000000" w:rsidRPr="00000000" w14:paraId="00000251">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w:t>
            </w:r>
          </w:p>
        </w:tc>
      </w:tr>
    </w:tbl>
    <w:p w:rsidR="00000000" w:rsidDel="00000000" w:rsidP="00000000" w:rsidRDefault="00000000" w:rsidRPr="00000000" w14:paraId="00000252">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53">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54">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55">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56">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57">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58">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59">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5A">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5B">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5C">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5D">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5E">
      <w:pPr>
        <w:pStyle w:val="Heading3"/>
        <w:ind w:left="0" w:firstLine="0"/>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5F">
      <w:pPr>
        <w:pStyle w:val="Heading3"/>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LOTTO 2: FORNITURA DI AUSILI AD ASSORBENZA PER L’INCONTINENZA DI ADULTI CON CONSEGNA OSPEDALIERA</w:t>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Scheda A - Criteri minimi specifici del Lotto 2</w:t>
      </w:r>
    </w:p>
    <w:tbl>
      <w:tblPr>
        <w:tblStyle w:val="Table5"/>
        <w:tblW w:w="1530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80"/>
      </w:tblPr>
      <w:tblGrid>
        <w:gridCol w:w="6321"/>
        <w:gridCol w:w="2246"/>
        <w:gridCol w:w="75"/>
        <w:gridCol w:w="2171"/>
        <w:gridCol w:w="4493"/>
        <w:tblGridChange w:id="0">
          <w:tblGrid>
            <w:gridCol w:w="6321"/>
            <w:gridCol w:w="2246"/>
            <w:gridCol w:w="75"/>
            <w:gridCol w:w="2171"/>
            <w:gridCol w:w="4493"/>
          </w:tblGrid>
        </w:tblGridChange>
      </w:tblGrid>
      <w:tr>
        <w:trPr>
          <w:cantSplit w:val="0"/>
          <w:trHeight w:val="681" w:hRule="atLeast"/>
          <w:tblHeader w:val="1"/>
        </w:trPr>
        <w:tc>
          <w:tcPr>
            <w:vMerge w:val="restart"/>
            <w:shd w:fill="2f5496" w:val="clear"/>
          </w:tcPr>
          <w:p w:rsidR="00000000" w:rsidDel="00000000" w:rsidP="00000000" w:rsidRDefault="00000000" w:rsidRPr="00000000" w14:paraId="00000261">
            <w:pP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Caratteristica tecnica minima richiesta LOTTO 2</w:t>
            </w:r>
          </w:p>
        </w:tc>
        <w:tc>
          <w:tcPr>
            <w:gridSpan w:val="3"/>
            <w:shd w:fill="2f5496" w:val="clear"/>
            <w:vAlign w:val="center"/>
          </w:tcPr>
          <w:p w:rsidR="00000000" w:rsidDel="00000000" w:rsidP="00000000" w:rsidRDefault="00000000" w:rsidRPr="00000000" w14:paraId="00000262">
            <w:pPr>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Conformità del prodotto offerto</w:t>
            </w:r>
          </w:p>
        </w:tc>
        <w:tc>
          <w:tcPr>
            <w:shd w:fill="2f5496" w:val="clear"/>
            <w:vAlign w:val="center"/>
          </w:tcPr>
          <w:p w:rsidR="00000000" w:rsidDel="00000000" w:rsidP="00000000" w:rsidRDefault="00000000" w:rsidRPr="00000000" w14:paraId="00000265">
            <w:pPr>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Riferimento nell’Offerta Tecnica</w:t>
            </w:r>
          </w:p>
        </w:tc>
      </w:tr>
      <w:tr>
        <w:trPr>
          <w:cantSplit w:val="0"/>
          <w:trHeight w:val="567" w:hRule="atLeast"/>
          <w:tblHeader w:val="1"/>
        </w:trPr>
        <w:tc>
          <w:tcPr>
            <w:vMerge w:val="continue"/>
            <w:shd w:fill="2f5496" w:val="clear"/>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ffffff"/>
                <w:sz w:val="20"/>
                <w:szCs w:val="20"/>
              </w:rPr>
            </w:pPr>
            <w:r w:rsidDel="00000000" w:rsidR="00000000" w:rsidRPr="00000000">
              <w:rPr>
                <w:rtl w:val="0"/>
              </w:rPr>
            </w:r>
          </w:p>
        </w:tc>
        <w:tc>
          <w:tcPr>
            <w:gridSpan w:val="3"/>
            <w:shd w:fill="f2f2f2" w:val="clear"/>
            <w:vAlign w:val="center"/>
          </w:tcPr>
          <w:p w:rsidR="00000000" w:rsidDel="00000000" w:rsidP="00000000" w:rsidRDefault="00000000" w:rsidRPr="00000000" w14:paraId="00000267">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i w:val="1"/>
                <w:sz w:val="20"/>
                <w:szCs w:val="20"/>
                <w:rtl w:val="0"/>
              </w:rPr>
              <w:t xml:space="preserve">Indicare: Sì/No e valore richiesto</w:t>
            </w:r>
            <w:r w:rsidDel="00000000" w:rsidR="00000000" w:rsidRPr="00000000">
              <w:rPr>
                <w:rFonts w:ascii="Arial" w:cs="Arial" w:eastAsia="Arial" w:hAnsi="Arial"/>
                <w:b w:val="1"/>
                <w:sz w:val="20"/>
                <w:szCs w:val="20"/>
                <w:rtl w:val="0"/>
              </w:rPr>
              <w:t xml:space="preserve">)</w:t>
            </w:r>
          </w:p>
        </w:tc>
        <w:tc>
          <w:tcPr>
            <w:shd w:fill="f2f2f2" w:val="clear"/>
            <w:vAlign w:val="center"/>
          </w:tcPr>
          <w:p w:rsidR="00000000" w:rsidDel="00000000" w:rsidP="00000000" w:rsidRDefault="00000000" w:rsidRPr="00000000" w14:paraId="0000026A">
            <w:pPr>
              <w:jc w:val="center"/>
              <w:rPr>
                <w:rFonts w:ascii="Arial" w:cs="Arial" w:eastAsia="Arial" w:hAnsi="Arial"/>
                <w:b w:val="1"/>
                <w:i w:val="1"/>
                <w:sz w:val="20"/>
                <w:szCs w:val="20"/>
              </w:rPr>
            </w:pP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i w:val="1"/>
                <w:sz w:val="20"/>
                <w:szCs w:val="20"/>
                <w:rtl w:val="0"/>
              </w:rPr>
              <w:t xml:space="preserve">Indicare documento, pagina e riferimento puntuale per il riscontro</w:t>
            </w:r>
            <w:r w:rsidDel="00000000" w:rsidR="00000000" w:rsidRPr="00000000">
              <w:rPr>
                <w:rFonts w:ascii="Arial" w:cs="Arial" w:eastAsia="Arial" w:hAnsi="Arial"/>
                <w:b w:val="1"/>
                <w:sz w:val="20"/>
                <w:szCs w:val="20"/>
                <w:rtl w:val="0"/>
              </w:rPr>
              <w:t xml:space="preserv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26B">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Rispondenti ai requisiti previsti dal DPCM 12 gennaio 2017, “Definizione e aggiornamento dei livelli essenziali di assistenza, di cui all’art. 1, comma 7, del decreto legislativo 30 dicembre 1992, n. 502”, e in particolare alle caratteristiche di cui all’Allegato 2 dello stesso DPCM</w:t>
            </w:r>
          </w:p>
        </w:tc>
        <w:tc>
          <w:tcPr>
            <w:tcBorders>
              <w:right w:color="000000" w:space="0" w:sz="0" w:val="nil"/>
            </w:tcBorders>
            <w:vAlign w:val="center"/>
          </w:tcPr>
          <w:p w:rsidR="00000000" w:rsidDel="00000000" w:rsidP="00000000" w:rsidRDefault="00000000" w:rsidRPr="00000000" w14:paraId="000002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w:t>
            </w:r>
          </w:p>
        </w:tc>
        <w:tc>
          <w:tcPr>
            <w:gridSpan w:val="2"/>
            <w:tcBorders>
              <w:left w:color="000000" w:space="0" w:sz="0" w:val="nil"/>
              <w:bottom w:color="000000" w:space="0" w:sz="4" w:val="single"/>
            </w:tcBorders>
            <w:vAlign w:val="center"/>
          </w:tcPr>
          <w:p w:rsidR="00000000" w:rsidDel="00000000" w:rsidP="00000000" w:rsidRDefault="00000000" w:rsidRPr="00000000" w14:paraId="000002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26F">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p>
        </w:tc>
      </w:tr>
      <w:tr>
        <w:trPr>
          <w:cantSplit w:val="0"/>
          <w:trHeight w:val="680" w:hRule="atLeast"/>
          <w:tblHeader w:val="0"/>
        </w:trPr>
        <w:tc>
          <w:tcPr>
            <w:shd w:fill="ffffff" w:val="clear"/>
          </w:tcPr>
          <w:p w:rsidR="00000000" w:rsidDel="00000000" w:rsidP="00000000" w:rsidRDefault="00000000" w:rsidRPr="00000000" w14:paraId="00000270">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Rispondenti ai saggi tecnologici, chimici, fisici, biologici indicati dalla F.U. vigente e relativi supplementi ed aggiornamenti</w:t>
            </w:r>
          </w:p>
        </w:tc>
        <w:tc>
          <w:tcPr>
            <w:tcBorders>
              <w:right w:color="000000" w:space="0" w:sz="0" w:val="nil"/>
            </w:tcBorders>
            <w:vAlign w:val="center"/>
          </w:tcPr>
          <w:p w:rsidR="00000000" w:rsidDel="00000000" w:rsidP="00000000" w:rsidRDefault="00000000" w:rsidRPr="00000000" w14:paraId="000002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w:t>
            </w:r>
          </w:p>
        </w:tc>
        <w:tc>
          <w:tcPr>
            <w:gridSpan w:val="2"/>
            <w:tcBorders>
              <w:left w:color="000000" w:space="0" w:sz="0" w:val="nil"/>
              <w:bottom w:color="000000" w:space="0" w:sz="4" w:val="single"/>
            </w:tcBorders>
            <w:vAlign w:val="center"/>
          </w:tcPr>
          <w:p w:rsidR="00000000" w:rsidDel="00000000" w:rsidP="00000000" w:rsidRDefault="00000000" w:rsidRPr="00000000" w14:paraId="000002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p w:rsidR="00000000" w:rsidDel="00000000" w:rsidP="00000000" w:rsidRDefault="00000000" w:rsidRPr="00000000" w14:paraId="00000274">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275">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Conformi alle norme vigenti in campo nazionale e comunitario per ciò che concerne etichettatura e confezionamento primario e secondario</w:t>
            </w:r>
          </w:p>
        </w:tc>
        <w:tc>
          <w:tcPr>
            <w:tcBorders>
              <w:right w:color="000000" w:space="0" w:sz="0" w:val="nil"/>
            </w:tcBorders>
            <w:vAlign w:val="center"/>
          </w:tcPr>
          <w:p w:rsidR="00000000" w:rsidDel="00000000" w:rsidP="00000000" w:rsidRDefault="00000000" w:rsidRPr="00000000" w14:paraId="000002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w:t>
            </w:r>
          </w:p>
        </w:tc>
        <w:tc>
          <w:tcPr>
            <w:gridSpan w:val="2"/>
            <w:tcBorders>
              <w:left w:color="000000" w:space="0" w:sz="0" w:val="nil"/>
              <w:bottom w:color="000000" w:space="0" w:sz="4" w:val="single"/>
            </w:tcBorders>
            <w:vAlign w:val="center"/>
          </w:tcPr>
          <w:p w:rsidR="00000000" w:rsidDel="00000000" w:rsidP="00000000" w:rsidRDefault="00000000" w:rsidRPr="00000000" w14:paraId="000002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p w:rsidR="00000000" w:rsidDel="00000000" w:rsidP="00000000" w:rsidRDefault="00000000" w:rsidRPr="00000000" w14:paraId="00000279">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27A">
            <w:pPr>
              <w:jc w:val="left"/>
              <w:rPr>
                <w:rFonts w:ascii="Arial" w:cs="Arial" w:eastAsia="Arial" w:hAnsi="Arial"/>
                <w:sz w:val="20"/>
                <w:szCs w:val="20"/>
                <w:highlight w:val="yellow"/>
              </w:rPr>
            </w:pPr>
            <w:r w:rsidDel="00000000" w:rsidR="00000000" w:rsidRPr="00000000">
              <w:rPr>
                <w:rFonts w:ascii="Arial" w:cs="Arial" w:eastAsia="Arial" w:hAnsi="Arial"/>
                <w:sz w:val="20"/>
                <w:szCs w:val="20"/>
                <w:rtl w:val="0"/>
              </w:rPr>
              <w:t xml:space="preserve">Conformi alle norme vigenti in campo nazionale e comunitario per quanto attiene le autorizzazioni alla produzione, all’importazione e all’immissione in commercio e all’uso</w:t>
            </w:r>
            <w:r w:rsidDel="00000000" w:rsidR="00000000" w:rsidRPr="00000000">
              <w:rPr>
                <w:rtl w:val="0"/>
              </w:rPr>
            </w:r>
          </w:p>
        </w:tc>
        <w:tc>
          <w:tcPr>
            <w:tcBorders>
              <w:bottom w:color="000000" w:space="0" w:sz="4" w:val="single"/>
              <w:right w:color="000000" w:space="0" w:sz="0" w:val="nil"/>
            </w:tcBorders>
            <w:vAlign w:val="center"/>
          </w:tcPr>
          <w:p w:rsidR="00000000" w:rsidDel="00000000" w:rsidP="00000000" w:rsidRDefault="00000000" w:rsidRPr="00000000" w14:paraId="000002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Sì</w:t>
            </w:r>
          </w:p>
        </w:tc>
        <w:tc>
          <w:tcPr>
            <w:gridSpan w:val="2"/>
            <w:tcBorders>
              <w:left w:color="000000" w:space="0" w:sz="0" w:val="nil"/>
              <w:bottom w:color="000000" w:space="0" w:sz="4" w:val="single"/>
            </w:tcBorders>
            <w:vAlign w:val="center"/>
          </w:tcPr>
          <w:p w:rsidR="00000000" w:rsidDel="00000000" w:rsidP="00000000" w:rsidRDefault="00000000" w:rsidRPr="00000000" w14:paraId="000002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27E">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27F">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I prodotti classificati come dispositivi medici devono essere dotati di marcatura CE, che dovrà essere</w:t>
            </w:r>
          </w:p>
        </w:tc>
        <w:tc>
          <w:tcPr>
            <w:gridSpan w:val="2"/>
            <w:tcBorders>
              <w:right w:color="000000" w:space="0" w:sz="4" w:val="single"/>
            </w:tcBorders>
            <w:vAlign w:val="center"/>
          </w:tcPr>
          <w:p w:rsidR="00000000" w:rsidDel="00000000" w:rsidP="00000000" w:rsidRDefault="00000000" w:rsidRPr="00000000" w14:paraId="00000280">
            <w:pPr>
              <w:shd w:fill="ffffff" w:val="clear"/>
              <w:ind w:firstLine="85"/>
              <w:rPr>
                <w:rFonts w:ascii="Arial" w:cs="Arial" w:eastAsia="Arial" w:hAnsi="Arial"/>
                <w:sz w:val="20"/>
                <w:szCs w:val="20"/>
              </w:rPr>
            </w:pP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85"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Opzione “A”: conforme a quanto previsto (per ciascuna classe di rischio) dal Regolamento (UE) 2017/745 e dal d.lgs.137/2022</w:t>
            </w:r>
          </w:p>
        </w:tc>
        <w:tc>
          <w:tcPr>
            <w:tcBorders>
              <w:left w:color="000000" w:space="0" w:sz="4" w:val="single"/>
              <w:bottom w:color="000000" w:space="0" w:sz="4" w:val="single"/>
            </w:tcBorders>
          </w:tcPr>
          <w:p w:rsidR="00000000" w:rsidDel="00000000" w:rsidP="00000000" w:rsidRDefault="00000000" w:rsidRPr="00000000" w14:paraId="00000283">
            <w:pPr>
              <w:shd w:fill="ffffff" w:val="clea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84">
            <w:pPr>
              <w:shd w:fill="ffffff" w:val="clear"/>
              <w:rPr>
                <w:rFonts w:ascii="Arial" w:cs="Arial" w:eastAsia="Arial" w:hAnsi="Arial"/>
                <w:sz w:val="20"/>
                <w:szCs w:val="20"/>
              </w:rPr>
            </w:pPr>
            <w:r w:rsidDel="00000000" w:rsidR="00000000" w:rsidRPr="00000000">
              <w:rPr>
                <w:rFonts w:ascii="Arial" w:cs="Arial" w:eastAsia="Arial" w:hAnsi="Arial"/>
                <w:sz w:val="20"/>
                <w:szCs w:val="20"/>
                <w:rtl w:val="0"/>
              </w:rPr>
              <w:t xml:space="preserve">Opzione “B”: conforme alla Direttiva 93/42/CEE (recepita con D.lgs. 24/02/1997 n. 46 e ss.mm.ii.), secondo quanto previsto dal Regolamento UE 2023/607 (legacy devices);</w:t>
            </w:r>
          </w:p>
        </w:tc>
        <w:tc>
          <w:tcPr>
            <w:vAlign w:val="center"/>
          </w:tcPr>
          <w:p w:rsidR="00000000" w:rsidDel="00000000" w:rsidP="00000000" w:rsidRDefault="00000000" w:rsidRPr="00000000" w14:paraId="00000285">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286">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I prodotti classificati come DM ai sensi del Regolamento (UE) 2017/745 </w:t>
            </w:r>
            <w:r w:rsidDel="00000000" w:rsidR="00000000" w:rsidRPr="00000000">
              <w:rPr>
                <w:rFonts w:ascii="Arial" w:cs="Arial" w:eastAsia="Arial" w:hAnsi="Arial"/>
                <w:b w:val="1"/>
                <w:sz w:val="20"/>
                <w:szCs w:val="20"/>
                <w:rtl w:val="0"/>
              </w:rPr>
              <w:t xml:space="preserve">(Opzione A)</w:t>
            </w:r>
            <w:r w:rsidDel="00000000" w:rsidR="00000000" w:rsidRPr="00000000">
              <w:rPr>
                <w:rFonts w:ascii="Arial" w:cs="Arial" w:eastAsia="Arial" w:hAnsi="Arial"/>
                <w:sz w:val="20"/>
                <w:szCs w:val="20"/>
                <w:rtl w:val="0"/>
              </w:rPr>
              <w:t xml:space="preserve"> devono essere dotati dei Codici UDI (Unique Device Identification) i quali dovranno essere riportati in etichetta, secondo le modalità e le tempistiche previste dal suddetto Regolamento</w:t>
            </w:r>
          </w:p>
        </w:tc>
        <w:tc>
          <w:tcPr>
            <w:tcBorders>
              <w:right w:color="000000" w:space="0" w:sz="0" w:val="nil"/>
            </w:tcBorders>
            <w:vAlign w:val="center"/>
          </w:tcPr>
          <w:p w:rsidR="00000000" w:rsidDel="00000000" w:rsidP="00000000" w:rsidRDefault="00000000" w:rsidRPr="00000000" w14:paraId="000002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Sì</w:t>
            </w:r>
          </w:p>
        </w:tc>
        <w:tc>
          <w:tcPr>
            <w:gridSpan w:val="2"/>
            <w:tcBorders>
              <w:left w:color="000000" w:space="0" w:sz="0" w:val="nil"/>
              <w:bottom w:color="000000" w:space="0" w:sz="4" w:val="single"/>
            </w:tcBorders>
            <w:vAlign w:val="center"/>
          </w:tcPr>
          <w:p w:rsidR="00000000" w:rsidDel="00000000" w:rsidP="00000000" w:rsidRDefault="00000000" w:rsidRPr="00000000" w14:paraId="000002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28A">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28B">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I prodotti devono essere corredati di tutte le informazioni necessarie per consentire di identificare il fabbricante</w:t>
            </w:r>
          </w:p>
        </w:tc>
        <w:tc>
          <w:tcPr>
            <w:tcBorders>
              <w:right w:color="000000" w:space="0" w:sz="0" w:val="nil"/>
            </w:tcBorders>
            <w:vAlign w:val="center"/>
          </w:tcPr>
          <w:p w:rsidR="00000000" w:rsidDel="00000000" w:rsidP="00000000" w:rsidRDefault="00000000" w:rsidRPr="00000000" w14:paraId="000002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Sì</w:t>
            </w:r>
          </w:p>
        </w:tc>
        <w:tc>
          <w:tcPr>
            <w:gridSpan w:val="2"/>
            <w:tcBorders>
              <w:left w:color="000000" w:space="0" w:sz="0" w:val="nil"/>
              <w:bottom w:color="000000" w:space="0" w:sz="4" w:val="single"/>
            </w:tcBorders>
            <w:vAlign w:val="center"/>
          </w:tcPr>
          <w:p w:rsidR="00000000" w:rsidDel="00000000" w:rsidP="00000000" w:rsidRDefault="00000000" w:rsidRPr="00000000" w14:paraId="0000028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28F">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290">
            <w:pPr>
              <w:jc w:val="left"/>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 prodotti classificati come dispositivi medici devono essere in regola con gli obblighi di registrazione presso la Banca dati dei Dispositivi Medici costituita presso il Ministero della Salute come disposto dal DM 20/02/2007 e integrato dal DM 21/12/2009, nonché da eventuale disciplina successiva</w:t>
            </w:r>
          </w:p>
        </w:tc>
        <w:tc>
          <w:tcPr>
            <w:tcBorders>
              <w:right w:color="000000" w:space="0" w:sz="0" w:val="nil"/>
            </w:tcBorders>
            <w:vAlign w:val="center"/>
          </w:tcPr>
          <w:p w:rsidR="00000000" w:rsidDel="00000000" w:rsidP="00000000" w:rsidRDefault="00000000" w:rsidRPr="00000000" w14:paraId="0000029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Sì</w:t>
            </w:r>
          </w:p>
        </w:tc>
        <w:tc>
          <w:tcPr>
            <w:gridSpan w:val="2"/>
            <w:tcBorders>
              <w:left w:color="000000" w:space="0" w:sz="0" w:val="nil"/>
              <w:bottom w:color="000000" w:space="0" w:sz="4" w:val="single"/>
            </w:tcBorders>
            <w:vAlign w:val="center"/>
          </w:tcPr>
          <w:p w:rsidR="00000000" w:rsidDel="00000000" w:rsidP="00000000" w:rsidRDefault="00000000" w:rsidRPr="00000000" w14:paraId="0000029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294">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295">
            <w:pPr>
              <w:jc w:val="left"/>
              <w:rPr>
                <w:rFonts w:ascii="Arial" w:cs="Arial" w:eastAsia="Arial" w:hAnsi="Arial"/>
                <w:color w:val="000000"/>
                <w:sz w:val="20"/>
                <w:szCs w:val="20"/>
                <w:highlight w:val="green"/>
              </w:rPr>
            </w:pPr>
            <w:r w:rsidDel="00000000" w:rsidR="00000000" w:rsidRPr="00000000">
              <w:rPr>
                <w:rFonts w:ascii="Arial" w:cs="Arial" w:eastAsia="Arial" w:hAnsi="Arial"/>
                <w:color w:val="000000"/>
                <w:sz w:val="20"/>
                <w:szCs w:val="20"/>
                <w:rtl w:val="0"/>
              </w:rPr>
              <w:t xml:space="preserve">L’ etichettatura e le istruzioni per l’uso devono essere redatte in lingua italiana e devono essere conformi alle disposizioni normative cogenti, nazionali e/o comunitarie, esistenti in materia e vigenti all’atto della presentazione dell’offerta e, in caso di aggiudicazione, all’atto della stessa e per la durata della fornitura</w:t>
            </w:r>
            <w:r w:rsidDel="00000000" w:rsidR="00000000" w:rsidRPr="00000000">
              <w:rPr>
                <w:rtl w:val="0"/>
              </w:rPr>
            </w:r>
          </w:p>
        </w:tc>
        <w:tc>
          <w:tcPr>
            <w:tcBorders>
              <w:right w:color="000000" w:space="0" w:sz="0" w:val="nil"/>
            </w:tcBorders>
            <w:vAlign w:val="center"/>
          </w:tcPr>
          <w:p w:rsidR="00000000" w:rsidDel="00000000" w:rsidP="00000000" w:rsidRDefault="00000000" w:rsidRPr="00000000" w14:paraId="0000029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Sì</w:t>
            </w:r>
          </w:p>
        </w:tc>
        <w:tc>
          <w:tcPr>
            <w:gridSpan w:val="2"/>
            <w:tcBorders>
              <w:left w:color="000000" w:space="0" w:sz="0" w:val="nil"/>
            </w:tcBorders>
            <w:vAlign w:val="center"/>
          </w:tcPr>
          <w:p w:rsidR="00000000" w:rsidDel="00000000" w:rsidP="00000000" w:rsidRDefault="00000000" w:rsidRPr="00000000" w14:paraId="0000029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299">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29A">
            <w:pPr>
              <w:jc w:val="left"/>
              <w:rPr>
                <w:rFonts w:ascii="Arial" w:cs="Arial" w:eastAsia="Arial" w:hAnsi="Arial"/>
                <w:b w:val="1"/>
                <w:sz w:val="20"/>
                <w:szCs w:val="20"/>
                <w:highlight w:val="yellow"/>
              </w:rPr>
            </w:pPr>
            <w:r w:rsidDel="00000000" w:rsidR="00000000" w:rsidRPr="00000000">
              <w:rPr>
                <w:rFonts w:ascii="Arial" w:cs="Arial" w:eastAsia="Arial" w:hAnsi="Arial"/>
                <w:sz w:val="20"/>
                <w:szCs w:val="20"/>
                <w:rtl w:val="0"/>
              </w:rPr>
              <w:t xml:space="preserve">Rispondenti ai requisiti previsti dalle disposizioni vigenti in materia all’atto dell’offerta e a tutti quelli che venissero emanati durante la fornitura. In particolare, qualora nel periodo successivo all’aggiudicazione, si pervenga ad una nuova pubblicazione del nomenclatore, il Fornitore è obbligato ad attenersi ai nuovi contenuti</w:t>
            </w:r>
            <w:r w:rsidDel="00000000" w:rsidR="00000000" w:rsidRPr="00000000">
              <w:rPr>
                <w:rtl w:val="0"/>
              </w:rPr>
            </w:r>
          </w:p>
        </w:tc>
        <w:tc>
          <w:tcPr>
            <w:tcBorders>
              <w:right w:color="000000" w:space="0" w:sz="0" w:val="nil"/>
            </w:tcBorders>
            <w:vAlign w:val="center"/>
          </w:tcPr>
          <w:p w:rsidR="00000000" w:rsidDel="00000000" w:rsidP="00000000" w:rsidRDefault="00000000" w:rsidRPr="00000000" w14:paraId="0000029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Sì</w:t>
            </w:r>
          </w:p>
        </w:tc>
        <w:tc>
          <w:tcPr>
            <w:gridSpan w:val="2"/>
            <w:tcBorders>
              <w:left w:color="000000" w:space="0" w:sz="0" w:val="nil"/>
            </w:tcBorders>
            <w:vAlign w:val="center"/>
          </w:tcPr>
          <w:p w:rsidR="00000000" w:rsidDel="00000000" w:rsidP="00000000" w:rsidRDefault="00000000" w:rsidRPr="00000000" w14:paraId="0000029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29E">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29F">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Conformi, laddove previsto, alle caratteristiche ambientali minime descritte nell’Allegato 1 del Decreto Ministeriale 24 dicembre 2015 “Adozione dei criteri ambientali minimi per l’affidamento di servizi di progettazione e lavori per la nuova costruzione, ristrutturazione e manutenzione di edifici per la gestione dei cantieri della pubblica amministrazione e criteri ambientali minimi per le forniture di ausili per l’incontinenza”, </w:t>
            </w:r>
          </w:p>
        </w:tc>
        <w:tc>
          <w:tcPr>
            <w:tcBorders>
              <w:right w:color="000000" w:space="0" w:sz="0" w:val="nil"/>
            </w:tcBorders>
            <w:vAlign w:val="center"/>
          </w:tcPr>
          <w:p w:rsidR="00000000" w:rsidDel="00000000" w:rsidP="00000000" w:rsidRDefault="00000000" w:rsidRPr="00000000" w14:paraId="000002A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Sì</w:t>
            </w:r>
          </w:p>
        </w:tc>
        <w:tc>
          <w:tcPr>
            <w:gridSpan w:val="2"/>
            <w:tcBorders>
              <w:left w:color="000000" w:space="0" w:sz="0" w:val="nil"/>
            </w:tcBorders>
            <w:vAlign w:val="center"/>
          </w:tcPr>
          <w:p w:rsidR="00000000" w:rsidDel="00000000" w:rsidP="00000000" w:rsidRDefault="00000000" w:rsidRPr="00000000" w14:paraId="000002A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2A3">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riferimento alla:</w:t>
            </w:r>
          </w:p>
          <w:p w:rsidR="00000000" w:rsidDel="00000000" w:rsidP="00000000" w:rsidRDefault="00000000" w:rsidRPr="00000000" w14:paraId="000002A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21" w:right="0" w:hanging="36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dichiarazione richiesta come da disciplinare (Par. 2.1 lettera a) del capitolato tecnico)</w:t>
            </w:r>
          </w:p>
          <w:p w:rsidR="00000000" w:rsidDel="00000000" w:rsidP="00000000" w:rsidRDefault="00000000" w:rsidRPr="00000000" w14:paraId="000002A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421" w:right="0" w:hanging="36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dichiarazione richiesta come da disciplinare (Par. 2.1 lettera b) e c) del capitolato tecnico)</w:t>
            </w:r>
          </w:p>
          <w:p w:rsidR="00000000" w:rsidDel="00000000" w:rsidP="00000000" w:rsidRDefault="00000000" w:rsidRPr="00000000" w14:paraId="000002A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421" w:right="0" w:hanging="36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dichiarazione richiesta come da disciplinare (Par. 2.1 lettera d) del capitolato tecnico)</w:t>
            </w:r>
          </w:p>
        </w:tc>
      </w:tr>
    </w:tbl>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36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br w:type="page"/>
      </w: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Scheda B – Criteri tecnici migliorativi Lotto 2- Test di Laboratorio</w:t>
      </w:r>
    </w:p>
    <w:tbl>
      <w:tblPr>
        <w:tblStyle w:val="Table6"/>
        <w:tblW w:w="1346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80"/>
      </w:tblPr>
      <w:tblGrid>
        <w:gridCol w:w="420"/>
        <w:gridCol w:w="3544"/>
        <w:gridCol w:w="4111"/>
        <w:gridCol w:w="2267"/>
        <w:gridCol w:w="3119"/>
        <w:tblGridChange w:id="0">
          <w:tblGrid>
            <w:gridCol w:w="420"/>
            <w:gridCol w:w="3544"/>
            <w:gridCol w:w="4111"/>
            <w:gridCol w:w="2267"/>
            <w:gridCol w:w="3119"/>
          </w:tblGrid>
        </w:tblGridChange>
      </w:tblGrid>
      <w:tr>
        <w:trPr>
          <w:cantSplit w:val="0"/>
          <w:trHeight w:val="603" w:hRule="atLeast"/>
          <w:tblHeader w:val="1"/>
        </w:trPr>
        <w:tc>
          <w:tcPr>
            <w:shd w:fill="f2f2f2" w:val="clear"/>
          </w:tcPr>
          <w:p w:rsidR="00000000" w:rsidDel="00000000" w:rsidP="00000000" w:rsidRDefault="00000000" w:rsidRPr="00000000" w14:paraId="000002AC">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t>
            </w:r>
          </w:p>
        </w:tc>
        <w:tc>
          <w:tcPr>
            <w:shd w:fill="f2f2f2" w:val="clear"/>
            <w:vAlign w:val="center"/>
          </w:tcPr>
          <w:p w:rsidR="00000000" w:rsidDel="00000000" w:rsidP="00000000" w:rsidRDefault="00000000" w:rsidRPr="00000000" w14:paraId="000002AD">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Criterio di valutazione LOTTO 2</w:t>
            </w:r>
          </w:p>
        </w:tc>
        <w:tc>
          <w:tcPr>
            <w:shd w:fill="f2f2f2" w:val="clear"/>
            <w:vAlign w:val="center"/>
          </w:tcPr>
          <w:p w:rsidR="00000000" w:rsidDel="00000000" w:rsidP="00000000" w:rsidRDefault="00000000" w:rsidRPr="00000000" w14:paraId="000002AE">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Tipologia di ausilio</w:t>
            </w:r>
          </w:p>
        </w:tc>
        <w:tc>
          <w:tcPr>
            <w:shd w:fill="f2f2f2" w:val="clear"/>
            <w:vAlign w:val="center"/>
          </w:tcPr>
          <w:p w:rsidR="00000000" w:rsidDel="00000000" w:rsidP="00000000" w:rsidRDefault="00000000" w:rsidRPr="00000000" w14:paraId="000002AF">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Valore assunto dall’ausilio</w:t>
            </w:r>
          </w:p>
        </w:tc>
        <w:tc>
          <w:tcPr>
            <w:shd w:fill="f2f2f2" w:val="clear"/>
            <w:vAlign w:val="center"/>
          </w:tcPr>
          <w:p w:rsidR="00000000" w:rsidDel="00000000" w:rsidP="00000000" w:rsidRDefault="00000000" w:rsidRPr="00000000" w14:paraId="000002B0">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Riferimento Offerta Tecnica</w:t>
            </w:r>
          </w:p>
        </w:tc>
      </w:tr>
      <w:tr>
        <w:trPr>
          <w:cantSplit w:val="0"/>
          <w:trHeight w:val="645" w:hRule="atLeast"/>
          <w:tblHeader w:val="0"/>
        </w:trPr>
        <w:tc>
          <w:tcPr>
            <w:vMerge w:val="restart"/>
          </w:tcPr>
          <w:p w:rsidR="00000000" w:rsidDel="00000000" w:rsidP="00000000" w:rsidRDefault="00000000" w:rsidRPr="00000000" w14:paraId="000002B1">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w:t>
            </w:r>
          </w:p>
        </w:tc>
        <w:tc>
          <w:tcPr>
            <w:vMerge w:val="restart"/>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2B2">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Velocità di assorbimento liquido (metodica 001 NMC 93)</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3">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 Pannolone rettangolare per adulti. Formato unico c/barriera</w:t>
            </w:r>
          </w:p>
        </w:tc>
        <w:tc>
          <w:tcPr>
            <w:shd w:fill="auto" w:val="clear"/>
            <w:vAlign w:val="center"/>
          </w:tcPr>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________________ </w:t>
            </w:r>
          </w:p>
        </w:tc>
        <w:tc>
          <w:tcPr>
            <w:vAlign w:val="center"/>
          </w:tcPr>
          <w:p w:rsidR="00000000" w:rsidDel="00000000" w:rsidP="00000000" w:rsidRDefault="00000000" w:rsidRPr="00000000" w14:paraId="000002B5">
            <w:pPr>
              <w:shd w:fill="ffffff" w:val="clear"/>
              <w:spacing w:after="144" w:before="144" w:line="276" w:lineRule="auto"/>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documento, pagina e rif. per il riscontro </w:t>
            </w:r>
            <w:r w:rsidDel="00000000" w:rsidR="00000000" w:rsidRPr="00000000">
              <w:rPr>
                <w:rtl w:val="0"/>
              </w:rPr>
            </w:r>
          </w:p>
        </w:tc>
      </w:tr>
      <w:tr>
        <w:trPr>
          <w:cantSplit w:val="0"/>
          <w:trHeight w:val="671" w:hRule="atLeast"/>
          <w:tblHeader w:val="0"/>
        </w:trPr>
        <w:tc>
          <w:tcPr>
            <w:vMerge w:val="continue"/>
          </w:tcPr>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8">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2 Assorbente senza sistema integrato di fissaggio - Sagomato Grande.</w:t>
            </w:r>
          </w:p>
        </w:tc>
        <w:tc>
          <w:tcPr>
            <w:shd w:fill="auto" w:val="clear"/>
            <w:vAlign w:val="center"/>
          </w:tcPr>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________________ </w:t>
            </w:r>
          </w:p>
        </w:tc>
        <w:tc>
          <w:tcPr>
            <w:vAlign w:val="center"/>
          </w:tcPr>
          <w:p w:rsidR="00000000" w:rsidDel="00000000" w:rsidP="00000000" w:rsidRDefault="00000000" w:rsidRPr="00000000" w14:paraId="000002BA">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599" w:hRule="atLeast"/>
          <w:tblHeader w:val="0"/>
        </w:trPr>
        <w:tc>
          <w:tcPr>
            <w:vMerge w:val="continue"/>
          </w:tcPr>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D">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3 Assorbente senza sistema integrato di fissaggio - Sagomato Medio</w:t>
            </w:r>
          </w:p>
        </w:tc>
        <w:tc>
          <w:tcPr>
            <w:shd w:fill="auto" w:val="clear"/>
            <w:vAlign w:val="center"/>
          </w:tcPr>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________________ </w:t>
            </w:r>
          </w:p>
        </w:tc>
        <w:tc>
          <w:tcPr>
            <w:vAlign w:val="center"/>
          </w:tcPr>
          <w:p w:rsidR="00000000" w:rsidDel="00000000" w:rsidP="00000000" w:rsidRDefault="00000000" w:rsidRPr="00000000" w14:paraId="000002BF">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737" w:hRule="atLeast"/>
          <w:tblHeader w:val="0"/>
        </w:trPr>
        <w:tc>
          <w:tcPr>
            <w:vMerge w:val="continue"/>
          </w:tcPr>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2">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8 Pannolone a mutandina con sistema integrato di fissaggio. Formato Extra Grande</w:t>
            </w:r>
          </w:p>
        </w:tc>
        <w:tc>
          <w:tcPr>
            <w:shd w:fill="auto" w:val="clear"/>
            <w:vAlign w:val="center"/>
          </w:tcPr>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________________ </w:t>
            </w:r>
          </w:p>
        </w:tc>
        <w:tc>
          <w:tcPr>
            <w:vAlign w:val="center"/>
          </w:tcPr>
          <w:p w:rsidR="00000000" w:rsidDel="00000000" w:rsidP="00000000" w:rsidRDefault="00000000" w:rsidRPr="00000000" w14:paraId="000002C4">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382" w:hRule="atLeast"/>
          <w:tblHeader w:val="0"/>
        </w:trPr>
        <w:tc>
          <w:tcPr>
            <w:vMerge w:val="continue"/>
          </w:tcPr>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7">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9 Pannolone a mutandina con sistema integrato di fissaggio. Formato Grande</w:t>
            </w:r>
          </w:p>
        </w:tc>
        <w:tc>
          <w:tcPr>
            <w:shd w:fill="auto" w:val="clear"/>
            <w:vAlign w:val="center"/>
          </w:tcPr>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________________ </w:t>
            </w:r>
          </w:p>
        </w:tc>
        <w:tc>
          <w:tcPr>
            <w:vAlign w:val="center"/>
          </w:tcPr>
          <w:p w:rsidR="00000000" w:rsidDel="00000000" w:rsidP="00000000" w:rsidRDefault="00000000" w:rsidRPr="00000000" w14:paraId="000002C9">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363" w:hRule="atLeast"/>
          <w:tblHeader w:val="0"/>
        </w:trPr>
        <w:tc>
          <w:tcPr>
            <w:vMerge w:val="continue"/>
          </w:tcPr>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C">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10 Pannolone a mutandina con sistema integrato di fissaggio. Formato Medio</w:t>
            </w:r>
          </w:p>
        </w:tc>
        <w:tc>
          <w:tcPr>
            <w:shd w:fill="auto" w:val="clear"/>
            <w:vAlign w:val="center"/>
          </w:tcPr>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________________ </w:t>
            </w:r>
          </w:p>
        </w:tc>
        <w:tc>
          <w:tcPr>
            <w:vAlign w:val="center"/>
          </w:tcPr>
          <w:p w:rsidR="00000000" w:rsidDel="00000000" w:rsidP="00000000" w:rsidRDefault="00000000" w:rsidRPr="00000000" w14:paraId="000002CE">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70" w:hRule="atLeast"/>
          <w:tblHeader w:val="0"/>
        </w:trPr>
        <w:tc>
          <w:tcPr>
            <w:vMerge w:val="continue"/>
          </w:tcPr>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1">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13 Pannolone a mutandina con sistema integrato di fissaggio con una maggiore quantità di polimeri superassorbenti Formato Grande ad elevata assorbenza</w:t>
            </w:r>
          </w:p>
        </w:tc>
        <w:tc>
          <w:tcPr>
            <w:shd w:fill="auto" w:val="clear"/>
            <w:vAlign w:val="center"/>
          </w:tcPr>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________________ </w:t>
            </w:r>
          </w:p>
        </w:tc>
        <w:tc>
          <w:tcPr>
            <w:vAlign w:val="center"/>
          </w:tcPr>
          <w:p w:rsidR="00000000" w:rsidDel="00000000" w:rsidP="00000000" w:rsidRDefault="00000000" w:rsidRPr="00000000" w14:paraId="000002D3">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497" w:hRule="atLeast"/>
          <w:tblHeader w:val="0"/>
        </w:trPr>
        <w:tc>
          <w:tcPr>
            <w:vMerge w:val="continue"/>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6">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14 Pannolone a mutandina con sistema integrato di fissaggio con una maggiore quantità di polimeri superassorbenti Formato Medio ad elevata assorbenza</w:t>
            </w:r>
          </w:p>
        </w:tc>
        <w:tc>
          <w:tcPr>
            <w:shd w:fill="auto" w:val="clear"/>
            <w:vAlign w:val="center"/>
          </w:tcPr>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________________ </w:t>
            </w:r>
          </w:p>
        </w:tc>
        <w:tc>
          <w:tcPr>
            <w:vAlign w:val="center"/>
          </w:tcPr>
          <w:p w:rsidR="00000000" w:rsidDel="00000000" w:rsidP="00000000" w:rsidRDefault="00000000" w:rsidRPr="00000000" w14:paraId="000002D8">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439" w:hRule="atLeast"/>
          <w:tblHeader w:val="0"/>
        </w:trPr>
        <w:tc>
          <w:tcPr>
            <w:vMerge w:val="restart"/>
          </w:tcPr>
          <w:p w:rsidR="00000000" w:rsidDel="00000000" w:rsidP="00000000" w:rsidRDefault="00000000" w:rsidRPr="00000000" w14:paraId="000002D9">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w:t>
            </w:r>
          </w:p>
        </w:tc>
        <w:tc>
          <w:tcPr>
            <w:vMerge w:val="restart"/>
            <w:tcBorders>
              <w:left w:color="000000" w:space="0" w:sz="4" w:val="single"/>
              <w:right w:color="000000" w:space="0" w:sz="4" w:val="single"/>
            </w:tcBorders>
            <w:shd w:fill="auto" w:val="clear"/>
            <w:vAlign w:val="center"/>
          </w:tcPr>
          <w:p w:rsidR="00000000" w:rsidDel="00000000" w:rsidP="00000000" w:rsidRDefault="00000000" w:rsidRPr="00000000" w14:paraId="000002DA">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Cessione del liquido (metodica 002 NMC 93)</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B">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 Pannolone rettangolare per adulti. Formato unico c/barriera</w:t>
            </w:r>
          </w:p>
        </w:tc>
        <w:tc>
          <w:tcPr>
            <w:shd w:fill="auto" w:val="clear"/>
            <w:vAlign w:val="center"/>
          </w:tcPr>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________________ </w:t>
            </w:r>
          </w:p>
        </w:tc>
        <w:tc>
          <w:tcPr>
            <w:vAlign w:val="center"/>
          </w:tcPr>
          <w:p w:rsidR="00000000" w:rsidDel="00000000" w:rsidP="00000000" w:rsidRDefault="00000000" w:rsidRPr="00000000" w14:paraId="000002DD">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607" w:hRule="atLeast"/>
          <w:tblHeader w:val="0"/>
        </w:trPr>
        <w:tc>
          <w:tcPr>
            <w:vMerge w:val="continue"/>
          </w:tcPr>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left w:color="000000" w:space="0" w:sz="4" w:val="single"/>
              <w:right w:color="000000" w:space="0" w:sz="4" w:val="single"/>
            </w:tcBorders>
            <w:shd w:fill="auto" w:val="clear"/>
            <w:vAlign w:val="center"/>
          </w:tcPr>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0">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2 Assorbente senza sistema integrato di fissaggio - Sagomato Grande.</w:t>
            </w:r>
          </w:p>
        </w:tc>
        <w:tc>
          <w:tcPr>
            <w:shd w:fill="auto" w:val="clear"/>
            <w:vAlign w:val="center"/>
          </w:tcPr>
          <w:p w:rsidR="00000000" w:rsidDel="00000000" w:rsidP="00000000" w:rsidRDefault="00000000" w:rsidRPr="00000000" w14:paraId="000002E1">
            <w:pPr>
              <w:jc w:val="both"/>
              <w:rPr>
                <w:rFonts w:ascii="Arial" w:cs="Arial" w:eastAsia="Arial" w:hAnsi="Arial"/>
                <w:sz w:val="20"/>
                <w:szCs w:val="20"/>
              </w:rPr>
            </w:pPr>
            <w:r w:rsidDel="00000000" w:rsidR="00000000" w:rsidRPr="00000000">
              <w:rPr>
                <w:rFonts w:ascii="Arial" w:cs="Arial" w:eastAsia="Arial" w:hAnsi="Arial"/>
                <w:i w:val="1"/>
                <w:sz w:val="20"/>
                <w:szCs w:val="20"/>
                <w:rtl w:val="0"/>
              </w:rPr>
              <w:t xml:space="preserve">________________ </w:t>
            </w:r>
            <w:r w:rsidDel="00000000" w:rsidR="00000000" w:rsidRPr="00000000">
              <w:rPr>
                <w:rtl w:val="0"/>
              </w:rPr>
            </w:r>
          </w:p>
        </w:tc>
        <w:tc>
          <w:tcPr>
            <w:vAlign w:val="center"/>
          </w:tcPr>
          <w:p w:rsidR="00000000" w:rsidDel="00000000" w:rsidP="00000000" w:rsidRDefault="00000000" w:rsidRPr="00000000" w14:paraId="000002E2">
            <w:pPr>
              <w:shd w:fill="ffffff" w:val="clear"/>
              <w:spacing w:after="144" w:before="144" w:line="276" w:lineRule="auto"/>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documento, pagina e rif. per il riscontro </w:t>
            </w:r>
            <w:r w:rsidDel="00000000" w:rsidR="00000000" w:rsidRPr="00000000">
              <w:rPr>
                <w:rtl w:val="0"/>
              </w:rPr>
            </w:r>
          </w:p>
        </w:tc>
      </w:tr>
      <w:tr>
        <w:trPr>
          <w:cantSplit w:val="0"/>
          <w:trHeight w:val="96" w:hRule="atLeast"/>
          <w:tblHeader w:val="0"/>
        </w:trPr>
        <w:tc>
          <w:tcPr>
            <w:vMerge w:val="continue"/>
          </w:tcPr>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left w:color="000000" w:space="0" w:sz="4" w:val="single"/>
              <w:right w:color="000000" w:space="0" w:sz="4" w:val="single"/>
            </w:tcBorders>
            <w:shd w:fill="auto" w:val="clear"/>
            <w:vAlign w:val="center"/>
          </w:tcPr>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5">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3 Assorbente senza sistema integrato di fissaggio - Sagomato Medio</w:t>
            </w:r>
          </w:p>
        </w:tc>
        <w:tc>
          <w:tcPr>
            <w:shd w:fill="auto" w:val="clear"/>
            <w:vAlign w:val="center"/>
          </w:tcPr>
          <w:p w:rsidR="00000000" w:rsidDel="00000000" w:rsidP="00000000" w:rsidRDefault="00000000" w:rsidRPr="00000000" w14:paraId="000002E6">
            <w:pPr>
              <w:shd w:fill="ffffff" w:val="clear"/>
              <w:spacing w:after="144" w:before="144" w:line="276" w:lineRule="auto"/>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________________ </w:t>
            </w:r>
            <w:r w:rsidDel="00000000" w:rsidR="00000000" w:rsidRPr="00000000">
              <w:rPr>
                <w:rtl w:val="0"/>
              </w:rPr>
            </w:r>
          </w:p>
        </w:tc>
        <w:tc>
          <w:tcPr>
            <w:vAlign w:val="center"/>
          </w:tcPr>
          <w:p w:rsidR="00000000" w:rsidDel="00000000" w:rsidP="00000000" w:rsidRDefault="00000000" w:rsidRPr="00000000" w14:paraId="000002E7">
            <w:pPr>
              <w:shd w:fill="ffffff" w:val="clear"/>
              <w:spacing w:after="144" w:before="144" w:line="276" w:lineRule="auto"/>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documento, pagina e rif. per il riscontro </w:t>
            </w:r>
            <w:r w:rsidDel="00000000" w:rsidR="00000000" w:rsidRPr="00000000">
              <w:rPr>
                <w:rtl w:val="0"/>
              </w:rPr>
            </w:r>
          </w:p>
        </w:tc>
      </w:tr>
      <w:tr>
        <w:trPr>
          <w:cantSplit w:val="0"/>
          <w:trHeight w:val="121" w:hRule="atLeast"/>
          <w:tblHeader w:val="0"/>
        </w:trPr>
        <w:tc>
          <w:tcPr>
            <w:vMerge w:val="continue"/>
          </w:tcPr>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left w:color="000000" w:space="0" w:sz="4" w:val="single"/>
              <w:right w:color="000000" w:space="0" w:sz="4" w:val="single"/>
            </w:tcBorders>
            <w:shd w:fill="auto" w:val="clear"/>
            <w:vAlign w:val="center"/>
          </w:tcPr>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A">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8 Pannolone a mutandina con sistema integrato di fissaggio. Formato Extra Grande</w:t>
            </w:r>
          </w:p>
        </w:tc>
        <w:tc>
          <w:tcPr>
            <w:vAlign w:val="center"/>
          </w:tcPr>
          <w:p w:rsidR="00000000" w:rsidDel="00000000" w:rsidP="00000000" w:rsidRDefault="00000000" w:rsidRPr="00000000" w14:paraId="000002EB">
            <w:pPr>
              <w:shd w:fill="ffffff" w:val="clear"/>
              <w:spacing w:after="144" w:before="144" w:line="276" w:lineRule="auto"/>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________________ </w:t>
            </w:r>
            <w:r w:rsidDel="00000000" w:rsidR="00000000" w:rsidRPr="00000000">
              <w:rPr>
                <w:rtl w:val="0"/>
              </w:rPr>
            </w:r>
          </w:p>
        </w:tc>
        <w:tc>
          <w:tcPr>
            <w:vAlign w:val="center"/>
          </w:tcPr>
          <w:p w:rsidR="00000000" w:rsidDel="00000000" w:rsidP="00000000" w:rsidRDefault="00000000" w:rsidRPr="00000000" w14:paraId="000002EC">
            <w:pPr>
              <w:shd w:fill="ffffff" w:val="clear"/>
              <w:spacing w:after="144" w:before="144" w:line="276" w:lineRule="auto"/>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documento, pagina e rif. per il riscontro </w:t>
            </w:r>
            <w:r w:rsidDel="00000000" w:rsidR="00000000" w:rsidRPr="00000000">
              <w:rPr>
                <w:rtl w:val="0"/>
              </w:rPr>
            </w:r>
          </w:p>
        </w:tc>
      </w:tr>
      <w:tr>
        <w:trPr>
          <w:cantSplit w:val="0"/>
          <w:trHeight w:val="890" w:hRule="atLeast"/>
          <w:tblHeader w:val="0"/>
        </w:trPr>
        <w:tc>
          <w:tcPr>
            <w:vMerge w:val="continue"/>
          </w:tcPr>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left w:color="000000" w:space="0" w:sz="4" w:val="single"/>
              <w:right w:color="000000" w:space="0" w:sz="4" w:val="single"/>
            </w:tcBorders>
            <w:shd w:fill="auto" w:val="clear"/>
            <w:vAlign w:val="center"/>
          </w:tcPr>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F">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9 Pannolone a mutandina con sistema integrato di fissaggio. Formato Grande</w:t>
            </w:r>
          </w:p>
        </w:tc>
        <w:tc>
          <w:tcPr>
            <w:shd w:fill="auto" w:val="clear"/>
            <w:vAlign w:val="center"/>
          </w:tcPr>
          <w:p w:rsidR="00000000" w:rsidDel="00000000" w:rsidP="00000000" w:rsidRDefault="00000000" w:rsidRPr="00000000" w14:paraId="000002F0">
            <w:pPr>
              <w:jc w:val="both"/>
              <w:rPr>
                <w:rFonts w:ascii="Arial" w:cs="Arial" w:eastAsia="Arial" w:hAnsi="Arial"/>
                <w:sz w:val="20"/>
                <w:szCs w:val="20"/>
              </w:rPr>
            </w:pPr>
            <w:r w:rsidDel="00000000" w:rsidR="00000000" w:rsidRPr="00000000">
              <w:rPr>
                <w:rFonts w:ascii="Arial" w:cs="Arial" w:eastAsia="Arial" w:hAnsi="Arial"/>
                <w:i w:val="1"/>
                <w:sz w:val="20"/>
                <w:szCs w:val="20"/>
                <w:rtl w:val="0"/>
              </w:rPr>
              <w:t xml:space="preserve">________________ </w:t>
            </w:r>
            <w:r w:rsidDel="00000000" w:rsidR="00000000" w:rsidRPr="00000000">
              <w:rPr>
                <w:rtl w:val="0"/>
              </w:rPr>
            </w:r>
          </w:p>
        </w:tc>
        <w:tc>
          <w:tcPr>
            <w:vAlign w:val="center"/>
          </w:tcPr>
          <w:p w:rsidR="00000000" w:rsidDel="00000000" w:rsidP="00000000" w:rsidRDefault="00000000" w:rsidRPr="00000000" w14:paraId="000002F1">
            <w:pPr>
              <w:shd w:fill="ffffff" w:val="clear"/>
              <w:spacing w:after="144" w:before="144" w:line="276" w:lineRule="auto"/>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documento, pagina e rif. per il riscontro </w:t>
            </w:r>
            <w:r w:rsidDel="00000000" w:rsidR="00000000" w:rsidRPr="00000000">
              <w:rPr>
                <w:rtl w:val="0"/>
              </w:rPr>
            </w:r>
          </w:p>
        </w:tc>
      </w:tr>
      <w:tr>
        <w:trPr>
          <w:cantSplit w:val="0"/>
          <w:trHeight w:val="890" w:hRule="atLeast"/>
          <w:tblHeader w:val="0"/>
        </w:trPr>
        <w:tc>
          <w:tcPr>
            <w:vMerge w:val="continue"/>
          </w:tcPr>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Borders>
              <w:left w:color="000000" w:space="0" w:sz="4" w:val="single"/>
              <w:right w:color="000000" w:space="0" w:sz="4" w:val="single"/>
            </w:tcBorders>
            <w:shd w:fill="auto" w:val="clear"/>
            <w:vAlign w:val="center"/>
          </w:tcPr>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4">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10 Pannolone a mutandina con sistema integrato di fissaggio. Formato Medio</w:t>
            </w:r>
          </w:p>
        </w:tc>
        <w:tc>
          <w:tcPr>
            <w:shd w:fill="auto" w:val="clear"/>
            <w:vAlign w:val="center"/>
          </w:tcPr>
          <w:p w:rsidR="00000000" w:rsidDel="00000000" w:rsidP="00000000" w:rsidRDefault="00000000" w:rsidRPr="00000000" w14:paraId="000002F5">
            <w:pPr>
              <w:shd w:fill="ffffff" w:val="clear"/>
              <w:spacing w:after="144" w:before="144"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2F6">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515" w:hRule="atLeast"/>
          <w:tblHeader w:val="0"/>
        </w:trPr>
        <w:tc>
          <w:tcPr>
            <w:vMerge w:val="continue"/>
          </w:tcPr>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left w:color="000000" w:space="0" w:sz="4" w:val="single"/>
              <w:right w:color="000000" w:space="0" w:sz="4" w:val="single"/>
            </w:tcBorders>
            <w:shd w:fill="auto" w:val="clear"/>
            <w:vAlign w:val="center"/>
          </w:tcPr>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9">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13 Pannolone a mutandina con sistema integrato di fissaggio con una maggiore quantità di polimeri superassorbenti Formato Grande ad elevata assorbenza</w:t>
            </w:r>
          </w:p>
        </w:tc>
        <w:tc>
          <w:tcPr>
            <w:shd w:fill="auto" w:val="clear"/>
            <w:vAlign w:val="center"/>
          </w:tcPr>
          <w:p w:rsidR="00000000" w:rsidDel="00000000" w:rsidP="00000000" w:rsidRDefault="00000000" w:rsidRPr="00000000" w14:paraId="000002FA">
            <w:pPr>
              <w:shd w:fill="ffffff" w:val="clear"/>
              <w:spacing w:after="144" w:before="144"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2FB">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890" w:hRule="atLeast"/>
          <w:tblHeader w:val="0"/>
        </w:trPr>
        <w:tc>
          <w:tcPr>
            <w:vMerge w:val="continue"/>
          </w:tcPr>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left w:color="000000" w:space="0" w:sz="4" w:val="single"/>
              <w:right w:color="000000" w:space="0" w:sz="4" w:val="single"/>
            </w:tcBorders>
            <w:shd w:fill="auto" w:val="clear"/>
            <w:vAlign w:val="center"/>
          </w:tcPr>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E">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14 Pannolone a mutandina con sistema integrato di fissaggio con una maggiore quantità di polimeri superassorbenti Formato Medio ad elevata assorbenza</w:t>
            </w:r>
          </w:p>
        </w:tc>
        <w:tc>
          <w:tcPr>
            <w:shd w:fill="auto" w:val="clear"/>
            <w:vAlign w:val="center"/>
          </w:tcPr>
          <w:p w:rsidR="00000000" w:rsidDel="00000000" w:rsidP="00000000" w:rsidRDefault="00000000" w:rsidRPr="00000000" w14:paraId="000002FF">
            <w:pPr>
              <w:shd w:fill="ffffff" w:val="clear"/>
              <w:spacing w:after="144" w:before="144" w:lineRule="auto"/>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________________ </w:t>
            </w:r>
            <w:r w:rsidDel="00000000" w:rsidR="00000000" w:rsidRPr="00000000">
              <w:rPr>
                <w:rtl w:val="0"/>
              </w:rPr>
            </w:r>
          </w:p>
        </w:tc>
        <w:tc>
          <w:tcPr>
            <w:vAlign w:val="center"/>
          </w:tcPr>
          <w:p w:rsidR="00000000" w:rsidDel="00000000" w:rsidP="00000000" w:rsidRDefault="00000000" w:rsidRPr="00000000" w14:paraId="00000300">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007" w:hRule="atLeast"/>
          <w:tblHeader w:val="0"/>
        </w:trPr>
        <w:tc>
          <w:tcPr>
            <w:vMerge w:val="restart"/>
          </w:tcPr>
          <w:p w:rsidR="00000000" w:rsidDel="00000000" w:rsidP="00000000" w:rsidRDefault="00000000" w:rsidRPr="00000000" w14:paraId="00000301">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w:t>
            </w:r>
          </w:p>
        </w:tc>
        <w:tc>
          <w:tcPr>
            <w:vMerge w:val="restart"/>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302">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Capacità di assorbimento specifico (metodica 003 NMC 93)</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03">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 Pannolone rettangolare per adulti. Formato unico c/barriera</w:t>
            </w:r>
          </w:p>
        </w:tc>
        <w:tc>
          <w:tcPr>
            <w:shd w:fill="auto" w:val="clear"/>
            <w:vAlign w:val="center"/>
          </w:tcPr>
          <w:p w:rsidR="00000000" w:rsidDel="00000000" w:rsidP="00000000" w:rsidRDefault="00000000" w:rsidRPr="00000000" w14:paraId="00000304">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05">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979" w:hRule="atLeast"/>
          <w:tblHeader w:val="0"/>
        </w:trPr>
        <w:tc>
          <w:tcPr>
            <w:vMerge w:val="continue"/>
          </w:tcPr>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08">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2 Assorbente senza sistema integrato di fissaggio - Sagomato Grande.</w:t>
            </w:r>
          </w:p>
        </w:tc>
        <w:tc>
          <w:tcPr>
            <w:vAlign w:val="center"/>
          </w:tcPr>
          <w:p w:rsidR="00000000" w:rsidDel="00000000" w:rsidP="00000000" w:rsidRDefault="00000000" w:rsidRPr="00000000" w14:paraId="00000309">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0A">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893" w:hRule="atLeast"/>
          <w:tblHeader w:val="0"/>
        </w:trPr>
        <w:tc>
          <w:tcPr>
            <w:vMerge w:val="continue"/>
          </w:tcPr>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0D">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3 Assorbente senza sistema integrato di fissaggio - Sagomato Medio</w:t>
            </w:r>
          </w:p>
        </w:tc>
        <w:tc>
          <w:tcPr>
            <w:shd w:fill="auto" w:val="clear"/>
            <w:vAlign w:val="center"/>
          </w:tcPr>
          <w:p w:rsidR="00000000" w:rsidDel="00000000" w:rsidP="00000000" w:rsidRDefault="00000000" w:rsidRPr="00000000" w14:paraId="0000030E">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0F">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048" w:hRule="atLeast"/>
          <w:tblHeader w:val="0"/>
        </w:trPr>
        <w:tc>
          <w:tcPr>
            <w:vMerge w:val="continue"/>
          </w:tcPr>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12">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8 Pannolone a mutandina con sistema integrato di fissaggio. Formato Extra Grande</w:t>
            </w:r>
          </w:p>
        </w:tc>
        <w:tc>
          <w:tcPr>
            <w:vAlign w:val="center"/>
          </w:tcPr>
          <w:p w:rsidR="00000000" w:rsidDel="00000000" w:rsidP="00000000" w:rsidRDefault="00000000" w:rsidRPr="00000000" w14:paraId="00000313">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14">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695" w:hRule="atLeast"/>
          <w:tblHeader w:val="0"/>
        </w:trPr>
        <w:tc>
          <w:tcPr>
            <w:vMerge w:val="continue"/>
          </w:tcPr>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17">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9 Pannolone a mutandina con sistema integrato di fissaggio. Formato Grande</w:t>
            </w:r>
          </w:p>
        </w:tc>
        <w:tc>
          <w:tcPr>
            <w:shd w:fill="auto" w:val="clear"/>
            <w:vAlign w:val="center"/>
          </w:tcPr>
          <w:p w:rsidR="00000000" w:rsidDel="00000000" w:rsidP="00000000" w:rsidRDefault="00000000" w:rsidRPr="00000000" w14:paraId="00000318">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19">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721" w:hRule="atLeast"/>
          <w:tblHeader w:val="0"/>
        </w:trPr>
        <w:tc>
          <w:tcPr>
            <w:vMerge w:val="continue"/>
          </w:tcPr>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1C">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10 Pannolone a mutandina con sistema integrato di fissaggio. Formato Medio</w:t>
            </w:r>
          </w:p>
        </w:tc>
        <w:tc>
          <w:tcPr>
            <w:shd w:fill="auto" w:val="clear"/>
            <w:vAlign w:val="center"/>
          </w:tcPr>
          <w:p w:rsidR="00000000" w:rsidDel="00000000" w:rsidP="00000000" w:rsidRDefault="00000000" w:rsidRPr="00000000" w14:paraId="0000031D">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1E">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591" w:hRule="atLeast"/>
          <w:tblHeader w:val="0"/>
        </w:trPr>
        <w:tc>
          <w:tcPr>
            <w:vMerge w:val="continue"/>
          </w:tcPr>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21">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13 Pannolone a mutandina con sistema integrato di fissaggio con una maggiore quantità di polimeri superassorbenti Formato Grande ad elevata assorbenza</w:t>
            </w:r>
          </w:p>
        </w:tc>
        <w:tc>
          <w:tcPr>
            <w:shd w:fill="auto" w:val="clear"/>
            <w:vAlign w:val="center"/>
          </w:tcPr>
          <w:p w:rsidR="00000000" w:rsidDel="00000000" w:rsidP="00000000" w:rsidRDefault="00000000" w:rsidRPr="00000000" w14:paraId="00000322">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23">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900" w:hRule="atLeast"/>
          <w:tblHeader w:val="0"/>
        </w:trPr>
        <w:tc>
          <w:tcPr>
            <w:vMerge w:val="continue"/>
          </w:tcPr>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26">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14 Pannolone a mutandina con sistema integrato di fissaggio con una maggiore quantità di polimeri superassorbenti Formato Medio ad elevata assorbenza</w:t>
            </w:r>
          </w:p>
        </w:tc>
        <w:tc>
          <w:tcPr>
            <w:vAlign w:val="center"/>
          </w:tcPr>
          <w:p w:rsidR="00000000" w:rsidDel="00000000" w:rsidP="00000000" w:rsidRDefault="00000000" w:rsidRPr="00000000" w14:paraId="00000327">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28">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311" w:hRule="atLeast"/>
          <w:tblHeader w:val="0"/>
        </w:trPr>
        <w:tc>
          <w:tcPr>
            <w:vMerge w:val="restart"/>
          </w:tcPr>
          <w:p w:rsidR="00000000" w:rsidDel="00000000" w:rsidP="00000000" w:rsidRDefault="00000000" w:rsidRPr="00000000" w14:paraId="00000329">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w:t>
            </w:r>
          </w:p>
        </w:tc>
        <w:tc>
          <w:tcPr>
            <w:vMerge w:val="restart"/>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32A">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Test Manichino su Prodotto Intero (Metodologia SSCP MI 15)</w:t>
            </w:r>
          </w:p>
          <w:p w:rsidR="00000000" w:rsidDel="00000000" w:rsidP="00000000" w:rsidRDefault="00000000" w:rsidRPr="00000000" w14:paraId="0000032B">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Velocità di acquisizione dopo caricamenti ripetuti Wi </w:t>
            </w:r>
            <w:r w:rsidDel="00000000" w:rsidR="00000000" w:rsidRPr="00000000">
              <w:rPr>
                <w:rFonts w:ascii="Arial" w:cs="Arial" w:eastAsia="Arial" w:hAnsi="Arial"/>
                <w:b w:val="1"/>
                <w:sz w:val="20"/>
                <w:szCs w:val="20"/>
                <w:rtl w:val="0"/>
              </w:rPr>
              <w:t xml:space="preserve">(prima prova)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2C">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9 Pannolone a mutandina con sistema integrato di fissaggio. Formato Grande</w:t>
            </w:r>
          </w:p>
        </w:tc>
        <w:tc>
          <w:tcPr>
            <w:shd w:fill="auto" w:val="clear"/>
            <w:vAlign w:val="center"/>
          </w:tcPr>
          <w:p w:rsidR="00000000" w:rsidDel="00000000" w:rsidP="00000000" w:rsidRDefault="00000000" w:rsidRPr="00000000" w14:paraId="0000032D">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2E">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063" w:hRule="atLeast"/>
          <w:tblHeader w:val="0"/>
        </w:trPr>
        <w:tc>
          <w:tcPr>
            <w:vMerge w:val="continue"/>
          </w:tcPr>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31">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13 Pannolone a mutandina con sistema integrato di fissaggio con una maggiore quantità di polimeri superassorbenti Formato Grande ad elevata assorbenza</w:t>
            </w:r>
          </w:p>
        </w:tc>
        <w:tc>
          <w:tcPr>
            <w:shd w:fill="auto" w:val="clear"/>
            <w:vAlign w:val="center"/>
          </w:tcPr>
          <w:p w:rsidR="00000000" w:rsidDel="00000000" w:rsidP="00000000" w:rsidRDefault="00000000" w:rsidRPr="00000000" w14:paraId="00000332">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33">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311" w:hRule="atLeast"/>
          <w:tblHeader w:val="0"/>
        </w:trPr>
        <w:tc>
          <w:tcPr>
            <w:vMerge w:val="restart"/>
          </w:tcPr>
          <w:p w:rsidR="00000000" w:rsidDel="00000000" w:rsidP="00000000" w:rsidRDefault="00000000" w:rsidRPr="00000000" w14:paraId="00000334">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w:t>
            </w:r>
          </w:p>
        </w:tc>
        <w:tc>
          <w:tcPr>
            <w:vMerge w:val="restart"/>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335">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Test Manichino su Prodotto Intero (Metodologia SSCP MI 15)</w:t>
            </w:r>
          </w:p>
          <w:p w:rsidR="00000000" w:rsidDel="00000000" w:rsidP="00000000" w:rsidRDefault="00000000" w:rsidRPr="00000000" w14:paraId="00000336">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Velocità di acquisizione dopo caricamenti ripetuti Wi </w:t>
            </w:r>
            <w:r w:rsidDel="00000000" w:rsidR="00000000" w:rsidRPr="00000000">
              <w:rPr>
                <w:rFonts w:ascii="Arial" w:cs="Arial" w:eastAsia="Arial" w:hAnsi="Arial"/>
                <w:b w:val="1"/>
                <w:sz w:val="20"/>
                <w:szCs w:val="20"/>
                <w:rtl w:val="0"/>
              </w:rPr>
              <w:t xml:space="preserve">(seconda prova)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37">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9 Pannolone a mutandina con sistema integrato di fissaggio. Formato Grande</w:t>
            </w:r>
          </w:p>
        </w:tc>
        <w:tc>
          <w:tcPr>
            <w:shd w:fill="auto" w:val="clear"/>
            <w:vAlign w:val="center"/>
          </w:tcPr>
          <w:p w:rsidR="00000000" w:rsidDel="00000000" w:rsidP="00000000" w:rsidRDefault="00000000" w:rsidRPr="00000000" w14:paraId="00000338">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39">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467" w:hRule="atLeast"/>
          <w:tblHeader w:val="0"/>
        </w:trPr>
        <w:tc>
          <w:tcPr>
            <w:vMerge w:val="continue"/>
          </w:tcPr>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3C">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13 Pannolone a mutandina con sistema integrato di fissaggio con una maggiore quantità di polimeri superassorbenti Formato Grande ad elevata assorbenza</w:t>
            </w:r>
          </w:p>
        </w:tc>
        <w:tc>
          <w:tcPr>
            <w:shd w:fill="auto" w:val="clear"/>
            <w:vAlign w:val="center"/>
          </w:tcPr>
          <w:p w:rsidR="00000000" w:rsidDel="00000000" w:rsidP="00000000" w:rsidRDefault="00000000" w:rsidRPr="00000000" w14:paraId="0000033D">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3E">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311" w:hRule="atLeast"/>
          <w:tblHeader w:val="0"/>
        </w:trPr>
        <w:tc>
          <w:tcPr>
            <w:vMerge w:val="restart"/>
          </w:tcPr>
          <w:p w:rsidR="00000000" w:rsidDel="00000000" w:rsidP="00000000" w:rsidRDefault="00000000" w:rsidRPr="00000000" w14:paraId="0000033F">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w:t>
            </w:r>
          </w:p>
        </w:tc>
        <w:tc>
          <w:tcPr>
            <w:vMerge w:val="restart"/>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340">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Test Manichino su Prodotto Intero (Metodologia SSCP MI 15)</w:t>
            </w:r>
          </w:p>
          <w:p w:rsidR="00000000" w:rsidDel="00000000" w:rsidP="00000000" w:rsidRDefault="00000000" w:rsidRPr="00000000" w14:paraId="00000341">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Rilascio di  liquido</w:t>
            </w:r>
            <w:r w:rsidDel="00000000" w:rsidR="00000000" w:rsidRPr="00000000">
              <w:rPr>
                <w:rFonts w:ascii="Arial" w:cs="Arial" w:eastAsia="Arial" w:hAnsi="Arial"/>
                <w:sz w:val="20"/>
                <w:szCs w:val="20"/>
                <w:rtl w:val="0"/>
              </w:rPr>
              <w:t xml:space="preserve">  dopo caricamenti ripetuti Wi</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42">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9 Pannolone a mutandina con sistema integrato di fissaggio. Formato Grande</w:t>
            </w:r>
          </w:p>
        </w:tc>
        <w:tc>
          <w:tcPr>
            <w:shd w:fill="auto" w:val="clear"/>
            <w:vAlign w:val="center"/>
          </w:tcPr>
          <w:p w:rsidR="00000000" w:rsidDel="00000000" w:rsidP="00000000" w:rsidRDefault="00000000" w:rsidRPr="00000000" w14:paraId="00000343">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44">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361" w:hRule="atLeast"/>
          <w:tblHeader w:val="0"/>
        </w:trPr>
        <w:tc>
          <w:tcPr>
            <w:vMerge w:val="continue"/>
          </w:tcPr>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47">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13 Pannolone a mutandina con sistema integrato di fissaggio con una maggiore quantità di polimeri superassorbenti Formato Grande ad elevata assorbenza</w:t>
            </w:r>
          </w:p>
        </w:tc>
        <w:tc>
          <w:tcPr>
            <w:shd w:fill="auto" w:val="clear"/>
            <w:vAlign w:val="center"/>
          </w:tcPr>
          <w:p w:rsidR="00000000" w:rsidDel="00000000" w:rsidP="00000000" w:rsidRDefault="00000000" w:rsidRPr="00000000" w14:paraId="00000348">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49">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290" w:hRule="atLeast"/>
          <w:tblHeader w:val="0"/>
        </w:trPr>
        <w:tc>
          <w:tcPr>
            <w:vMerge w:val="restart"/>
          </w:tcPr>
          <w:p w:rsidR="00000000" w:rsidDel="00000000" w:rsidP="00000000" w:rsidRDefault="00000000" w:rsidRPr="00000000" w14:paraId="0000034A">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w:t>
            </w:r>
          </w:p>
        </w:tc>
        <w:tc>
          <w:tcPr>
            <w:vMerge w:val="restart"/>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34B">
            <w:pPr>
              <w:shd w:fill="ffffff" w:val="clear"/>
              <w:spacing w:after="144" w:before="144" w:line="276"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4C">
            <w:pPr>
              <w:shd w:fill="ffffff" w:val="clear"/>
              <w:spacing w:after="144" w:before="144" w:line="276"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4D">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Spessore materassino assorbente (Metodologia SSCP - MI 27)</w:t>
            </w:r>
            <w:r w:rsidDel="00000000" w:rsidR="00000000" w:rsidRPr="00000000">
              <w:rPr>
                <w:rtl w:val="0"/>
              </w:rPr>
            </w:r>
          </w:p>
          <w:p w:rsidR="00000000" w:rsidDel="00000000" w:rsidP="00000000" w:rsidRDefault="00000000" w:rsidRPr="00000000" w14:paraId="0000034E">
            <w:pPr>
              <w:shd w:fill="ffffff" w:val="clear"/>
              <w:spacing w:after="144" w:before="144" w:line="276"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34F">
            <w:pPr>
              <w:shd w:fill="ffffff" w:val="clear"/>
              <w:spacing w:after="144" w:before="144" w:line="276" w:lineRule="auto"/>
              <w:rPr>
                <w:rFonts w:ascii="Arial" w:cs="Arial" w:eastAsia="Arial" w:hAnsi="Arial"/>
                <w:color w:val="000000"/>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50">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9 Pannolone a mutandina con sistema integrato di fissaggio. Formato Grande</w:t>
            </w:r>
          </w:p>
        </w:tc>
        <w:tc>
          <w:tcPr>
            <w:shd w:fill="auto" w:val="clear"/>
            <w:vAlign w:val="center"/>
          </w:tcPr>
          <w:p w:rsidR="00000000" w:rsidDel="00000000" w:rsidP="00000000" w:rsidRDefault="00000000" w:rsidRPr="00000000" w14:paraId="00000351">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52">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917" w:hRule="atLeast"/>
          <w:tblHeader w:val="0"/>
        </w:trPr>
        <w:tc>
          <w:tcPr>
            <w:vMerge w:val="continue"/>
          </w:tcPr>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55">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13 Pannolone a mutandina con sistema integrato di fissaggio con una maggiore quantità di polimeri superassorbenti Formato Grande ad elevata assorbenza</w:t>
            </w:r>
          </w:p>
        </w:tc>
        <w:tc>
          <w:tcPr>
            <w:shd w:fill="auto" w:val="clear"/>
            <w:vAlign w:val="center"/>
          </w:tcPr>
          <w:p w:rsidR="00000000" w:rsidDel="00000000" w:rsidP="00000000" w:rsidRDefault="00000000" w:rsidRPr="00000000" w14:paraId="00000356">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57">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123" w:hRule="atLeast"/>
          <w:tblHeader w:val="0"/>
        </w:trPr>
        <w:tc>
          <w:tcPr>
            <w:vMerge w:val="restart"/>
          </w:tcPr>
          <w:p w:rsidR="00000000" w:rsidDel="00000000" w:rsidP="00000000" w:rsidRDefault="00000000" w:rsidRPr="00000000" w14:paraId="00000358">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w:t>
            </w:r>
          </w:p>
        </w:tc>
        <w:tc>
          <w:tcPr>
            <w:vMerge w:val="restart"/>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359">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Sgambatura materassino assorbente (Metodologia SSCP - MI 25)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5A">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9 Pannolone a mutandina con sistema integrato di fissaggio. Formato Grande</w:t>
            </w:r>
          </w:p>
        </w:tc>
        <w:tc>
          <w:tcPr>
            <w:shd w:fill="auto" w:val="clear"/>
            <w:vAlign w:val="center"/>
          </w:tcPr>
          <w:p w:rsidR="00000000" w:rsidDel="00000000" w:rsidP="00000000" w:rsidRDefault="00000000" w:rsidRPr="00000000" w14:paraId="0000035B">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5C">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473" w:hRule="atLeast"/>
          <w:tblHeader w:val="0"/>
        </w:trPr>
        <w:tc>
          <w:tcPr>
            <w:vMerge w:val="continue"/>
          </w:tcPr>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5F">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13 Pannolone a mutandina con sistema integrato di fissaggio con una maggiore quantità di polimeri superassorbenti Formato Grande ad elevata assorbenza</w:t>
            </w:r>
          </w:p>
        </w:tc>
        <w:tc>
          <w:tcPr>
            <w:shd w:fill="auto" w:val="clear"/>
            <w:vAlign w:val="center"/>
          </w:tcPr>
          <w:p w:rsidR="00000000" w:rsidDel="00000000" w:rsidP="00000000" w:rsidRDefault="00000000" w:rsidRPr="00000000" w14:paraId="00000360">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61">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723" w:hRule="atLeast"/>
          <w:tblHeader w:val="0"/>
        </w:trPr>
        <w:tc>
          <w:tcPr>
            <w:vMerge w:val="restart"/>
          </w:tcPr>
          <w:p w:rsidR="00000000" w:rsidDel="00000000" w:rsidP="00000000" w:rsidRDefault="00000000" w:rsidRPr="00000000" w14:paraId="00000362">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w:t>
            </w:r>
          </w:p>
        </w:tc>
        <w:tc>
          <w:tcPr>
            <w:vMerge w:val="restart"/>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363">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Ingombro chassis (Metodologia SSCP - MI 26)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64">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9 Pannolone a mutandina con sistema integrato di fissaggio. Formato Grande</w:t>
            </w:r>
          </w:p>
        </w:tc>
        <w:tc>
          <w:tcPr>
            <w:shd w:fill="auto" w:val="clear"/>
            <w:vAlign w:val="center"/>
          </w:tcPr>
          <w:p w:rsidR="00000000" w:rsidDel="00000000" w:rsidP="00000000" w:rsidRDefault="00000000" w:rsidRPr="00000000" w14:paraId="00000365">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66">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258" w:hRule="atLeast"/>
          <w:tblHeader w:val="0"/>
        </w:trPr>
        <w:tc>
          <w:tcPr>
            <w:vMerge w:val="continue"/>
          </w:tcPr>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69">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13 Pannolone a mutandina con sistema integrato di fissaggio con una maggiore quantità di polimeri superassorbenti Formato Grande ad elevata assorbenza</w:t>
            </w:r>
          </w:p>
        </w:tc>
        <w:tc>
          <w:tcPr>
            <w:shd w:fill="auto" w:val="clear"/>
            <w:vAlign w:val="center"/>
          </w:tcPr>
          <w:p w:rsidR="00000000" w:rsidDel="00000000" w:rsidP="00000000" w:rsidRDefault="00000000" w:rsidRPr="00000000" w14:paraId="0000036A">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6B">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258" w:hRule="atLeast"/>
          <w:tblHeader w:val="0"/>
        </w:trPr>
        <w:tc>
          <w:tcPr>
            <w:vMerge w:val="restart"/>
          </w:tcPr>
          <w:p w:rsidR="00000000" w:rsidDel="00000000" w:rsidP="00000000" w:rsidRDefault="00000000" w:rsidRPr="00000000" w14:paraId="0000036C">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w:t>
            </w:r>
          </w:p>
        </w:tc>
        <w:tc>
          <w:tcPr>
            <w:vMerge w:val="restart"/>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36D">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Superficie tampone assorbente vs superficie totale (Prova laboratorio Ssccp MI 03)</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6E">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22 Traversa salvamaterasso rimboccabile. Formato cm 80 x 180 cm</w:t>
            </w:r>
          </w:p>
        </w:tc>
        <w:tc>
          <w:tcPr>
            <w:shd w:fill="auto" w:val="clear"/>
            <w:vAlign w:val="center"/>
          </w:tcPr>
          <w:p w:rsidR="00000000" w:rsidDel="00000000" w:rsidP="00000000" w:rsidRDefault="00000000" w:rsidRPr="00000000" w14:paraId="0000036F">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70">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258" w:hRule="atLeast"/>
          <w:tblHeader w:val="0"/>
        </w:trPr>
        <w:tc>
          <w:tcPr>
            <w:vMerge w:val="continue"/>
          </w:tcPr>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73">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23 Traversa salvamaterasso non rimboccabile. Formato cm 60 x 90 cm</w:t>
            </w:r>
          </w:p>
        </w:tc>
        <w:tc>
          <w:tcPr>
            <w:shd w:fill="auto" w:val="clear"/>
            <w:vAlign w:val="center"/>
          </w:tcPr>
          <w:p w:rsidR="00000000" w:rsidDel="00000000" w:rsidP="00000000" w:rsidRDefault="00000000" w:rsidRPr="00000000" w14:paraId="00000374">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375">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bl>
    <w:p w:rsidR="00000000" w:rsidDel="00000000" w:rsidP="00000000" w:rsidRDefault="00000000" w:rsidRPr="00000000" w14:paraId="00000376">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377">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378">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379">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37A">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37B">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37C">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37D">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37E">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37F">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380">
      <w:pPr>
        <w:spacing w:after="20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Scheda B – Criteri tecnici migliorativi Lotto 2- Quantitativi e tabellari</w:t>
      </w:r>
    </w:p>
    <w:tbl>
      <w:tblPr>
        <w:tblStyle w:val="Table7"/>
        <w:tblW w:w="1427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80"/>
      </w:tblPr>
      <w:tblGrid>
        <w:gridCol w:w="562"/>
        <w:gridCol w:w="993"/>
        <w:gridCol w:w="2835"/>
        <w:gridCol w:w="4536"/>
        <w:gridCol w:w="2551"/>
        <w:gridCol w:w="2800"/>
        <w:tblGridChange w:id="0">
          <w:tblGrid>
            <w:gridCol w:w="562"/>
            <w:gridCol w:w="993"/>
            <w:gridCol w:w="2835"/>
            <w:gridCol w:w="4536"/>
            <w:gridCol w:w="2551"/>
            <w:gridCol w:w="2800"/>
          </w:tblGrid>
        </w:tblGridChange>
      </w:tblGrid>
      <w:tr>
        <w:trPr>
          <w:cantSplit w:val="0"/>
          <w:trHeight w:val="751" w:hRule="atLeast"/>
          <w:tblHeader w:val="1"/>
        </w:trPr>
        <w:tc>
          <w:tcPr>
            <w:shd w:fill="f2f2f2" w:val="clear"/>
          </w:tcPr>
          <w:p w:rsidR="00000000" w:rsidDel="00000000" w:rsidP="00000000" w:rsidRDefault="00000000" w:rsidRPr="00000000" w14:paraId="00000381">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t>
            </w:r>
          </w:p>
        </w:tc>
        <w:tc>
          <w:tcPr>
            <w:shd w:fill="f2f2f2" w:val="clear"/>
            <w:vAlign w:val="center"/>
          </w:tcPr>
          <w:p w:rsidR="00000000" w:rsidDel="00000000" w:rsidP="00000000" w:rsidRDefault="00000000" w:rsidRPr="00000000" w14:paraId="00000382">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(T/Q/D)</w:t>
            </w:r>
          </w:p>
        </w:tc>
        <w:tc>
          <w:tcPr>
            <w:shd w:fill="f2f2f2" w:val="clear"/>
            <w:vAlign w:val="center"/>
          </w:tcPr>
          <w:p w:rsidR="00000000" w:rsidDel="00000000" w:rsidP="00000000" w:rsidRDefault="00000000" w:rsidRPr="00000000" w14:paraId="00000383">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Criterio di valutazione Lotto 2</w:t>
            </w:r>
          </w:p>
        </w:tc>
        <w:tc>
          <w:tcPr>
            <w:shd w:fill="f2f2f2" w:val="clear"/>
            <w:vAlign w:val="center"/>
          </w:tcPr>
          <w:p w:rsidR="00000000" w:rsidDel="00000000" w:rsidP="00000000" w:rsidRDefault="00000000" w:rsidRPr="00000000" w14:paraId="00000384">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Tipologia di ausilio</w:t>
            </w:r>
          </w:p>
        </w:tc>
        <w:tc>
          <w:tcPr>
            <w:shd w:fill="f2f2f2" w:val="clear"/>
            <w:vAlign w:val="center"/>
          </w:tcPr>
          <w:p w:rsidR="00000000" w:rsidDel="00000000" w:rsidP="00000000" w:rsidRDefault="00000000" w:rsidRPr="00000000" w14:paraId="00000385">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Valore</w:t>
            </w:r>
          </w:p>
        </w:tc>
        <w:tc>
          <w:tcPr>
            <w:shd w:fill="f2f2f2" w:val="clear"/>
            <w:vAlign w:val="center"/>
          </w:tcPr>
          <w:p w:rsidR="00000000" w:rsidDel="00000000" w:rsidP="00000000" w:rsidRDefault="00000000" w:rsidRPr="00000000" w14:paraId="00000386">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Riferimento Offerta Tecnica</w:t>
            </w:r>
          </w:p>
        </w:tc>
      </w:tr>
      <w:tr>
        <w:trPr>
          <w:cantSplit w:val="0"/>
          <w:trHeight w:val="524" w:hRule="atLeast"/>
          <w:tblHeader w:val="0"/>
        </w:trPr>
        <w:tc>
          <w:tcPr/>
          <w:p w:rsidR="00000000" w:rsidDel="00000000" w:rsidP="00000000" w:rsidRDefault="00000000" w:rsidRPr="00000000" w14:paraId="00000387">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9</w:t>
            </w:r>
          </w:p>
        </w:tc>
        <w:tc>
          <w:tcPr>
            <w:vAlign w:val="center"/>
          </w:tcPr>
          <w:p w:rsidR="00000000" w:rsidDel="00000000" w:rsidP="00000000" w:rsidRDefault="00000000" w:rsidRPr="00000000" w14:paraId="00000388">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w:t>
            </w:r>
          </w:p>
        </w:tc>
        <w:tc>
          <w:tcPr>
            <w:vAlign w:val="center"/>
          </w:tcPr>
          <w:p w:rsidR="00000000" w:rsidDel="00000000" w:rsidP="00000000" w:rsidRDefault="00000000" w:rsidRPr="00000000" w14:paraId="00000389">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Presenza di sistema e/o sostanze dermoprotettive/lenitive.</w:t>
            </w:r>
          </w:p>
          <w:p w:rsidR="00000000" w:rsidDel="00000000" w:rsidP="00000000" w:rsidRDefault="00000000" w:rsidRPr="00000000" w14:paraId="0000038A">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(ID: 8-9-10-11-12-13-14-15-16-17-18-19)</w:t>
            </w:r>
          </w:p>
        </w:tc>
        <w:tc>
          <w:tcPr>
            <w:shd w:fill="auto" w:val="clear"/>
            <w:vAlign w:val="center"/>
          </w:tcPr>
          <w:p w:rsidR="00000000" w:rsidDel="00000000" w:rsidP="00000000" w:rsidRDefault="00000000" w:rsidRPr="00000000" w14:paraId="0000038B">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sara attribuito in funzione del numero di tipologie di Pannoloni in possesso di sistema e/o sostanze dermoprotettive/lenitive relativamente agli ID: 8-9-10-11-12-13-14-15-16-17-18-19.</w:t>
            </w:r>
          </w:p>
          <w:p w:rsidR="00000000" w:rsidDel="00000000" w:rsidP="00000000" w:rsidRDefault="00000000" w:rsidRPr="00000000" w14:paraId="0000038C">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massimo verrà attribuito all’offerta che prevede il maggior numero di ID dotate della caratteristica richiesta. I restanti punteggi saranno attribuiti proporzionalmente secondo la seguente formula </w:t>
            </w:r>
          </w:p>
          <w:p w:rsidR="00000000" w:rsidDel="00000000" w:rsidP="00000000" w:rsidRDefault="00000000" w:rsidRPr="00000000" w14:paraId="0000038D">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Pi= Pmax * Vi/Vmax </w:t>
            </w:r>
          </w:p>
          <w:p w:rsidR="00000000" w:rsidDel="00000000" w:rsidP="00000000" w:rsidRDefault="00000000" w:rsidRPr="00000000" w14:paraId="0000038E">
            <w:pPr>
              <w:rPr>
                <w:rFonts w:ascii="Arial" w:cs="Arial" w:eastAsia="Arial" w:hAnsi="Arial"/>
                <w:sz w:val="20"/>
                <w:szCs w:val="20"/>
              </w:rPr>
            </w:pPr>
            <w:r w:rsidDel="00000000" w:rsidR="00000000" w:rsidRPr="00000000">
              <w:rPr>
                <w:rFonts w:ascii="Arial" w:cs="Arial" w:eastAsia="Arial" w:hAnsi="Arial"/>
                <w:sz w:val="20"/>
                <w:szCs w:val="20"/>
                <w:rtl w:val="0"/>
              </w:rPr>
              <w:t xml:space="preserve">dove</w:t>
            </w:r>
          </w:p>
          <w:p w:rsidR="00000000" w:rsidDel="00000000" w:rsidP="00000000" w:rsidRDefault="00000000" w:rsidRPr="00000000" w14:paraId="0000038F">
            <w:pPr>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 Pi</w:t>
            </w:r>
            <w:r w:rsidDel="00000000" w:rsidR="00000000" w:rsidRPr="00000000">
              <w:rPr>
                <w:rFonts w:ascii="Arial" w:cs="Arial" w:eastAsia="Arial" w:hAnsi="Arial"/>
                <w:sz w:val="20"/>
                <w:szCs w:val="20"/>
                <w:rtl w:val="0"/>
              </w:rPr>
              <w:t xml:space="preserve"> è il punteggio da attribuire all’offerta iesima, </w:t>
            </w:r>
          </w:p>
          <w:p w:rsidR="00000000" w:rsidDel="00000000" w:rsidP="00000000" w:rsidRDefault="00000000" w:rsidRPr="00000000" w14:paraId="00000390">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Vmax</w:t>
            </w:r>
            <w:r w:rsidDel="00000000" w:rsidR="00000000" w:rsidRPr="00000000">
              <w:rPr>
                <w:rFonts w:ascii="Arial" w:cs="Arial" w:eastAsia="Arial" w:hAnsi="Arial"/>
                <w:sz w:val="20"/>
                <w:szCs w:val="20"/>
                <w:rtl w:val="0"/>
              </w:rPr>
              <w:t xml:space="preserve"> è il massimo valore offerto, </w:t>
            </w:r>
          </w:p>
          <w:p w:rsidR="00000000" w:rsidDel="00000000" w:rsidP="00000000" w:rsidRDefault="00000000" w:rsidRPr="00000000" w14:paraId="00000391">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Vi</w:t>
            </w:r>
            <w:r w:rsidDel="00000000" w:rsidR="00000000" w:rsidRPr="00000000">
              <w:rPr>
                <w:rFonts w:ascii="Arial" w:cs="Arial" w:eastAsia="Arial" w:hAnsi="Arial"/>
                <w:sz w:val="20"/>
                <w:szCs w:val="20"/>
                <w:rtl w:val="0"/>
              </w:rPr>
              <w:t xml:space="preserve"> è il valore dell’offerta iesima. </w:t>
            </w:r>
          </w:p>
          <w:p w:rsidR="00000000" w:rsidDel="00000000" w:rsidP="00000000" w:rsidRDefault="00000000" w:rsidRPr="00000000" w14:paraId="00000392">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Pmax</w:t>
            </w:r>
            <w:r w:rsidDel="00000000" w:rsidR="00000000" w:rsidRPr="00000000">
              <w:rPr>
                <w:rFonts w:ascii="Arial" w:cs="Arial" w:eastAsia="Arial" w:hAnsi="Arial"/>
                <w:sz w:val="20"/>
                <w:szCs w:val="20"/>
                <w:rtl w:val="0"/>
              </w:rPr>
              <w:t xml:space="preserve"> è il punteggio massimo attribuibile per il sub- parametro oggetto di valutazione;</w:t>
            </w:r>
          </w:p>
          <w:p w:rsidR="00000000" w:rsidDel="00000000" w:rsidP="00000000" w:rsidRDefault="00000000" w:rsidRPr="00000000" w14:paraId="00000393">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u w:val="single"/>
                <w:rtl w:val="0"/>
              </w:rPr>
              <w:t xml:space="preserve">Tale caratteristica dovrà essere desumibile dalla scheda tecnica, studi e/o da altra documentazione anche rilasciata da laboratori certificati</w:t>
            </w:r>
            <w:r w:rsidDel="00000000" w:rsidR="00000000" w:rsidRPr="00000000">
              <w:rPr>
                <w:rFonts w:ascii="Arial" w:cs="Arial" w:eastAsia="Arial" w:hAnsi="Arial"/>
                <w:color w:val="000000"/>
                <w:sz w:val="20"/>
                <w:szCs w:val="20"/>
                <w:u w:val="single"/>
                <w:rtl w:val="0"/>
              </w:rPr>
              <w:t xml:space="preserve">.</w:t>
            </w:r>
            <w:r w:rsidDel="00000000" w:rsidR="00000000" w:rsidRPr="00000000">
              <w:rPr>
                <w:rtl w:val="0"/>
              </w:rPr>
            </w:r>
          </w:p>
        </w:tc>
        <w:tc>
          <w:tcPr>
            <w:shd w:fill="auto" w:val="clear"/>
            <w:vAlign w:val="center"/>
          </w:tcPr>
          <w:p w:rsidR="00000000" w:rsidDel="00000000" w:rsidP="00000000" w:rsidRDefault="00000000" w:rsidRPr="00000000" w14:paraId="00000394">
            <w:pPr>
              <w:keepNext w:val="0"/>
              <w:keepLines w:val="0"/>
              <w:pageBreakBefore w:val="0"/>
              <w:widowControl w:val="1"/>
              <w:pBdr>
                <w:top w:space="0" w:sz="0" w:val="nil"/>
                <w:left w:space="0" w:sz="0" w:val="nil"/>
                <w:bottom w:color="000000" w:space="1" w:sz="12" w:val="single"/>
                <w:right w:space="0" w:sz="0" w:val="nil"/>
                <w:between w:space="0" w:sz="0" w:val="nil"/>
              </w:pBdr>
              <w:shd w:fill="ffffff" w:val="clear"/>
              <w:spacing w:after="0"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(indicare numero ausili e rispettivi ID in possesso della caratteristica richiesta)</w:t>
            </w:r>
          </w:p>
        </w:tc>
        <w:tc>
          <w:tcPr>
            <w:vAlign w:val="center"/>
          </w:tcPr>
          <w:p w:rsidR="00000000" w:rsidDel="00000000" w:rsidP="00000000" w:rsidRDefault="00000000" w:rsidRPr="00000000" w14:paraId="00000397">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tecnica/certificato di laboratorio</w:t>
            </w:r>
          </w:p>
        </w:tc>
      </w:tr>
      <w:tr>
        <w:trPr>
          <w:cantSplit w:val="0"/>
          <w:trHeight w:val="599" w:hRule="atLeast"/>
          <w:tblHeader w:val="0"/>
        </w:trPr>
        <w:tc>
          <w:tcPr/>
          <w:p w:rsidR="00000000" w:rsidDel="00000000" w:rsidP="00000000" w:rsidRDefault="00000000" w:rsidRPr="00000000" w14:paraId="00000398">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w:t>
            </w:r>
          </w:p>
        </w:tc>
        <w:tc>
          <w:tcPr>
            <w:vAlign w:val="center"/>
          </w:tcPr>
          <w:p w:rsidR="00000000" w:rsidDel="00000000" w:rsidP="00000000" w:rsidRDefault="00000000" w:rsidRPr="00000000" w14:paraId="00000399">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w:t>
            </w:r>
          </w:p>
        </w:tc>
        <w:tc>
          <w:tcPr>
            <w:vAlign w:val="center"/>
          </w:tcPr>
          <w:p w:rsidR="00000000" w:rsidDel="00000000" w:rsidP="00000000" w:rsidRDefault="00000000" w:rsidRPr="00000000" w14:paraId="0000039A">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Traspirabilità degli ausili obbligatori (pannoloni a mutandina)</w:t>
            </w:r>
          </w:p>
          <w:p w:rsidR="00000000" w:rsidDel="00000000" w:rsidP="00000000" w:rsidRDefault="00000000" w:rsidRPr="00000000" w14:paraId="0000039B">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ID: 8-9-10-11-12-13-14</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9C">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verrà attribuito in funzione del numero di tipologie di pannoloni a mutandina (ID: 8-9-10-11-12-13-14) in possesso della caratteristica di traspirabilità, come di seguito riportato:</w:t>
            </w:r>
          </w:p>
          <w:p w:rsidR="00000000" w:rsidDel="00000000" w:rsidP="00000000" w:rsidRDefault="00000000" w:rsidRPr="00000000" w14:paraId="0000039D">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Rispettano il requisito ausili con traspirabilità del film di contenimento &gt; 20,00 g*h-1*m-2 applicato al prodotto finito e traspirabilità delle bande di fissaggio &gt; 2000*24h*mq, applicato sempre al prodotto finito. </w:t>
            </w:r>
          </w:p>
          <w:p w:rsidR="00000000" w:rsidDel="00000000" w:rsidP="00000000" w:rsidRDefault="00000000" w:rsidRPr="00000000" w14:paraId="0000039E">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massimo verrà attribuito all’offerta che prevede il maggior numero di ID dotate della caratteristica richiesta.</w:t>
            </w:r>
          </w:p>
          <w:p w:rsidR="00000000" w:rsidDel="00000000" w:rsidP="00000000" w:rsidRDefault="00000000" w:rsidRPr="00000000" w14:paraId="0000039F">
            <w:pPr>
              <w:rPr>
                <w:rFonts w:ascii="Arial" w:cs="Arial" w:eastAsia="Arial" w:hAnsi="Arial"/>
                <w:b w:val="1"/>
                <w:sz w:val="20"/>
                <w:szCs w:val="20"/>
              </w:rPr>
            </w:pPr>
            <w:r w:rsidDel="00000000" w:rsidR="00000000" w:rsidRPr="00000000">
              <w:rPr>
                <w:rFonts w:ascii="Arial" w:cs="Arial" w:eastAsia="Arial" w:hAnsi="Arial"/>
                <w:color w:val="000000"/>
                <w:sz w:val="20"/>
                <w:szCs w:val="20"/>
                <w:rtl w:val="0"/>
              </w:rPr>
              <w:t xml:space="preserve">I restanti punteggi saranno attribuiti proporzionalmente secondo la seguente formula </w:t>
            </w:r>
            <w:r w:rsidDel="00000000" w:rsidR="00000000" w:rsidRPr="00000000">
              <w:rPr>
                <w:rFonts w:ascii="Arial" w:cs="Arial" w:eastAsia="Arial" w:hAnsi="Arial"/>
                <w:b w:val="1"/>
                <w:sz w:val="20"/>
                <w:szCs w:val="20"/>
                <w:rtl w:val="0"/>
              </w:rPr>
              <w:t xml:space="preserve">Pi= Pmax * Vi/Vmax </w:t>
            </w:r>
          </w:p>
          <w:p w:rsidR="00000000" w:rsidDel="00000000" w:rsidP="00000000" w:rsidRDefault="00000000" w:rsidRPr="00000000" w14:paraId="000003A0">
            <w:pPr>
              <w:rPr>
                <w:rFonts w:ascii="Arial" w:cs="Arial" w:eastAsia="Arial" w:hAnsi="Arial"/>
                <w:sz w:val="20"/>
                <w:szCs w:val="20"/>
              </w:rPr>
            </w:pPr>
            <w:r w:rsidDel="00000000" w:rsidR="00000000" w:rsidRPr="00000000">
              <w:rPr>
                <w:rFonts w:ascii="Arial" w:cs="Arial" w:eastAsia="Arial" w:hAnsi="Arial"/>
                <w:sz w:val="20"/>
                <w:szCs w:val="20"/>
                <w:rtl w:val="0"/>
              </w:rPr>
              <w:t xml:space="preserve">dove</w:t>
            </w:r>
          </w:p>
          <w:p w:rsidR="00000000" w:rsidDel="00000000" w:rsidP="00000000" w:rsidRDefault="00000000" w:rsidRPr="00000000" w14:paraId="000003A1">
            <w:pPr>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 Pi</w:t>
            </w:r>
            <w:r w:rsidDel="00000000" w:rsidR="00000000" w:rsidRPr="00000000">
              <w:rPr>
                <w:rFonts w:ascii="Arial" w:cs="Arial" w:eastAsia="Arial" w:hAnsi="Arial"/>
                <w:sz w:val="20"/>
                <w:szCs w:val="20"/>
                <w:rtl w:val="0"/>
              </w:rPr>
              <w:t xml:space="preserve"> è il punteggio da attribuire all’offerta iesima, </w:t>
            </w:r>
          </w:p>
          <w:p w:rsidR="00000000" w:rsidDel="00000000" w:rsidP="00000000" w:rsidRDefault="00000000" w:rsidRPr="00000000" w14:paraId="000003A2">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Vmax</w:t>
            </w:r>
            <w:r w:rsidDel="00000000" w:rsidR="00000000" w:rsidRPr="00000000">
              <w:rPr>
                <w:rFonts w:ascii="Arial" w:cs="Arial" w:eastAsia="Arial" w:hAnsi="Arial"/>
                <w:sz w:val="20"/>
                <w:szCs w:val="20"/>
                <w:rtl w:val="0"/>
              </w:rPr>
              <w:t xml:space="preserve"> è il massimo valore offerto, </w:t>
            </w:r>
          </w:p>
          <w:p w:rsidR="00000000" w:rsidDel="00000000" w:rsidP="00000000" w:rsidRDefault="00000000" w:rsidRPr="00000000" w14:paraId="000003A3">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Vi</w:t>
            </w:r>
            <w:r w:rsidDel="00000000" w:rsidR="00000000" w:rsidRPr="00000000">
              <w:rPr>
                <w:rFonts w:ascii="Arial" w:cs="Arial" w:eastAsia="Arial" w:hAnsi="Arial"/>
                <w:sz w:val="20"/>
                <w:szCs w:val="20"/>
                <w:rtl w:val="0"/>
              </w:rPr>
              <w:t xml:space="preserve"> è il valore dell’offerta iesima. </w:t>
            </w:r>
          </w:p>
          <w:p w:rsidR="00000000" w:rsidDel="00000000" w:rsidP="00000000" w:rsidRDefault="00000000" w:rsidRPr="00000000" w14:paraId="000003A4">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Pmax</w:t>
            </w:r>
            <w:r w:rsidDel="00000000" w:rsidR="00000000" w:rsidRPr="00000000">
              <w:rPr>
                <w:rFonts w:ascii="Arial" w:cs="Arial" w:eastAsia="Arial" w:hAnsi="Arial"/>
                <w:sz w:val="20"/>
                <w:szCs w:val="20"/>
                <w:rtl w:val="0"/>
              </w:rPr>
              <w:t xml:space="preserve"> è il punteggio massimo attribuibile per il sub- parametro oggetto di valutazione;</w:t>
            </w:r>
          </w:p>
          <w:p w:rsidR="00000000" w:rsidDel="00000000" w:rsidP="00000000" w:rsidRDefault="00000000" w:rsidRPr="00000000" w14:paraId="000003A5">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u w:val="single"/>
                <w:rtl w:val="0"/>
              </w:rPr>
              <w:t xml:space="preserve">Tale caratteristica dovrà essere desumibile dalla scheda tecnica, studi e/o da altra documentazione anche rilasciata da laboratori certificati</w:t>
            </w:r>
            <w:r w:rsidDel="00000000" w:rsidR="00000000" w:rsidRPr="00000000">
              <w:rPr>
                <w:rtl w:val="0"/>
              </w:rPr>
            </w:r>
          </w:p>
        </w:tc>
        <w:tc>
          <w:tcPr>
            <w:shd w:fill="auto" w:val="clear"/>
            <w:vAlign w:val="center"/>
          </w:tcPr>
          <w:p w:rsidR="00000000" w:rsidDel="00000000" w:rsidP="00000000" w:rsidRDefault="00000000" w:rsidRPr="00000000" w14:paraId="000003A6">
            <w:pPr>
              <w:keepNext w:val="0"/>
              <w:keepLines w:val="0"/>
              <w:pageBreakBefore w:val="0"/>
              <w:widowControl w:val="1"/>
              <w:pBdr>
                <w:top w:space="0" w:sz="0" w:val="nil"/>
                <w:left w:space="0" w:sz="0" w:val="nil"/>
                <w:bottom w:color="000000" w:space="1" w:sz="12" w:val="single"/>
                <w:right w:space="0" w:sz="0" w:val="nil"/>
                <w:between w:space="0" w:sz="0" w:val="nil"/>
              </w:pBdr>
              <w:shd w:fill="ffffff" w:val="clear"/>
              <w:spacing w:after="0"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(indicare numero ausili e rispettivi ID in possesso della caratteristica richiesta)</w:t>
            </w:r>
          </w:p>
        </w:tc>
        <w:tc>
          <w:tcPr>
            <w:vAlign w:val="center"/>
          </w:tcPr>
          <w:p w:rsidR="00000000" w:rsidDel="00000000" w:rsidP="00000000" w:rsidRDefault="00000000" w:rsidRPr="00000000" w14:paraId="000003A9">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tecnica/certificato di laboratorio</w:t>
            </w:r>
          </w:p>
        </w:tc>
      </w:tr>
      <w:tr>
        <w:trPr>
          <w:cantSplit w:val="0"/>
          <w:trHeight w:val="737" w:hRule="atLeast"/>
          <w:tblHeader w:val="0"/>
        </w:trPr>
        <w:tc>
          <w:tcPr/>
          <w:p w:rsidR="00000000" w:rsidDel="00000000" w:rsidP="00000000" w:rsidRDefault="00000000" w:rsidRPr="00000000" w14:paraId="000003AA">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11</w:t>
            </w:r>
          </w:p>
        </w:tc>
        <w:tc>
          <w:tcPr>
            <w:vAlign w:val="center"/>
          </w:tcPr>
          <w:p w:rsidR="00000000" w:rsidDel="00000000" w:rsidP="00000000" w:rsidRDefault="00000000" w:rsidRPr="00000000" w14:paraId="000003AB">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w:t>
            </w:r>
          </w:p>
        </w:tc>
        <w:tc>
          <w:tcPr>
            <w:vAlign w:val="center"/>
          </w:tcPr>
          <w:p w:rsidR="00000000" w:rsidDel="00000000" w:rsidP="00000000" w:rsidRDefault="00000000" w:rsidRPr="00000000" w14:paraId="000003AC">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Traspirabilità degli ausili obbligatori (Pannoloni sagomati, ID: 2-3-4)</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AD">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verrà attribuito in funzione del numero di tipologie di Pannoloni sagomati grande, medio e piccolo (ID: 2-3-4) in possesso della caratteristica di traspirabilità, come di seguito riportato:</w:t>
            </w:r>
          </w:p>
          <w:p w:rsidR="00000000" w:rsidDel="00000000" w:rsidP="00000000" w:rsidRDefault="00000000" w:rsidRPr="00000000" w14:paraId="000003AE">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Rispettano il requisito ausili con traspirabilità del film di contenimento &gt; 20,00 g*h-1*m-2 applicato al prodotto finito.</w:t>
            </w:r>
          </w:p>
          <w:p w:rsidR="00000000" w:rsidDel="00000000" w:rsidP="00000000" w:rsidRDefault="00000000" w:rsidRPr="00000000" w14:paraId="000003AF">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massimo verrà attribuito all’offerta che prevede il maggior numero di ID dotate della caratteristica richiesta.</w:t>
            </w:r>
          </w:p>
          <w:p w:rsidR="00000000" w:rsidDel="00000000" w:rsidP="00000000" w:rsidRDefault="00000000" w:rsidRPr="00000000" w14:paraId="000003B0">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 restanti punteggi saranno attribuiti proporzionalmente secondo la seguente formula </w:t>
            </w:r>
          </w:p>
          <w:p w:rsidR="00000000" w:rsidDel="00000000" w:rsidP="00000000" w:rsidRDefault="00000000" w:rsidRPr="00000000" w14:paraId="000003B1">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Pi= Pmax * Vi/Vmax </w:t>
            </w:r>
          </w:p>
          <w:p w:rsidR="00000000" w:rsidDel="00000000" w:rsidP="00000000" w:rsidRDefault="00000000" w:rsidRPr="00000000" w14:paraId="000003B2">
            <w:pPr>
              <w:rPr>
                <w:rFonts w:ascii="Arial" w:cs="Arial" w:eastAsia="Arial" w:hAnsi="Arial"/>
                <w:sz w:val="20"/>
                <w:szCs w:val="20"/>
              </w:rPr>
            </w:pPr>
            <w:r w:rsidDel="00000000" w:rsidR="00000000" w:rsidRPr="00000000">
              <w:rPr>
                <w:rFonts w:ascii="Arial" w:cs="Arial" w:eastAsia="Arial" w:hAnsi="Arial"/>
                <w:sz w:val="20"/>
                <w:szCs w:val="20"/>
                <w:rtl w:val="0"/>
              </w:rPr>
              <w:t xml:space="preserve">dove</w:t>
            </w:r>
          </w:p>
          <w:p w:rsidR="00000000" w:rsidDel="00000000" w:rsidP="00000000" w:rsidRDefault="00000000" w:rsidRPr="00000000" w14:paraId="000003B3">
            <w:pPr>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 Pi</w:t>
            </w:r>
            <w:r w:rsidDel="00000000" w:rsidR="00000000" w:rsidRPr="00000000">
              <w:rPr>
                <w:rFonts w:ascii="Arial" w:cs="Arial" w:eastAsia="Arial" w:hAnsi="Arial"/>
                <w:sz w:val="20"/>
                <w:szCs w:val="20"/>
                <w:rtl w:val="0"/>
              </w:rPr>
              <w:t xml:space="preserve"> è il punteggio da attribuire all’offerta iesima, </w:t>
            </w:r>
          </w:p>
          <w:p w:rsidR="00000000" w:rsidDel="00000000" w:rsidP="00000000" w:rsidRDefault="00000000" w:rsidRPr="00000000" w14:paraId="000003B4">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Vmax</w:t>
            </w:r>
            <w:r w:rsidDel="00000000" w:rsidR="00000000" w:rsidRPr="00000000">
              <w:rPr>
                <w:rFonts w:ascii="Arial" w:cs="Arial" w:eastAsia="Arial" w:hAnsi="Arial"/>
                <w:sz w:val="20"/>
                <w:szCs w:val="20"/>
                <w:rtl w:val="0"/>
              </w:rPr>
              <w:t xml:space="preserve"> è il massimo valore offerto, </w:t>
            </w:r>
          </w:p>
          <w:p w:rsidR="00000000" w:rsidDel="00000000" w:rsidP="00000000" w:rsidRDefault="00000000" w:rsidRPr="00000000" w14:paraId="000003B5">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Vi</w:t>
            </w:r>
            <w:r w:rsidDel="00000000" w:rsidR="00000000" w:rsidRPr="00000000">
              <w:rPr>
                <w:rFonts w:ascii="Arial" w:cs="Arial" w:eastAsia="Arial" w:hAnsi="Arial"/>
                <w:sz w:val="20"/>
                <w:szCs w:val="20"/>
                <w:rtl w:val="0"/>
              </w:rPr>
              <w:t xml:space="preserve"> è il valore dell’offerta iesima. </w:t>
            </w:r>
          </w:p>
          <w:p w:rsidR="00000000" w:rsidDel="00000000" w:rsidP="00000000" w:rsidRDefault="00000000" w:rsidRPr="00000000" w14:paraId="000003B6">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Pmax</w:t>
            </w:r>
            <w:r w:rsidDel="00000000" w:rsidR="00000000" w:rsidRPr="00000000">
              <w:rPr>
                <w:rFonts w:ascii="Arial" w:cs="Arial" w:eastAsia="Arial" w:hAnsi="Arial"/>
                <w:sz w:val="20"/>
                <w:szCs w:val="20"/>
                <w:rtl w:val="0"/>
              </w:rPr>
              <w:t xml:space="preserve"> è il punteggio massimo attribuibile per il sub- parametro oggetto di valutazione;</w:t>
            </w:r>
          </w:p>
          <w:p w:rsidR="00000000" w:rsidDel="00000000" w:rsidP="00000000" w:rsidRDefault="00000000" w:rsidRPr="00000000" w14:paraId="000003B7">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u w:val="single"/>
                <w:rtl w:val="0"/>
              </w:rPr>
              <w:t xml:space="preserve">Tale caratteristica dovrà essere desumibile dalla scheda tecnica, studi e/o da altra documentazione anche rilasciata da laboratori certificati</w:t>
            </w:r>
            <w:r w:rsidDel="00000000" w:rsidR="00000000" w:rsidRPr="00000000">
              <w:rPr>
                <w:rtl w:val="0"/>
              </w:rPr>
            </w:r>
          </w:p>
        </w:tc>
        <w:tc>
          <w:tcPr>
            <w:shd w:fill="auto" w:val="clear"/>
            <w:vAlign w:val="center"/>
          </w:tcPr>
          <w:p w:rsidR="00000000" w:rsidDel="00000000" w:rsidP="00000000" w:rsidRDefault="00000000" w:rsidRPr="00000000" w14:paraId="000003B8">
            <w:pPr>
              <w:keepNext w:val="0"/>
              <w:keepLines w:val="0"/>
              <w:pageBreakBefore w:val="0"/>
              <w:widowControl w:val="1"/>
              <w:pBdr>
                <w:top w:space="0" w:sz="0" w:val="nil"/>
                <w:left w:space="0" w:sz="0" w:val="nil"/>
                <w:bottom w:color="000000" w:space="1" w:sz="12" w:val="single"/>
                <w:right w:space="0" w:sz="0" w:val="nil"/>
                <w:between w:space="0" w:sz="0" w:val="nil"/>
              </w:pBdr>
              <w:shd w:fill="ffffff" w:val="clear"/>
              <w:spacing w:after="0"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A">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(indicare numero ausili e rispettivi ID in possesso della caratteristica richiesta)</w:t>
            </w:r>
          </w:p>
        </w:tc>
        <w:tc>
          <w:tcPr>
            <w:vAlign w:val="center"/>
          </w:tcPr>
          <w:p w:rsidR="00000000" w:rsidDel="00000000" w:rsidP="00000000" w:rsidRDefault="00000000" w:rsidRPr="00000000" w14:paraId="000003BB">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tecnica/certificato di laboratorio</w:t>
            </w:r>
          </w:p>
        </w:tc>
      </w:tr>
      <w:tr>
        <w:trPr>
          <w:cantSplit w:val="0"/>
          <w:trHeight w:val="1599" w:hRule="atLeast"/>
          <w:tblHeader w:val="0"/>
        </w:trPr>
        <w:tc>
          <w:tcPr/>
          <w:p w:rsidR="00000000" w:rsidDel="00000000" w:rsidP="00000000" w:rsidRDefault="00000000" w:rsidRPr="00000000" w14:paraId="000003BC">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12</w:t>
            </w:r>
          </w:p>
        </w:tc>
        <w:tc>
          <w:tcPr>
            <w:vAlign w:val="center"/>
          </w:tcPr>
          <w:p w:rsidR="00000000" w:rsidDel="00000000" w:rsidP="00000000" w:rsidRDefault="00000000" w:rsidRPr="00000000" w14:paraId="000003BD">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w:t>
            </w:r>
          </w:p>
        </w:tc>
        <w:tc>
          <w:tcPr>
            <w:vAlign w:val="center"/>
          </w:tcPr>
          <w:p w:rsidR="00000000" w:rsidDel="00000000" w:rsidP="00000000" w:rsidRDefault="00000000" w:rsidRPr="00000000" w14:paraId="000003BE">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Presenza del sistema di controllo degli odori</w:t>
            </w:r>
          </w:p>
          <w:p w:rsidR="00000000" w:rsidDel="00000000" w:rsidP="00000000" w:rsidRDefault="00000000" w:rsidRPr="00000000" w14:paraId="000003BF">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(ID: 8-9-10-11-12-13-14-15-16-17-18-19)</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C0">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verrà attribuito in funzione del numero di tipologie di Pannoloni a mutandina e Pull on (ID: 8-9-10-11-12-13-14-15-16-17-18-19) in possesso della caratteristica richiesta.</w:t>
            </w:r>
          </w:p>
          <w:p w:rsidR="00000000" w:rsidDel="00000000" w:rsidP="00000000" w:rsidRDefault="00000000" w:rsidRPr="00000000" w14:paraId="000003C1">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massimo verrà attribuito all’offerta che prevede il maggior numero di ID dotate della caratteristica richiesta.</w:t>
            </w:r>
          </w:p>
          <w:p w:rsidR="00000000" w:rsidDel="00000000" w:rsidP="00000000" w:rsidRDefault="00000000" w:rsidRPr="00000000" w14:paraId="000003C2">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 restanti punteggi saranno attribuiti proporzionalmente secondo la seguente formula </w:t>
            </w:r>
          </w:p>
          <w:p w:rsidR="00000000" w:rsidDel="00000000" w:rsidP="00000000" w:rsidRDefault="00000000" w:rsidRPr="00000000" w14:paraId="000003C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Pi= Pmax * Vi/Vmax </w:t>
            </w:r>
          </w:p>
          <w:p w:rsidR="00000000" w:rsidDel="00000000" w:rsidP="00000000" w:rsidRDefault="00000000" w:rsidRPr="00000000" w14:paraId="000003C4">
            <w:pPr>
              <w:rPr>
                <w:rFonts w:ascii="Arial" w:cs="Arial" w:eastAsia="Arial" w:hAnsi="Arial"/>
                <w:sz w:val="20"/>
                <w:szCs w:val="20"/>
              </w:rPr>
            </w:pPr>
            <w:r w:rsidDel="00000000" w:rsidR="00000000" w:rsidRPr="00000000">
              <w:rPr>
                <w:rFonts w:ascii="Arial" w:cs="Arial" w:eastAsia="Arial" w:hAnsi="Arial"/>
                <w:sz w:val="20"/>
                <w:szCs w:val="20"/>
                <w:rtl w:val="0"/>
              </w:rPr>
              <w:t xml:space="preserve">dove</w:t>
            </w:r>
          </w:p>
          <w:p w:rsidR="00000000" w:rsidDel="00000000" w:rsidP="00000000" w:rsidRDefault="00000000" w:rsidRPr="00000000" w14:paraId="000003C5">
            <w:pPr>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 Pi</w:t>
            </w:r>
            <w:r w:rsidDel="00000000" w:rsidR="00000000" w:rsidRPr="00000000">
              <w:rPr>
                <w:rFonts w:ascii="Arial" w:cs="Arial" w:eastAsia="Arial" w:hAnsi="Arial"/>
                <w:sz w:val="20"/>
                <w:szCs w:val="20"/>
                <w:rtl w:val="0"/>
              </w:rPr>
              <w:t xml:space="preserve"> è il punteggio da attribuire all’offerta iesima, </w:t>
            </w:r>
          </w:p>
          <w:p w:rsidR="00000000" w:rsidDel="00000000" w:rsidP="00000000" w:rsidRDefault="00000000" w:rsidRPr="00000000" w14:paraId="000003C6">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Vmax</w:t>
            </w:r>
            <w:r w:rsidDel="00000000" w:rsidR="00000000" w:rsidRPr="00000000">
              <w:rPr>
                <w:rFonts w:ascii="Arial" w:cs="Arial" w:eastAsia="Arial" w:hAnsi="Arial"/>
                <w:sz w:val="20"/>
                <w:szCs w:val="20"/>
                <w:rtl w:val="0"/>
              </w:rPr>
              <w:t xml:space="preserve"> è il massimo valore offerto, </w:t>
            </w:r>
          </w:p>
          <w:p w:rsidR="00000000" w:rsidDel="00000000" w:rsidP="00000000" w:rsidRDefault="00000000" w:rsidRPr="00000000" w14:paraId="000003C7">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Vi</w:t>
            </w:r>
            <w:r w:rsidDel="00000000" w:rsidR="00000000" w:rsidRPr="00000000">
              <w:rPr>
                <w:rFonts w:ascii="Arial" w:cs="Arial" w:eastAsia="Arial" w:hAnsi="Arial"/>
                <w:sz w:val="20"/>
                <w:szCs w:val="20"/>
                <w:rtl w:val="0"/>
              </w:rPr>
              <w:t xml:space="preserve"> è il valore dell’offerta iesima. </w:t>
            </w:r>
          </w:p>
          <w:p w:rsidR="00000000" w:rsidDel="00000000" w:rsidP="00000000" w:rsidRDefault="00000000" w:rsidRPr="00000000" w14:paraId="000003C8">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Pmax</w:t>
            </w:r>
            <w:r w:rsidDel="00000000" w:rsidR="00000000" w:rsidRPr="00000000">
              <w:rPr>
                <w:rFonts w:ascii="Arial" w:cs="Arial" w:eastAsia="Arial" w:hAnsi="Arial"/>
                <w:sz w:val="20"/>
                <w:szCs w:val="20"/>
                <w:rtl w:val="0"/>
              </w:rPr>
              <w:t xml:space="preserve"> è il punteggio massimo attribuibile per il sub- parametro oggetto di valutazione;</w:t>
            </w:r>
          </w:p>
          <w:p w:rsidR="00000000" w:rsidDel="00000000" w:rsidP="00000000" w:rsidRDefault="00000000" w:rsidRPr="00000000" w14:paraId="000003C9">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u w:val="single"/>
                <w:rtl w:val="0"/>
              </w:rPr>
              <w:t xml:space="preserve">Tale caratteristica dovrà essere desumibile dalla scheda tecnica, studi e/o da altra documentazione anche rilasciata da laboratori certificati</w:t>
            </w:r>
            <w:r w:rsidDel="00000000" w:rsidR="00000000" w:rsidRPr="00000000">
              <w:rPr>
                <w:rtl w:val="0"/>
              </w:rPr>
            </w:r>
          </w:p>
        </w:tc>
        <w:tc>
          <w:tcPr>
            <w:shd w:fill="auto" w:val="clear"/>
            <w:vAlign w:val="center"/>
          </w:tcPr>
          <w:p w:rsidR="00000000" w:rsidDel="00000000" w:rsidP="00000000" w:rsidRDefault="00000000" w:rsidRPr="00000000" w14:paraId="000003CA">
            <w:pPr>
              <w:keepNext w:val="0"/>
              <w:keepLines w:val="0"/>
              <w:pageBreakBefore w:val="0"/>
              <w:widowControl w:val="1"/>
              <w:pBdr>
                <w:top w:space="0" w:sz="0" w:val="nil"/>
                <w:left w:space="0" w:sz="0" w:val="nil"/>
                <w:bottom w:color="000000" w:space="1" w:sz="12" w:val="single"/>
                <w:right w:space="0" w:sz="0" w:val="nil"/>
                <w:between w:space="0" w:sz="0" w:val="nil"/>
              </w:pBdr>
              <w:shd w:fill="ffffff" w:val="clear"/>
              <w:spacing w:after="0"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C">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(indicare numero ausili e rispettivi ID in possesso della caratteristica richiesta)</w:t>
            </w:r>
          </w:p>
        </w:tc>
        <w:tc>
          <w:tcPr>
            <w:vAlign w:val="center"/>
          </w:tcPr>
          <w:p w:rsidR="00000000" w:rsidDel="00000000" w:rsidP="00000000" w:rsidRDefault="00000000" w:rsidRPr="00000000" w14:paraId="000003CD">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tecnica/certificato di laboratorio</w:t>
            </w:r>
          </w:p>
        </w:tc>
      </w:tr>
      <w:tr>
        <w:trPr>
          <w:cantSplit w:val="0"/>
          <w:trHeight w:val="363" w:hRule="atLeast"/>
          <w:tblHeader w:val="0"/>
        </w:trPr>
        <w:tc>
          <w:tcPr/>
          <w:p w:rsidR="00000000" w:rsidDel="00000000" w:rsidP="00000000" w:rsidRDefault="00000000" w:rsidRPr="00000000" w14:paraId="000003CE">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13</w:t>
            </w:r>
          </w:p>
        </w:tc>
        <w:tc>
          <w:tcPr>
            <w:vAlign w:val="center"/>
          </w:tcPr>
          <w:p w:rsidR="00000000" w:rsidDel="00000000" w:rsidP="00000000" w:rsidRDefault="00000000" w:rsidRPr="00000000" w14:paraId="000003CF">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w:t>
            </w:r>
          </w:p>
        </w:tc>
        <w:tc>
          <w:tcPr>
            <w:vAlign w:val="center"/>
          </w:tcPr>
          <w:p w:rsidR="00000000" w:rsidDel="00000000" w:rsidP="00000000" w:rsidRDefault="00000000" w:rsidRPr="00000000" w14:paraId="000003D0">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Indicatore di cambio</w:t>
            </w:r>
          </w:p>
          <w:p w:rsidR="00000000" w:rsidDel="00000000" w:rsidP="00000000" w:rsidRDefault="00000000" w:rsidRPr="00000000" w14:paraId="000003D1">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(ID:8-9-10-11-12-13-14)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D2">
            <w:pPr>
              <w:spacing w:after="40" w:before="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verrà attribuito in funzione del numero di tipologie di Pannoloni a mutandina (ID:8-9-10-11-12-13-14) in possesso della caratteristica richiesta.</w:t>
            </w:r>
          </w:p>
          <w:p w:rsidR="00000000" w:rsidDel="00000000" w:rsidP="00000000" w:rsidRDefault="00000000" w:rsidRPr="00000000" w14:paraId="000003D3">
            <w:pPr>
              <w:spacing w:after="40" w:before="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massimo verrà attribuito all’offerta che prevede il maggior numero di ID dotate della caratteristica richiesta.</w:t>
            </w:r>
          </w:p>
          <w:p w:rsidR="00000000" w:rsidDel="00000000" w:rsidP="00000000" w:rsidRDefault="00000000" w:rsidRPr="00000000" w14:paraId="000003D4">
            <w:pPr>
              <w:rPr>
                <w:rFonts w:ascii="Arial" w:cs="Arial" w:eastAsia="Arial" w:hAnsi="Arial"/>
                <w:sz w:val="20"/>
                <w:szCs w:val="20"/>
              </w:rPr>
            </w:pPr>
            <w:r w:rsidDel="00000000" w:rsidR="00000000" w:rsidRPr="00000000">
              <w:rPr>
                <w:rFonts w:ascii="Arial" w:cs="Arial" w:eastAsia="Arial" w:hAnsi="Arial"/>
                <w:sz w:val="20"/>
                <w:szCs w:val="20"/>
                <w:rtl w:val="0"/>
              </w:rPr>
              <w:t xml:space="preserve">I restanti punteggi saranno attribuiti proporzionalmente secondo la seguente formula </w:t>
            </w:r>
          </w:p>
          <w:p w:rsidR="00000000" w:rsidDel="00000000" w:rsidP="00000000" w:rsidRDefault="00000000" w:rsidRPr="00000000" w14:paraId="000003D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Pi= Pmax * Vi/Vmax </w:t>
            </w:r>
          </w:p>
          <w:p w:rsidR="00000000" w:rsidDel="00000000" w:rsidP="00000000" w:rsidRDefault="00000000" w:rsidRPr="00000000" w14:paraId="000003D6">
            <w:pPr>
              <w:rPr>
                <w:rFonts w:ascii="Arial" w:cs="Arial" w:eastAsia="Arial" w:hAnsi="Arial"/>
                <w:sz w:val="20"/>
                <w:szCs w:val="20"/>
              </w:rPr>
            </w:pPr>
            <w:r w:rsidDel="00000000" w:rsidR="00000000" w:rsidRPr="00000000">
              <w:rPr>
                <w:rFonts w:ascii="Arial" w:cs="Arial" w:eastAsia="Arial" w:hAnsi="Arial"/>
                <w:sz w:val="20"/>
                <w:szCs w:val="20"/>
                <w:rtl w:val="0"/>
              </w:rPr>
              <w:t xml:space="preserve">dove</w:t>
            </w:r>
          </w:p>
          <w:p w:rsidR="00000000" w:rsidDel="00000000" w:rsidP="00000000" w:rsidRDefault="00000000" w:rsidRPr="00000000" w14:paraId="000003D7">
            <w:pPr>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 Pi</w:t>
            </w:r>
            <w:r w:rsidDel="00000000" w:rsidR="00000000" w:rsidRPr="00000000">
              <w:rPr>
                <w:rFonts w:ascii="Arial" w:cs="Arial" w:eastAsia="Arial" w:hAnsi="Arial"/>
                <w:sz w:val="20"/>
                <w:szCs w:val="20"/>
                <w:rtl w:val="0"/>
              </w:rPr>
              <w:t xml:space="preserve"> è il punteggio da attribuire all’offerta iesima, </w:t>
            </w:r>
          </w:p>
          <w:p w:rsidR="00000000" w:rsidDel="00000000" w:rsidP="00000000" w:rsidRDefault="00000000" w:rsidRPr="00000000" w14:paraId="000003D8">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Vmax</w:t>
            </w:r>
            <w:r w:rsidDel="00000000" w:rsidR="00000000" w:rsidRPr="00000000">
              <w:rPr>
                <w:rFonts w:ascii="Arial" w:cs="Arial" w:eastAsia="Arial" w:hAnsi="Arial"/>
                <w:sz w:val="20"/>
                <w:szCs w:val="20"/>
                <w:rtl w:val="0"/>
              </w:rPr>
              <w:t xml:space="preserve"> è il massimo valore offerto, </w:t>
            </w:r>
          </w:p>
          <w:p w:rsidR="00000000" w:rsidDel="00000000" w:rsidP="00000000" w:rsidRDefault="00000000" w:rsidRPr="00000000" w14:paraId="000003D9">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Vi</w:t>
            </w:r>
            <w:r w:rsidDel="00000000" w:rsidR="00000000" w:rsidRPr="00000000">
              <w:rPr>
                <w:rFonts w:ascii="Arial" w:cs="Arial" w:eastAsia="Arial" w:hAnsi="Arial"/>
                <w:sz w:val="20"/>
                <w:szCs w:val="20"/>
                <w:rtl w:val="0"/>
              </w:rPr>
              <w:t xml:space="preserve"> è il valore dell’offerta iesima. </w:t>
            </w:r>
          </w:p>
          <w:p w:rsidR="00000000" w:rsidDel="00000000" w:rsidP="00000000" w:rsidRDefault="00000000" w:rsidRPr="00000000" w14:paraId="000003DA">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Pmax</w:t>
            </w:r>
            <w:r w:rsidDel="00000000" w:rsidR="00000000" w:rsidRPr="00000000">
              <w:rPr>
                <w:rFonts w:ascii="Arial" w:cs="Arial" w:eastAsia="Arial" w:hAnsi="Arial"/>
                <w:sz w:val="20"/>
                <w:szCs w:val="20"/>
                <w:rtl w:val="0"/>
              </w:rPr>
              <w:t xml:space="preserve"> è il punteggio massimo attribuibile per il sub- parametro oggetto di valutazione;</w:t>
            </w:r>
          </w:p>
          <w:p w:rsidR="00000000" w:rsidDel="00000000" w:rsidP="00000000" w:rsidRDefault="00000000" w:rsidRPr="00000000" w14:paraId="000003DB">
            <w:pPr>
              <w:shd w:fill="ffffff" w:val="clear"/>
              <w:spacing w:after="144" w:before="144" w:lineRule="auto"/>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Tale caratteristica dovrà essere desumibile dalla scheda tecnica, studi e/o da altra documentazione anche rilasciata da laboratori certificati</w:t>
            </w:r>
          </w:p>
        </w:tc>
        <w:tc>
          <w:tcPr>
            <w:vAlign w:val="center"/>
          </w:tcPr>
          <w:p w:rsidR="00000000" w:rsidDel="00000000" w:rsidP="00000000" w:rsidRDefault="00000000" w:rsidRPr="00000000" w14:paraId="000003DC">
            <w:pPr>
              <w:keepNext w:val="0"/>
              <w:keepLines w:val="0"/>
              <w:pageBreakBefore w:val="0"/>
              <w:widowControl w:val="1"/>
              <w:pBdr>
                <w:top w:space="0" w:sz="0" w:val="nil"/>
                <w:left w:space="0" w:sz="0" w:val="nil"/>
                <w:bottom w:color="000000" w:space="1" w:sz="12" w:val="single"/>
                <w:right w:space="0" w:sz="0" w:val="nil"/>
                <w:between w:space="0" w:sz="0" w:val="nil"/>
              </w:pBdr>
              <w:shd w:fill="ffffff" w:val="clear"/>
              <w:spacing w:after="0"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E">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(indicare numero ausili e rispettivi ID in possesso della caratteristica richiesta)</w:t>
            </w:r>
          </w:p>
        </w:tc>
        <w:tc>
          <w:tcPr>
            <w:vAlign w:val="center"/>
          </w:tcPr>
          <w:p w:rsidR="00000000" w:rsidDel="00000000" w:rsidP="00000000" w:rsidRDefault="00000000" w:rsidRPr="00000000" w14:paraId="000003DF">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tecnica/certificato di laboratorio</w:t>
            </w:r>
          </w:p>
        </w:tc>
      </w:tr>
      <w:tr>
        <w:trPr>
          <w:cantSplit w:val="0"/>
          <w:trHeight w:val="1349" w:hRule="atLeast"/>
          <w:tblHeader w:val="0"/>
        </w:trPr>
        <w:tc>
          <w:tcPr/>
          <w:p w:rsidR="00000000" w:rsidDel="00000000" w:rsidP="00000000" w:rsidRDefault="00000000" w:rsidRPr="00000000" w14:paraId="000003E0">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14</w:t>
            </w:r>
          </w:p>
        </w:tc>
        <w:tc>
          <w:tcPr>
            <w:vAlign w:val="center"/>
          </w:tcPr>
          <w:p w:rsidR="00000000" w:rsidDel="00000000" w:rsidP="00000000" w:rsidRDefault="00000000" w:rsidRPr="00000000" w14:paraId="000003E1">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w:t>
            </w:r>
          </w:p>
        </w:tc>
        <w:tc>
          <w:tcPr>
            <w:vAlign w:val="center"/>
          </w:tcPr>
          <w:p w:rsidR="00000000" w:rsidDel="00000000" w:rsidP="00000000" w:rsidRDefault="00000000" w:rsidRPr="00000000" w14:paraId="000003E2">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Presenza di un filtrante per le superfici liquide </w:t>
            </w:r>
          </w:p>
          <w:p w:rsidR="00000000" w:rsidDel="00000000" w:rsidP="00000000" w:rsidRDefault="00000000" w:rsidRPr="00000000" w14:paraId="000003E3">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(ID:8-9-10-11-12-13-14)</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E4">
            <w:pPr>
              <w:spacing w:after="40" w:before="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verrà attribuito in funzione del numero di tipologie di Pannoloni a mutandina (ID:8-9-10-11-12-13-14) in possesso della caratteristica richiesta.</w:t>
            </w:r>
          </w:p>
          <w:p w:rsidR="00000000" w:rsidDel="00000000" w:rsidP="00000000" w:rsidRDefault="00000000" w:rsidRPr="00000000" w14:paraId="000003E5">
            <w:pPr>
              <w:spacing w:after="40" w:before="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massimo verrà attribuito all’offerta che prevede il maggior numero di ID dotate della caratteristica richiesta.</w:t>
            </w:r>
          </w:p>
          <w:p w:rsidR="00000000" w:rsidDel="00000000" w:rsidP="00000000" w:rsidRDefault="00000000" w:rsidRPr="00000000" w14:paraId="000003E6">
            <w:pPr>
              <w:rPr>
                <w:rFonts w:ascii="Arial" w:cs="Arial" w:eastAsia="Arial" w:hAnsi="Arial"/>
                <w:sz w:val="20"/>
                <w:szCs w:val="20"/>
              </w:rPr>
            </w:pPr>
            <w:r w:rsidDel="00000000" w:rsidR="00000000" w:rsidRPr="00000000">
              <w:rPr>
                <w:rFonts w:ascii="Arial" w:cs="Arial" w:eastAsia="Arial" w:hAnsi="Arial"/>
                <w:sz w:val="20"/>
                <w:szCs w:val="20"/>
                <w:rtl w:val="0"/>
              </w:rPr>
              <w:t xml:space="preserve">I restanti punteggi saranno attribuiti proporzionalmente secondo la seguente formula </w:t>
            </w:r>
          </w:p>
          <w:p w:rsidR="00000000" w:rsidDel="00000000" w:rsidP="00000000" w:rsidRDefault="00000000" w:rsidRPr="00000000" w14:paraId="000003E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Pi= Pmax * Vi/Vmax </w:t>
            </w:r>
          </w:p>
          <w:p w:rsidR="00000000" w:rsidDel="00000000" w:rsidP="00000000" w:rsidRDefault="00000000" w:rsidRPr="00000000" w14:paraId="000003E8">
            <w:pPr>
              <w:rPr>
                <w:rFonts w:ascii="Arial" w:cs="Arial" w:eastAsia="Arial" w:hAnsi="Arial"/>
                <w:sz w:val="20"/>
                <w:szCs w:val="20"/>
              </w:rPr>
            </w:pPr>
            <w:r w:rsidDel="00000000" w:rsidR="00000000" w:rsidRPr="00000000">
              <w:rPr>
                <w:rFonts w:ascii="Arial" w:cs="Arial" w:eastAsia="Arial" w:hAnsi="Arial"/>
                <w:sz w:val="20"/>
                <w:szCs w:val="20"/>
                <w:rtl w:val="0"/>
              </w:rPr>
              <w:t xml:space="preserve">dove</w:t>
            </w:r>
          </w:p>
          <w:p w:rsidR="00000000" w:rsidDel="00000000" w:rsidP="00000000" w:rsidRDefault="00000000" w:rsidRPr="00000000" w14:paraId="000003E9">
            <w:pPr>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 Pi</w:t>
            </w:r>
            <w:r w:rsidDel="00000000" w:rsidR="00000000" w:rsidRPr="00000000">
              <w:rPr>
                <w:rFonts w:ascii="Arial" w:cs="Arial" w:eastAsia="Arial" w:hAnsi="Arial"/>
                <w:sz w:val="20"/>
                <w:szCs w:val="20"/>
                <w:rtl w:val="0"/>
              </w:rPr>
              <w:t xml:space="preserve"> è il punteggio da attribuire all’offerta iesima, </w:t>
            </w:r>
          </w:p>
          <w:p w:rsidR="00000000" w:rsidDel="00000000" w:rsidP="00000000" w:rsidRDefault="00000000" w:rsidRPr="00000000" w14:paraId="000003EA">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Vmax</w:t>
            </w:r>
            <w:r w:rsidDel="00000000" w:rsidR="00000000" w:rsidRPr="00000000">
              <w:rPr>
                <w:rFonts w:ascii="Arial" w:cs="Arial" w:eastAsia="Arial" w:hAnsi="Arial"/>
                <w:sz w:val="20"/>
                <w:szCs w:val="20"/>
                <w:rtl w:val="0"/>
              </w:rPr>
              <w:t xml:space="preserve"> è il massimo valore offerto, </w:t>
            </w:r>
          </w:p>
          <w:p w:rsidR="00000000" w:rsidDel="00000000" w:rsidP="00000000" w:rsidRDefault="00000000" w:rsidRPr="00000000" w14:paraId="000003EB">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Vi</w:t>
            </w:r>
            <w:r w:rsidDel="00000000" w:rsidR="00000000" w:rsidRPr="00000000">
              <w:rPr>
                <w:rFonts w:ascii="Arial" w:cs="Arial" w:eastAsia="Arial" w:hAnsi="Arial"/>
                <w:sz w:val="20"/>
                <w:szCs w:val="20"/>
                <w:rtl w:val="0"/>
              </w:rPr>
              <w:t xml:space="preserve"> è il valore dell’offerta iesima. </w:t>
            </w:r>
          </w:p>
          <w:p w:rsidR="00000000" w:rsidDel="00000000" w:rsidP="00000000" w:rsidRDefault="00000000" w:rsidRPr="00000000" w14:paraId="000003EC">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Pmax</w:t>
            </w:r>
            <w:r w:rsidDel="00000000" w:rsidR="00000000" w:rsidRPr="00000000">
              <w:rPr>
                <w:rFonts w:ascii="Arial" w:cs="Arial" w:eastAsia="Arial" w:hAnsi="Arial"/>
                <w:sz w:val="20"/>
                <w:szCs w:val="20"/>
                <w:rtl w:val="0"/>
              </w:rPr>
              <w:t xml:space="preserve"> è il punteggio massimo attribuibile per il sub- parametro oggetto di valutazione;</w:t>
            </w:r>
          </w:p>
          <w:p w:rsidR="00000000" w:rsidDel="00000000" w:rsidP="00000000" w:rsidRDefault="00000000" w:rsidRPr="00000000" w14:paraId="000003ED">
            <w:pPr>
              <w:shd w:fill="ffffff" w:val="clear"/>
              <w:spacing w:after="144" w:before="144" w:lineRule="auto"/>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Tale caratteristica dovrà essere desumibile dalla scheda tecnica, studi e/o da altra documentazione anche rilasciata da laboratori certificati</w:t>
            </w:r>
          </w:p>
        </w:tc>
        <w:tc>
          <w:tcPr>
            <w:shd w:fill="auto" w:val="clear"/>
            <w:vAlign w:val="center"/>
          </w:tcPr>
          <w:p w:rsidR="00000000" w:rsidDel="00000000" w:rsidP="00000000" w:rsidRDefault="00000000" w:rsidRPr="00000000" w14:paraId="000003EE">
            <w:pPr>
              <w:keepNext w:val="0"/>
              <w:keepLines w:val="0"/>
              <w:pageBreakBefore w:val="0"/>
              <w:widowControl w:val="1"/>
              <w:pBdr>
                <w:top w:space="0" w:sz="0" w:val="nil"/>
                <w:left w:space="0" w:sz="0" w:val="nil"/>
                <w:bottom w:color="000000" w:space="1" w:sz="12" w:val="single"/>
                <w:right w:space="0" w:sz="0" w:val="nil"/>
                <w:between w:space="0" w:sz="0" w:val="nil"/>
              </w:pBdr>
              <w:shd w:fill="ffffff" w:val="clear"/>
              <w:spacing w:after="0"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F0">
            <w:pPr>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 (indicare numero ausili e rispettivi ID in possesso della caratteristica richiesta)</w:t>
            </w:r>
          </w:p>
        </w:tc>
        <w:tc>
          <w:tcPr>
            <w:vAlign w:val="center"/>
          </w:tcPr>
          <w:p w:rsidR="00000000" w:rsidDel="00000000" w:rsidP="00000000" w:rsidRDefault="00000000" w:rsidRPr="00000000" w14:paraId="000003F1">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w:t>
            </w:r>
          </w:p>
        </w:tc>
      </w:tr>
      <w:tr>
        <w:trPr>
          <w:cantSplit w:val="0"/>
          <w:trHeight w:val="3015" w:hRule="atLeast"/>
          <w:tblHeader w:val="0"/>
        </w:trPr>
        <w:tc>
          <w:tcPr/>
          <w:p w:rsidR="00000000" w:rsidDel="00000000" w:rsidP="00000000" w:rsidRDefault="00000000" w:rsidRPr="00000000" w14:paraId="000003F2">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19</w:t>
            </w:r>
          </w:p>
        </w:tc>
        <w:tc>
          <w:tcPr>
            <w:vAlign w:val="center"/>
          </w:tcPr>
          <w:p w:rsidR="00000000" w:rsidDel="00000000" w:rsidP="00000000" w:rsidRDefault="00000000" w:rsidRPr="00000000" w14:paraId="000003F3">
            <w:pPr>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T</w:t>
            </w:r>
            <w:r w:rsidDel="00000000" w:rsidR="00000000" w:rsidRPr="00000000">
              <w:rPr>
                <w:rtl w:val="0"/>
              </w:rPr>
            </w:r>
          </w:p>
        </w:tc>
        <w:tc>
          <w:tcPr>
            <w:vAlign w:val="center"/>
          </w:tcPr>
          <w:p w:rsidR="00000000" w:rsidDel="00000000" w:rsidP="00000000" w:rsidRDefault="00000000" w:rsidRPr="00000000" w14:paraId="000003F4">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Certificazione ISO 45001</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F5">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Sistemi di gestione per la salute e sicurezza sul lavoro</w:t>
            </w:r>
          </w:p>
          <w:p w:rsidR="00000000" w:rsidDel="00000000" w:rsidP="00000000" w:rsidRDefault="00000000" w:rsidRPr="00000000" w14:paraId="000003F6">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verrà attribuito, come di seguito indicato, in funzione del possesso o meno della certificazione richiesta.</w:t>
            </w:r>
          </w:p>
          <w:p w:rsidR="00000000" w:rsidDel="00000000" w:rsidP="00000000" w:rsidRDefault="00000000" w:rsidRPr="00000000" w14:paraId="000003F7">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SI</w:t>
            </w:r>
            <w:r w:rsidDel="00000000" w:rsidR="00000000" w:rsidRPr="00000000">
              <w:rPr>
                <w:rFonts w:ascii="Arial" w:cs="Arial" w:eastAsia="Arial" w:hAnsi="Arial"/>
                <w:sz w:val="20"/>
                <w:szCs w:val="20"/>
                <w:rtl w:val="0"/>
              </w:rPr>
              <w:t xml:space="preserve">: 1 punto </w:t>
            </w:r>
          </w:p>
          <w:p w:rsidR="00000000" w:rsidDel="00000000" w:rsidP="00000000" w:rsidRDefault="00000000" w:rsidRPr="00000000" w14:paraId="000003F8">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NO</w:t>
            </w:r>
            <w:r w:rsidDel="00000000" w:rsidR="00000000" w:rsidRPr="00000000">
              <w:rPr>
                <w:rFonts w:ascii="Arial" w:cs="Arial" w:eastAsia="Arial" w:hAnsi="Arial"/>
                <w:sz w:val="20"/>
                <w:szCs w:val="20"/>
                <w:rtl w:val="0"/>
              </w:rPr>
              <w:t xml:space="preserve">: 0 punti</w:t>
            </w:r>
          </w:p>
          <w:p w:rsidR="00000000" w:rsidDel="00000000" w:rsidP="00000000" w:rsidRDefault="00000000" w:rsidRPr="00000000" w14:paraId="000003F9">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 caso di RTI ai fini dell’attribuzione del punteggio la certificazione deve essere posseduta da tutti gli operatori che compongono il RTI</w:t>
            </w:r>
          </w:p>
        </w:tc>
        <w:tc>
          <w:tcPr>
            <w:shd w:fill="auto" w:val="clear"/>
            <w:vAlign w:val="center"/>
          </w:tcPr>
          <w:p w:rsidR="00000000" w:rsidDel="00000000" w:rsidP="00000000" w:rsidRDefault="00000000" w:rsidRPr="00000000" w14:paraId="000003F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39" name=""/>
                      <a:graphic>
                        <a:graphicData uri="http://schemas.microsoft.com/office/word/2010/wordprocessingShape">
                          <wps:wsp>
                            <wps:cNvSpPr/>
                            <wps:cNvPr id="11" name="Shape 11"/>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39" name="image10.png"/>
                      <a:graphic>
                        <a:graphicData uri="http://schemas.openxmlformats.org/drawingml/2006/picture">
                          <pic:pic>
                            <pic:nvPicPr>
                              <pic:cNvPr id="0" name="image10.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p w:rsidR="00000000" w:rsidDel="00000000" w:rsidP="00000000" w:rsidRDefault="00000000" w:rsidRPr="00000000" w14:paraId="000003F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44"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F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FD">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47" name=""/>
                      <a:graphic>
                        <a:graphicData uri="http://schemas.microsoft.com/office/word/2010/wordprocessingShape">
                          <wps:wsp>
                            <wps:cNvSpPr/>
                            <wps:cNvPr id="19" name="Shape 19"/>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47" name="image19.png"/>
                      <a:graphic>
                        <a:graphicData uri="http://schemas.openxmlformats.org/drawingml/2006/picture">
                          <pic:pic>
                            <pic:nvPicPr>
                              <pic:cNvPr id="0" name="image19.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tc>
        <w:tc>
          <w:tcPr>
            <w:vAlign w:val="center"/>
          </w:tcPr>
          <w:p w:rsidR="00000000" w:rsidDel="00000000" w:rsidP="00000000" w:rsidRDefault="00000000" w:rsidRPr="00000000" w14:paraId="000003FE">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w:t>
            </w:r>
          </w:p>
        </w:tc>
      </w:tr>
      <w:tr>
        <w:trPr>
          <w:cantSplit w:val="0"/>
          <w:trHeight w:val="497" w:hRule="atLeast"/>
          <w:tblHeader w:val="0"/>
        </w:trPr>
        <w:tc>
          <w:tcPr/>
          <w:p w:rsidR="00000000" w:rsidDel="00000000" w:rsidP="00000000" w:rsidRDefault="00000000" w:rsidRPr="00000000" w14:paraId="000003FF">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20</w:t>
            </w:r>
          </w:p>
        </w:tc>
        <w:tc>
          <w:tcPr>
            <w:vAlign w:val="center"/>
          </w:tcPr>
          <w:p w:rsidR="00000000" w:rsidDel="00000000" w:rsidP="00000000" w:rsidRDefault="00000000" w:rsidRPr="00000000" w14:paraId="00000400">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vAlign w:val="center"/>
          </w:tcPr>
          <w:p w:rsidR="00000000" w:rsidDel="00000000" w:rsidP="00000000" w:rsidRDefault="00000000" w:rsidRPr="00000000" w14:paraId="00000401">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Certificazione SA 8000:2008</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2">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Possesso della certificazione SA 8000 Responsabilità sociale ed etica di impresa. </w:t>
            </w:r>
          </w:p>
          <w:p w:rsidR="00000000" w:rsidDel="00000000" w:rsidP="00000000" w:rsidRDefault="00000000" w:rsidRPr="00000000" w14:paraId="00000403">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SI</w:t>
            </w:r>
            <w:r w:rsidDel="00000000" w:rsidR="00000000" w:rsidRPr="00000000">
              <w:rPr>
                <w:rFonts w:ascii="Arial" w:cs="Arial" w:eastAsia="Arial" w:hAnsi="Arial"/>
                <w:sz w:val="20"/>
                <w:szCs w:val="20"/>
                <w:rtl w:val="0"/>
              </w:rPr>
              <w:t xml:space="preserve">: 1 punto</w:t>
            </w:r>
          </w:p>
          <w:p w:rsidR="00000000" w:rsidDel="00000000" w:rsidP="00000000" w:rsidRDefault="00000000" w:rsidRPr="00000000" w14:paraId="00000404">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NO</w:t>
            </w:r>
            <w:r w:rsidDel="00000000" w:rsidR="00000000" w:rsidRPr="00000000">
              <w:rPr>
                <w:rFonts w:ascii="Arial" w:cs="Arial" w:eastAsia="Arial" w:hAnsi="Arial"/>
                <w:sz w:val="20"/>
                <w:szCs w:val="20"/>
                <w:rtl w:val="0"/>
              </w:rPr>
              <w:t xml:space="preserve">: 0 punti</w:t>
            </w:r>
          </w:p>
          <w:p w:rsidR="00000000" w:rsidDel="00000000" w:rsidP="00000000" w:rsidRDefault="00000000" w:rsidRPr="00000000" w14:paraId="00000405">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 caso di RTI ai fini dell’attribuzione del punteggio la certificazione deve essere posseduta da tutti gli operatori che compongono il RTI</w:t>
            </w:r>
          </w:p>
        </w:tc>
        <w:tc>
          <w:tcPr>
            <w:shd w:fill="auto" w:val="clear"/>
            <w:vAlign w:val="center"/>
          </w:tcPr>
          <w:p w:rsidR="00000000" w:rsidDel="00000000" w:rsidP="00000000" w:rsidRDefault="00000000" w:rsidRPr="00000000" w14:paraId="0000040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45" name=""/>
                      <a:graphic>
                        <a:graphicData uri="http://schemas.microsoft.com/office/word/2010/wordprocessingShape">
                          <wps:wsp>
                            <wps:cNvSpPr/>
                            <wps:cNvPr id="17" name="Shape 17"/>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45" name="image17.png"/>
                      <a:graphic>
                        <a:graphicData uri="http://schemas.openxmlformats.org/drawingml/2006/picture">
                          <pic:pic>
                            <pic:nvPicPr>
                              <pic:cNvPr id="0" name="image17.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44"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8">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36" name=""/>
                      <a:graphic>
                        <a:graphicData uri="http://schemas.microsoft.com/office/word/2010/wordprocessingShape">
                          <wps:wsp>
                            <wps:cNvSpPr/>
                            <wps:cNvPr id="8" name="Shape 8"/>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36" name="image7.png"/>
                      <a:graphic>
                        <a:graphicData uri="http://schemas.openxmlformats.org/drawingml/2006/picture">
                          <pic:pic>
                            <pic:nvPicPr>
                              <pic:cNvPr id="0" name="image7.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tc>
        <w:tc>
          <w:tcPr>
            <w:vAlign w:val="center"/>
          </w:tcPr>
          <w:p w:rsidR="00000000" w:rsidDel="00000000" w:rsidP="00000000" w:rsidRDefault="00000000" w:rsidRPr="00000000" w14:paraId="0000040A">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w:t>
            </w:r>
          </w:p>
        </w:tc>
      </w:tr>
      <w:tr>
        <w:trPr>
          <w:cantSplit w:val="0"/>
          <w:trHeight w:val="890" w:hRule="atLeast"/>
          <w:tblHeader w:val="0"/>
        </w:trPr>
        <w:tc>
          <w:tcPr/>
          <w:p w:rsidR="00000000" w:rsidDel="00000000" w:rsidP="00000000" w:rsidRDefault="00000000" w:rsidRPr="00000000" w14:paraId="0000040B">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21</w:t>
            </w:r>
          </w:p>
        </w:tc>
        <w:tc>
          <w:tcPr>
            <w:vAlign w:val="center"/>
          </w:tcPr>
          <w:p w:rsidR="00000000" w:rsidDel="00000000" w:rsidP="00000000" w:rsidRDefault="00000000" w:rsidRPr="00000000" w14:paraId="0000040C">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vAlign w:val="center"/>
          </w:tcPr>
          <w:p w:rsidR="00000000" w:rsidDel="00000000" w:rsidP="00000000" w:rsidRDefault="00000000" w:rsidRPr="00000000" w14:paraId="0000040D">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Certificazione UNI/Pdr 125:2022</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E">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Possesso della certificazione UNI/Pdr 125:2022 della parità di genere di cui all'articolo 46-bis del codice delle pari opportunità tra uomo e donna, di cui al decreto legislativo 11 aprile 2006, n. 198</w:t>
            </w:r>
          </w:p>
          <w:p w:rsidR="00000000" w:rsidDel="00000000" w:rsidP="00000000" w:rsidRDefault="00000000" w:rsidRPr="00000000" w14:paraId="0000040F">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SI</w:t>
            </w:r>
            <w:r w:rsidDel="00000000" w:rsidR="00000000" w:rsidRPr="00000000">
              <w:rPr>
                <w:rFonts w:ascii="Arial" w:cs="Arial" w:eastAsia="Arial" w:hAnsi="Arial"/>
                <w:sz w:val="20"/>
                <w:szCs w:val="20"/>
                <w:rtl w:val="0"/>
              </w:rPr>
              <w:t xml:space="preserve"> = 1 punto;</w:t>
            </w:r>
          </w:p>
          <w:p w:rsidR="00000000" w:rsidDel="00000000" w:rsidP="00000000" w:rsidRDefault="00000000" w:rsidRPr="00000000" w14:paraId="00000410">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NO</w:t>
            </w:r>
            <w:r w:rsidDel="00000000" w:rsidR="00000000" w:rsidRPr="00000000">
              <w:rPr>
                <w:rFonts w:ascii="Arial" w:cs="Arial" w:eastAsia="Arial" w:hAnsi="Arial"/>
                <w:sz w:val="20"/>
                <w:szCs w:val="20"/>
                <w:rtl w:val="0"/>
              </w:rPr>
              <w:t xml:space="preserve"> = 0 punti</w:t>
            </w:r>
          </w:p>
          <w:p w:rsidR="00000000" w:rsidDel="00000000" w:rsidP="00000000" w:rsidRDefault="00000000" w:rsidRPr="00000000" w14:paraId="00000411">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 caso di RTI ai fini dell’attribuzione del punteggio la certificazione deve essere posseduta da tutti gli operatori che compongono il RTI</w:t>
            </w:r>
          </w:p>
        </w:tc>
        <w:tc>
          <w:tcPr>
            <w:shd w:fill="auto" w:val="clear"/>
            <w:vAlign w:val="center"/>
          </w:tcPr>
          <w:p w:rsidR="00000000" w:rsidDel="00000000" w:rsidP="00000000" w:rsidRDefault="00000000" w:rsidRPr="00000000" w14:paraId="0000041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62" name=""/>
                      <a:graphic>
                        <a:graphicData uri="http://schemas.microsoft.com/office/word/2010/wordprocessingShape">
                          <wps:wsp>
                            <wps:cNvSpPr/>
                            <wps:cNvPr id="34" name="Shape 34"/>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62" name="image35.png"/>
                      <a:graphic>
                        <a:graphicData uri="http://schemas.openxmlformats.org/drawingml/2006/picture">
                          <pic:pic>
                            <pic:nvPicPr>
                              <pic:cNvPr id="0" name="image35.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p w:rsidR="00000000" w:rsidDel="00000000" w:rsidP="00000000" w:rsidRDefault="00000000" w:rsidRPr="00000000" w14:paraId="0000041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44"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14">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1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61" name=""/>
                      <a:graphic>
                        <a:graphicData uri="http://schemas.microsoft.com/office/word/2010/wordprocessingShape">
                          <wps:wsp>
                            <wps:cNvSpPr/>
                            <wps:cNvPr id="33" name="Shape 33"/>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61" name="image34.png"/>
                      <a:graphic>
                        <a:graphicData uri="http://schemas.openxmlformats.org/drawingml/2006/picture">
                          <pic:pic>
                            <pic:nvPicPr>
                              <pic:cNvPr id="0" name="image34.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tc>
        <w:tc>
          <w:tcPr>
            <w:vAlign w:val="center"/>
          </w:tcPr>
          <w:p w:rsidR="00000000" w:rsidDel="00000000" w:rsidP="00000000" w:rsidRDefault="00000000" w:rsidRPr="00000000" w14:paraId="00000416">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w:t>
            </w:r>
          </w:p>
        </w:tc>
      </w:tr>
    </w:tbl>
    <w:p w:rsidR="00000000" w:rsidDel="00000000" w:rsidP="00000000" w:rsidRDefault="00000000" w:rsidRPr="00000000" w14:paraId="00000417">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18">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19">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1A">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1B">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1C">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1D">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1E">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1F">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20">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21">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22">
      <w:pPr>
        <w:spacing w:after="20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Scheda B – Criteri tecnici migliorativi Lotto 2- Discrezionali </w:t>
      </w:r>
    </w:p>
    <w:tbl>
      <w:tblPr>
        <w:tblStyle w:val="Table8"/>
        <w:tblW w:w="1427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80"/>
      </w:tblPr>
      <w:tblGrid>
        <w:gridCol w:w="562"/>
        <w:gridCol w:w="993"/>
        <w:gridCol w:w="2835"/>
        <w:gridCol w:w="4536"/>
        <w:gridCol w:w="2551"/>
        <w:gridCol w:w="2800"/>
        <w:tblGridChange w:id="0">
          <w:tblGrid>
            <w:gridCol w:w="562"/>
            <w:gridCol w:w="993"/>
            <w:gridCol w:w="2835"/>
            <w:gridCol w:w="4536"/>
            <w:gridCol w:w="2551"/>
            <w:gridCol w:w="2800"/>
          </w:tblGrid>
        </w:tblGridChange>
      </w:tblGrid>
      <w:tr>
        <w:trPr>
          <w:cantSplit w:val="0"/>
          <w:trHeight w:val="751" w:hRule="atLeast"/>
          <w:tblHeader w:val="1"/>
        </w:trPr>
        <w:tc>
          <w:tcPr>
            <w:shd w:fill="f2f2f2" w:val="clear"/>
          </w:tcPr>
          <w:p w:rsidR="00000000" w:rsidDel="00000000" w:rsidP="00000000" w:rsidRDefault="00000000" w:rsidRPr="00000000" w14:paraId="00000423">
            <w:pPr>
              <w:spacing w:after="200" w:lineRule="auto"/>
              <w:jc w:val="left"/>
              <w:rPr>
                <w:rFonts w:ascii="Arial" w:cs="Arial" w:eastAsia="Arial" w:hAnsi="Arial"/>
                <w:b w:val="1"/>
                <w:i w:val="1"/>
                <w:color w:val="000000"/>
                <w:sz w:val="20"/>
                <w:szCs w:val="20"/>
              </w:rPr>
            </w:pPr>
            <w:r w:rsidDel="00000000" w:rsidR="00000000" w:rsidRPr="00000000">
              <w:rPr>
                <w:rFonts w:ascii="Arial" w:cs="Arial" w:eastAsia="Arial" w:hAnsi="Arial"/>
                <w:b w:val="1"/>
                <w:i w:val="1"/>
                <w:color w:val="000000"/>
                <w:sz w:val="20"/>
                <w:szCs w:val="20"/>
                <w:rtl w:val="0"/>
              </w:rPr>
              <w:t xml:space="preserve">#</w:t>
            </w:r>
          </w:p>
        </w:tc>
        <w:tc>
          <w:tcPr>
            <w:shd w:fill="f2f2f2" w:val="clear"/>
            <w:vAlign w:val="center"/>
          </w:tcPr>
          <w:p w:rsidR="00000000" w:rsidDel="00000000" w:rsidP="00000000" w:rsidRDefault="00000000" w:rsidRPr="00000000" w14:paraId="00000424">
            <w:pPr>
              <w:spacing w:after="20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(T/Q/D)</w:t>
            </w:r>
          </w:p>
        </w:tc>
        <w:tc>
          <w:tcPr>
            <w:shd w:fill="f2f2f2" w:val="clear"/>
            <w:vAlign w:val="center"/>
          </w:tcPr>
          <w:p w:rsidR="00000000" w:rsidDel="00000000" w:rsidP="00000000" w:rsidRDefault="00000000" w:rsidRPr="00000000" w14:paraId="00000425">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Criterio di valutazione Lotto 2</w:t>
            </w:r>
          </w:p>
        </w:tc>
        <w:tc>
          <w:tcPr>
            <w:shd w:fill="f2f2f2" w:val="clear"/>
            <w:vAlign w:val="center"/>
          </w:tcPr>
          <w:p w:rsidR="00000000" w:rsidDel="00000000" w:rsidP="00000000" w:rsidRDefault="00000000" w:rsidRPr="00000000" w14:paraId="00000426">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Tipologia di ausilio</w:t>
            </w:r>
          </w:p>
        </w:tc>
        <w:tc>
          <w:tcPr>
            <w:shd w:fill="f2f2f2" w:val="clear"/>
            <w:vAlign w:val="center"/>
          </w:tcPr>
          <w:p w:rsidR="00000000" w:rsidDel="00000000" w:rsidP="00000000" w:rsidRDefault="00000000" w:rsidRPr="00000000" w14:paraId="00000427">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Valore</w:t>
            </w:r>
          </w:p>
        </w:tc>
        <w:tc>
          <w:tcPr>
            <w:shd w:fill="f2f2f2" w:val="clear"/>
            <w:vAlign w:val="center"/>
          </w:tcPr>
          <w:p w:rsidR="00000000" w:rsidDel="00000000" w:rsidP="00000000" w:rsidRDefault="00000000" w:rsidRPr="00000000" w14:paraId="00000428">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Riferimento Offerta Tecnica</w:t>
            </w:r>
          </w:p>
        </w:tc>
      </w:tr>
      <w:tr>
        <w:trPr>
          <w:cantSplit w:val="0"/>
          <w:trHeight w:val="645" w:hRule="atLeast"/>
          <w:tblHeader w:val="0"/>
        </w:trPr>
        <w:tc>
          <w:tcPr/>
          <w:p w:rsidR="00000000" w:rsidDel="00000000" w:rsidP="00000000" w:rsidRDefault="00000000" w:rsidRPr="00000000" w14:paraId="00000429">
            <w:pPr>
              <w:spacing w:after="200" w:lineRule="auto"/>
              <w:jc w:val="left"/>
              <w:rPr>
                <w:rFonts w:ascii="Arial" w:cs="Arial" w:eastAsia="Arial" w:hAnsi="Arial"/>
                <w:b w:val="1"/>
                <w:i w:val="1"/>
                <w:color w:val="000000"/>
                <w:sz w:val="20"/>
                <w:szCs w:val="20"/>
              </w:rPr>
            </w:pPr>
            <w:r w:rsidDel="00000000" w:rsidR="00000000" w:rsidRPr="00000000">
              <w:rPr>
                <w:rFonts w:ascii="Arial" w:cs="Arial" w:eastAsia="Arial" w:hAnsi="Arial"/>
                <w:b w:val="1"/>
                <w:i w:val="1"/>
                <w:color w:val="000000"/>
                <w:sz w:val="20"/>
                <w:szCs w:val="20"/>
                <w:rtl w:val="0"/>
              </w:rPr>
              <w:t xml:space="preserve">15</w:t>
            </w:r>
          </w:p>
        </w:tc>
        <w:tc>
          <w:tcPr>
            <w:vAlign w:val="center"/>
          </w:tcPr>
          <w:p w:rsidR="00000000" w:rsidDel="00000000" w:rsidP="00000000" w:rsidRDefault="00000000" w:rsidRPr="00000000" w14:paraId="0000042A">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D</w:t>
            </w:r>
          </w:p>
        </w:tc>
        <w:tc>
          <w:tcPr>
            <w:vAlign w:val="center"/>
          </w:tcPr>
          <w:p w:rsidR="00000000" w:rsidDel="00000000" w:rsidP="00000000" w:rsidRDefault="00000000" w:rsidRPr="00000000" w14:paraId="0000042B">
            <w:pPr>
              <w:spacing w:after="20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Sistema di fissaggio e riposizionamento dell’adesivo (resistenza materiale) nei pannoloni a mutandina con sistema di fissaggio integrato</w:t>
            </w:r>
          </w:p>
          <w:p w:rsidR="00000000" w:rsidDel="00000000" w:rsidP="00000000" w:rsidRDefault="00000000" w:rsidRPr="00000000" w14:paraId="0000042C">
            <w:pPr>
              <w:spacing w:after="20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 (ID 8- 9- 10- 11- 12 -13 - 14)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2D">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Il giudizio verrà attribuito in funzione della capacità del sistema di fissaggio di garantire la sistemazione dell’ausilio in sicurezza, garantendo la performance in funzione della capacità del materiale esterno al pannolone di resistere al distacco dell’adesivo e al suo riposizionamento.</w:t>
            </w:r>
          </w:p>
          <w:p w:rsidR="00000000" w:rsidDel="00000000" w:rsidP="00000000" w:rsidRDefault="00000000" w:rsidRPr="00000000" w14:paraId="0000042E">
            <w:pPr>
              <w:spacing w:after="200" w:lineRule="auto"/>
              <w:rPr>
                <w:rFonts w:ascii="Arial" w:cs="Arial" w:eastAsia="Arial" w:hAnsi="Arial"/>
                <w:i w:val="1"/>
                <w:sz w:val="20"/>
                <w:szCs w:val="20"/>
                <w:u w:val="single"/>
              </w:rPr>
            </w:pPr>
            <w:r w:rsidDel="00000000" w:rsidR="00000000" w:rsidRPr="00000000">
              <w:rPr>
                <w:rFonts w:ascii="Arial" w:cs="Arial" w:eastAsia="Arial" w:hAnsi="Arial"/>
                <w:i w:val="1"/>
                <w:sz w:val="20"/>
                <w:szCs w:val="20"/>
                <w:u w:val="single"/>
                <w:rtl w:val="0"/>
              </w:rPr>
              <w:t xml:space="preserve">Tale caratteristica dovrà essere desumibile dalla scheda tecnica e/o da altra documentazione anche rilasciata da laboratori certificati e/o dalla campionatura presentata</w:t>
            </w:r>
          </w:p>
        </w:tc>
        <w:tc>
          <w:tcPr>
            <w:vAlign w:val="center"/>
          </w:tcPr>
          <w:p w:rsidR="00000000" w:rsidDel="00000000" w:rsidP="00000000" w:rsidRDefault="00000000" w:rsidRPr="00000000" w14:paraId="0000042F">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Descrivere nella Relazione Tecnica e/o nella scheda tecnica</w:t>
            </w:r>
          </w:p>
        </w:tc>
        <w:tc>
          <w:tcPr>
            <w:vAlign w:val="center"/>
          </w:tcPr>
          <w:p w:rsidR="00000000" w:rsidDel="00000000" w:rsidP="00000000" w:rsidRDefault="00000000" w:rsidRPr="00000000" w14:paraId="00000430">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w:t>
            </w:r>
          </w:p>
        </w:tc>
      </w:tr>
      <w:tr>
        <w:trPr>
          <w:cantSplit w:val="0"/>
          <w:trHeight w:val="524" w:hRule="atLeast"/>
          <w:tblHeader w:val="0"/>
        </w:trPr>
        <w:tc>
          <w:tcPr/>
          <w:p w:rsidR="00000000" w:rsidDel="00000000" w:rsidP="00000000" w:rsidRDefault="00000000" w:rsidRPr="00000000" w14:paraId="00000431">
            <w:pPr>
              <w:spacing w:after="200" w:lineRule="auto"/>
              <w:jc w:val="left"/>
              <w:rPr>
                <w:rFonts w:ascii="Arial" w:cs="Arial" w:eastAsia="Arial" w:hAnsi="Arial"/>
                <w:b w:val="1"/>
                <w:i w:val="1"/>
                <w:color w:val="000000"/>
                <w:sz w:val="20"/>
                <w:szCs w:val="20"/>
              </w:rPr>
            </w:pPr>
            <w:r w:rsidDel="00000000" w:rsidR="00000000" w:rsidRPr="00000000">
              <w:rPr>
                <w:rFonts w:ascii="Arial" w:cs="Arial" w:eastAsia="Arial" w:hAnsi="Arial"/>
                <w:b w:val="1"/>
                <w:i w:val="1"/>
                <w:color w:val="000000"/>
                <w:sz w:val="20"/>
                <w:szCs w:val="20"/>
                <w:rtl w:val="0"/>
              </w:rPr>
              <w:t xml:space="preserve">16</w:t>
            </w:r>
          </w:p>
        </w:tc>
        <w:tc>
          <w:tcPr>
            <w:vAlign w:val="center"/>
          </w:tcPr>
          <w:p w:rsidR="00000000" w:rsidDel="00000000" w:rsidP="00000000" w:rsidRDefault="00000000" w:rsidRPr="00000000" w14:paraId="00000432">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D</w:t>
            </w:r>
          </w:p>
        </w:tc>
        <w:tc>
          <w:tcPr>
            <w:vAlign w:val="center"/>
          </w:tcPr>
          <w:p w:rsidR="00000000" w:rsidDel="00000000" w:rsidP="00000000" w:rsidRDefault="00000000" w:rsidRPr="00000000" w14:paraId="00000433">
            <w:pPr>
              <w:spacing w:after="20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Sistema di fissaggio e riposizionamento dell’adesivo (facilità di presa dell’adesivo) nei pannoloni a mutandina con sistema di fissaggio integrato </w:t>
            </w:r>
          </w:p>
          <w:p w:rsidR="00000000" w:rsidDel="00000000" w:rsidP="00000000" w:rsidRDefault="00000000" w:rsidRPr="00000000" w14:paraId="00000434">
            <w:pPr>
              <w:spacing w:after="20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(ID 8- 9- 10- 11- 12 -13 - 14)</w:t>
            </w:r>
          </w:p>
        </w:tc>
        <w:tc>
          <w:tcPr>
            <w:shd w:fill="auto" w:val="clear"/>
            <w:vAlign w:val="center"/>
          </w:tcPr>
          <w:p w:rsidR="00000000" w:rsidDel="00000000" w:rsidP="00000000" w:rsidRDefault="00000000" w:rsidRPr="00000000" w14:paraId="00000435">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Il giudizio verrà attribuito in funzione della capacità del sistema di fissaggio di garantire la sistemazione dell’ausilio in sicurezza, garantendo la performance in funzione della facilità di presa dell’adesivo stesso.</w:t>
            </w:r>
          </w:p>
          <w:p w:rsidR="00000000" w:rsidDel="00000000" w:rsidP="00000000" w:rsidRDefault="00000000" w:rsidRPr="00000000" w14:paraId="00000436">
            <w:pPr>
              <w:spacing w:after="200" w:lineRule="auto"/>
              <w:rPr>
                <w:rFonts w:ascii="Arial" w:cs="Arial" w:eastAsia="Arial" w:hAnsi="Arial"/>
                <w:i w:val="1"/>
                <w:sz w:val="20"/>
                <w:szCs w:val="20"/>
              </w:rPr>
            </w:pPr>
            <w:r w:rsidDel="00000000" w:rsidR="00000000" w:rsidRPr="00000000">
              <w:rPr>
                <w:rFonts w:ascii="Arial" w:cs="Arial" w:eastAsia="Arial" w:hAnsi="Arial"/>
                <w:i w:val="1"/>
                <w:sz w:val="20"/>
                <w:szCs w:val="20"/>
                <w:u w:val="single"/>
                <w:rtl w:val="0"/>
              </w:rPr>
              <w:t xml:space="preserve">Tale caratteristica dovrà essere desumibile dalla scheda tecnica e/o da altra documentazione anche rilasciata da laboratori certificati e/o dalla campionatura presentata</w:t>
            </w:r>
            <w:r w:rsidDel="00000000" w:rsidR="00000000" w:rsidRPr="00000000">
              <w:rPr>
                <w:rtl w:val="0"/>
              </w:rPr>
            </w:r>
          </w:p>
        </w:tc>
        <w:tc>
          <w:tcPr>
            <w:shd w:fill="auto" w:val="clear"/>
            <w:vAlign w:val="center"/>
          </w:tcPr>
          <w:p w:rsidR="00000000" w:rsidDel="00000000" w:rsidP="00000000" w:rsidRDefault="00000000" w:rsidRPr="00000000" w14:paraId="00000437">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Descrivere nella Relazione Tecnica e/o nella scheda tecnica</w:t>
            </w:r>
          </w:p>
        </w:tc>
        <w:tc>
          <w:tcPr>
            <w:vAlign w:val="center"/>
          </w:tcPr>
          <w:p w:rsidR="00000000" w:rsidDel="00000000" w:rsidP="00000000" w:rsidRDefault="00000000" w:rsidRPr="00000000" w14:paraId="00000438">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w:t>
            </w:r>
          </w:p>
        </w:tc>
      </w:tr>
      <w:tr>
        <w:trPr>
          <w:cantSplit w:val="0"/>
          <w:trHeight w:val="1174" w:hRule="atLeast"/>
          <w:tblHeader w:val="0"/>
        </w:trPr>
        <w:tc>
          <w:tcPr/>
          <w:p w:rsidR="00000000" w:rsidDel="00000000" w:rsidP="00000000" w:rsidRDefault="00000000" w:rsidRPr="00000000" w14:paraId="00000439">
            <w:pPr>
              <w:spacing w:after="200" w:lineRule="auto"/>
              <w:jc w:val="left"/>
              <w:rPr>
                <w:rFonts w:ascii="Arial" w:cs="Arial" w:eastAsia="Arial" w:hAnsi="Arial"/>
                <w:b w:val="1"/>
                <w:i w:val="1"/>
                <w:color w:val="000000"/>
                <w:sz w:val="20"/>
                <w:szCs w:val="20"/>
              </w:rPr>
            </w:pPr>
            <w:r w:rsidDel="00000000" w:rsidR="00000000" w:rsidRPr="00000000">
              <w:rPr>
                <w:rFonts w:ascii="Arial" w:cs="Arial" w:eastAsia="Arial" w:hAnsi="Arial"/>
                <w:b w:val="1"/>
                <w:i w:val="1"/>
                <w:color w:val="000000"/>
                <w:sz w:val="20"/>
                <w:szCs w:val="20"/>
                <w:rtl w:val="0"/>
              </w:rPr>
              <w:t xml:space="preserve">17</w:t>
            </w:r>
          </w:p>
        </w:tc>
        <w:tc>
          <w:tcPr>
            <w:vAlign w:val="center"/>
          </w:tcPr>
          <w:p w:rsidR="00000000" w:rsidDel="00000000" w:rsidP="00000000" w:rsidRDefault="00000000" w:rsidRPr="00000000" w14:paraId="0000043A">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D</w:t>
            </w:r>
          </w:p>
        </w:tc>
        <w:tc>
          <w:tcPr>
            <w:vAlign w:val="center"/>
          </w:tcPr>
          <w:p w:rsidR="00000000" w:rsidDel="00000000" w:rsidP="00000000" w:rsidRDefault="00000000" w:rsidRPr="00000000" w14:paraId="0000043B">
            <w:pPr>
              <w:spacing w:after="20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Sistema di fissaggio e riposizionamento dell’adesivo (ampiezza/ zona di riposizionamento dell’adesivo) nei pannoloni a mutandina con sistema di fissaggio integrato (ID 8- 9- 10- 11- 12 -13 - 14)</w:t>
            </w:r>
          </w:p>
        </w:tc>
        <w:tc>
          <w:tcPr>
            <w:shd w:fill="auto" w:val="clear"/>
            <w:vAlign w:val="center"/>
          </w:tcPr>
          <w:p w:rsidR="00000000" w:rsidDel="00000000" w:rsidP="00000000" w:rsidRDefault="00000000" w:rsidRPr="00000000" w14:paraId="0000043C">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Il giudizio verrà attribuito in funzione della capacità del sistema di fissaggio di garantire la sistemazione dell’ausilio in sicurezza, garantendo la performance in funzione dell’ampiezza della zona di riposizione dell’adesivo</w:t>
            </w:r>
          </w:p>
          <w:p w:rsidR="00000000" w:rsidDel="00000000" w:rsidP="00000000" w:rsidRDefault="00000000" w:rsidRPr="00000000" w14:paraId="0000043D">
            <w:pPr>
              <w:spacing w:after="200" w:lineRule="auto"/>
              <w:rPr>
                <w:rFonts w:ascii="Arial" w:cs="Arial" w:eastAsia="Arial" w:hAnsi="Arial"/>
                <w:i w:val="1"/>
                <w:sz w:val="20"/>
                <w:szCs w:val="20"/>
              </w:rPr>
            </w:pPr>
            <w:r w:rsidDel="00000000" w:rsidR="00000000" w:rsidRPr="00000000">
              <w:rPr>
                <w:rFonts w:ascii="Arial" w:cs="Arial" w:eastAsia="Arial" w:hAnsi="Arial"/>
                <w:i w:val="1"/>
                <w:sz w:val="20"/>
                <w:szCs w:val="20"/>
                <w:u w:val="single"/>
                <w:rtl w:val="0"/>
              </w:rPr>
              <w:t xml:space="preserve">Tale caratteristica dovrà essere desumibile dalla scheda tecnica e/o da altra documentazione anche rilasciata da laboratori certificati e/o dalla campionatura presentata</w:t>
            </w:r>
            <w:r w:rsidDel="00000000" w:rsidR="00000000" w:rsidRPr="00000000">
              <w:rPr>
                <w:rtl w:val="0"/>
              </w:rPr>
            </w:r>
          </w:p>
        </w:tc>
        <w:tc>
          <w:tcPr>
            <w:shd w:fill="auto" w:val="clear"/>
            <w:vAlign w:val="center"/>
          </w:tcPr>
          <w:p w:rsidR="00000000" w:rsidDel="00000000" w:rsidP="00000000" w:rsidRDefault="00000000" w:rsidRPr="00000000" w14:paraId="0000043E">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Descrivere nella Relazione Tecnica e/o nella scheda tecnica</w:t>
            </w:r>
          </w:p>
        </w:tc>
        <w:tc>
          <w:tcPr>
            <w:vAlign w:val="center"/>
          </w:tcPr>
          <w:p w:rsidR="00000000" w:rsidDel="00000000" w:rsidP="00000000" w:rsidRDefault="00000000" w:rsidRPr="00000000" w14:paraId="0000043F">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w:t>
            </w:r>
          </w:p>
        </w:tc>
      </w:tr>
      <w:tr>
        <w:trPr>
          <w:cantSplit w:val="0"/>
          <w:trHeight w:val="524" w:hRule="atLeast"/>
          <w:tblHeader w:val="0"/>
        </w:trPr>
        <w:tc>
          <w:tcPr/>
          <w:p w:rsidR="00000000" w:rsidDel="00000000" w:rsidP="00000000" w:rsidRDefault="00000000" w:rsidRPr="00000000" w14:paraId="00000440">
            <w:pPr>
              <w:spacing w:after="200" w:lineRule="auto"/>
              <w:rPr>
                <w:rFonts w:ascii="Arial" w:cs="Arial" w:eastAsia="Arial" w:hAnsi="Arial"/>
                <w:b w:val="1"/>
                <w:i w:val="1"/>
                <w:color w:val="000000"/>
                <w:sz w:val="20"/>
                <w:szCs w:val="20"/>
              </w:rPr>
            </w:pPr>
            <w:r w:rsidDel="00000000" w:rsidR="00000000" w:rsidRPr="00000000">
              <w:rPr>
                <w:rFonts w:ascii="Arial" w:cs="Arial" w:eastAsia="Arial" w:hAnsi="Arial"/>
                <w:b w:val="1"/>
                <w:i w:val="1"/>
                <w:color w:val="000000"/>
                <w:sz w:val="20"/>
                <w:szCs w:val="20"/>
                <w:rtl w:val="0"/>
              </w:rPr>
              <w:t xml:space="preserve">18</w:t>
            </w:r>
          </w:p>
        </w:tc>
        <w:tc>
          <w:tcPr>
            <w:vAlign w:val="center"/>
          </w:tcPr>
          <w:p w:rsidR="00000000" w:rsidDel="00000000" w:rsidP="00000000" w:rsidRDefault="00000000" w:rsidRPr="00000000" w14:paraId="00000441">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D</w:t>
            </w:r>
          </w:p>
        </w:tc>
        <w:tc>
          <w:tcPr>
            <w:vAlign w:val="center"/>
          </w:tcPr>
          <w:p w:rsidR="00000000" w:rsidDel="00000000" w:rsidP="00000000" w:rsidRDefault="00000000" w:rsidRPr="00000000" w14:paraId="00000442">
            <w:pPr>
              <w:spacing w:after="20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Modalità di gestione dei reclami e delle segnalazioni</w:t>
            </w:r>
          </w:p>
        </w:tc>
        <w:tc>
          <w:tcPr>
            <w:shd w:fill="auto" w:val="clear"/>
            <w:vAlign w:val="center"/>
          </w:tcPr>
          <w:p w:rsidR="00000000" w:rsidDel="00000000" w:rsidP="00000000" w:rsidRDefault="00000000" w:rsidRPr="00000000" w14:paraId="00000443">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verrà attribuito valutando l'efficacia e adeguatezza della proposta di soluzioni, procedure e strumenti che l’operatore intende mettere in atto per ottimizzare il processo di gestione dei reclami e delle segnalazioni al fine di migliorare il servizio di fornitura offerto.</w:t>
            </w:r>
          </w:p>
          <w:p w:rsidR="00000000" w:rsidDel="00000000" w:rsidP="00000000" w:rsidRDefault="00000000" w:rsidRPr="00000000" w14:paraId="00000444">
            <w:pPr>
              <w:spacing w:after="200" w:lineRule="auto"/>
              <w:rPr>
                <w:rFonts w:ascii="Arial" w:cs="Arial" w:eastAsia="Arial" w:hAnsi="Arial"/>
                <w:i w:val="1"/>
                <w:sz w:val="20"/>
                <w:szCs w:val="20"/>
              </w:rPr>
            </w:pPr>
            <w:r w:rsidDel="00000000" w:rsidR="00000000" w:rsidRPr="00000000">
              <w:rPr>
                <w:rFonts w:ascii="Arial" w:cs="Arial" w:eastAsia="Arial" w:hAnsi="Arial"/>
                <w:i w:val="1"/>
                <w:sz w:val="20"/>
                <w:szCs w:val="20"/>
                <w:u w:val="single"/>
                <w:rtl w:val="0"/>
              </w:rPr>
              <w:t xml:space="preserve">La Commissione premierà la proposta che saprà garantire una gestione attiva e attenta dei reclami in termini di procedure, struttura preposta, attenzione degli operatori, tempi di risposta dell’organizzazione, azioni correttive, soluzioni atte a migliorare il servizio</w:t>
            </w:r>
            <w:r w:rsidDel="00000000" w:rsidR="00000000" w:rsidRPr="00000000">
              <w:rPr>
                <w:rtl w:val="0"/>
              </w:rPr>
            </w:r>
          </w:p>
        </w:tc>
        <w:tc>
          <w:tcPr>
            <w:shd w:fill="auto" w:val="clear"/>
            <w:vAlign w:val="center"/>
          </w:tcPr>
          <w:p w:rsidR="00000000" w:rsidDel="00000000" w:rsidP="00000000" w:rsidRDefault="00000000" w:rsidRPr="00000000" w14:paraId="00000445">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Descrivere nella Relazione Tecnica </w:t>
            </w:r>
          </w:p>
        </w:tc>
        <w:tc>
          <w:tcPr>
            <w:vAlign w:val="center"/>
          </w:tcPr>
          <w:p w:rsidR="00000000" w:rsidDel="00000000" w:rsidP="00000000" w:rsidRDefault="00000000" w:rsidRPr="00000000" w14:paraId="00000446">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w:t>
            </w:r>
          </w:p>
        </w:tc>
      </w:tr>
    </w:tbl>
    <w:p w:rsidR="00000000" w:rsidDel="00000000" w:rsidP="00000000" w:rsidRDefault="00000000" w:rsidRPr="00000000" w14:paraId="00000447">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48">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49">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4A">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4B">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4C">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4D">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4E">
      <w:pPr>
        <w:pStyle w:val="Heading3"/>
        <w:ind w:firstLine="432"/>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44F">
      <w:pPr>
        <w:pStyle w:val="Heading3"/>
        <w:ind w:firstLine="432"/>
        <w:rPr>
          <w:rFonts w:ascii="Arial" w:cs="Arial" w:eastAsia="Arial" w:hAnsi="Arial"/>
          <w:sz w:val="20"/>
          <w:szCs w:val="20"/>
        </w:rPr>
      </w:pPr>
      <w:r w:rsidDel="00000000" w:rsidR="00000000" w:rsidRPr="00000000">
        <w:rPr>
          <w:rFonts w:ascii="Arial" w:cs="Arial" w:eastAsia="Arial" w:hAnsi="Arial"/>
          <w:sz w:val="20"/>
          <w:szCs w:val="20"/>
          <w:rtl w:val="0"/>
        </w:rPr>
        <w:t xml:space="preserve">LOTTO 3: FORNITURA DI AUSILI AD ASSORBENZA PER L’INCONTINENZA CON CONSEGNA OSPEDALIERA BAMBINI</w:t>
      </w:r>
    </w:p>
    <w:p w:rsidR="00000000" w:rsidDel="00000000" w:rsidP="00000000" w:rsidRDefault="00000000" w:rsidRPr="00000000" w14:paraId="0000045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Scheda A - Criteri minimi specifici del lotto 3</w:t>
      </w:r>
    </w:p>
    <w:tbl>
      <w:tblPr>
        <w:tblStyle w:val="Table9"/>
        <w:tblW w:w="1530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80"/>
      </w:tblPr>
      <w:tblGrid>
        <w:gridCol w:w="6321"/>
        <w:gridCol w:w="2246"/>
        <w:gridCol w:w="2246"/>
        <w:gridCol w:w="4493"/>
        <w:tblGridChange w:id="0">
          <w:tblGrid>
            <w:gridCol w:w="6321"/>
            <w:gridCol w:w="2246"/>
            <w:gridCol w:w="2246"/>
            <w:gridCol w:w="4493"/>
          </w:tblGrid>
        </w:tblGridChange>
      </w:tblGrid>
      <w:tr>
        <w:trPr>
          <w:cantSplit w:val="0"/>
          <w:trHeight w:val="681" w:hRule="atLeast"/>
          <w:tblHeader w:val="1"/>
        </w:trPr>
        <w:tc>
          <w:tcPr>
            <w:vMerge w:val="restart"/>
            <w:shd w:fill="2f5496" w:val="clear"/>
          </w:tcPr>
          <w:p w:rsidR="00000000" w:rsidDel="00000000" w:rsidP="00000000" w:rsidRDefault="00000000" w:rsidRPr="00000000" w14:paraId="00000451">
            <w:pP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Caratteristica tecnica minima richiesta LOTTO 3</w:t>
            </w:r>
          </w:p>
        </w:tc>
        <w:tc>
          <w:tcPr>
            <w:gridSpan w:val="2"/>
            <w:shd w:fill="2f5496" w:val="clear"/>
            <w:vAlign w:val="center"/>
          </w:tcPr>
          <w:p w:rsidR="00000000" w:rsidDel="00000000" w:rsidP="00000000" w:rsidRDefault="00000000" w:rsidRPr="00000000" w14:paraId="00000452">
            <w:pPr>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Conformità del prodotto offerto</w:t>
            </w:r>
          </w:p>
        </w:tc>
        <w:tc>
          <w:tcPr>
            <w:shd w:fill="2f5496" w:val="clear"/>
            <w:vAlign w:val="center"/>
          </w:tcPr>
          <w:p w:rsidR="00000000" w:rsidDel="00000000" w:rsidP="00000000" w:rsidRDefault="00000000" w:rsidRPr="00000000" w14:paraId="00000454">
            <w:pPr>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Riferimento nell’Offerta Tecnica</w:t>
            </w:r>
          </w:p>
        </w:tc>
      </w:tr>
      <w:tr>
        <w:trPr>
          <w:cantSplit w:val="0"/>
          <w:trHeight w:val="567" w:hRule="atLeast"/>
          <w:tblHeader w:val="1"/>
        </w:trPr>
        <w:tc>
          <w:tcPr>
            <w:vMerge w:val="continue"/>
            <w:shd w:fill="2f5496" w:val="clear"/>
          </w:tcPr>
          <w:p w:rsidR="00000000" w:rsidDel="00000000" w:rsidP="00000000" w:rsidRDefault="00000000" w:rsidRPr="00000000" w14:paraId="000004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ffffff"/>
                <w:sz w:val="20"/>
                <w:szCs w:val="20"/>
              </w:rPr>
            </w:pPr>
            <w:r w:rsidDel="00000000" w:rsidR="00000000" w:rsidRPr="00000000">
              <w:rPr>
                <w:rtl w:val="0"/>
              </w:rPr>
            </w:r>
          </w:p>
        </w:tc>
        <w:tc>
          <w:tcPr>
            <w:gridSpan w:val="2"/>
            <w:shd w:fill="f2f2f2" w:val="clear"/>
            <w:vAlign w:val="center"/>
          </w:tcPr>
          <w:p w:rsidR="00000000" w:rsidDel="00000000" w:rsidP="00000000" w:rsidRDefault="00000000" w:rsidRPr="00000000" w14:paraId="00000456">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i w:val="1"/>
                <w:sz w:val="20"/>
                <w:szCs w:val="20"/>
                <w:rtl w:val="0"/>
              </w:rPr>
              <w:t xml:space="preserve">Indicare: Sì/No e valore richiesto</w:t>
            </w:r>
            <w:r w:rsidDel="00000000" w:rsidR="00000000" w:rsidRPr="00000000">
              <w:rPr>
                <w:rFonts w:ascii="Arial" w:cs="Arial" w:eastAsia="Arial" w:hAnsi="Arial"/>
                <w:b w:val="1"/>
                <w:sz w:val="20"/>
                <w:szCs w:val="20"/>
                <w:rtl w:val="0"/>
              </w:rPr>
              <w:t xml:space="preserve">)</w:t>
            </w:r>
          </w:p>
        </w:tc>
        <w:tc>
          <w:tcPr>
            <w:shd w:fill="f2f2f2" w:val="clear"/>
            <w:vAlign w:val="center"/>
          </w:tcPr>
          <w:p w:rsidR="00000000" w:rsidDel="00000000" w:rsidP="00000000" w:rsidRDefault="00000000" w:rsidRPr="00000000" w14:paraId="00000458">
            <w:pPr>
              <w:jc w:val="center"/>
              <w:rPr>
                <w:rFonts w:ascii="Arial" w:cs="Arial" w:eastAsia="Arial" w:hAnsi="Arial"/>
                <w:b w:val="1"/>
                <w:i w:val="1"/>
                <w:sz w:val="20"/>
                <w:szCs w:val="20"/>
              </w:rPr>
            </w:pPr>
            <w:r w:rsidDel="00000000" w:rsidR="00000000" w:rsidRPr="00000000">
              <w:rPr>
                <w:rFonts w:ascii="Arial" w:cs="Arial" w:eastAsia="Arial" w:hAnsi="Arial"/>
                <w:b w:val="1"/>
                <w:sz w:val="20"/>
                <w:szCs w:val="20"/>
                <w:rtl w:val="0"/>
              </w:rPr>
              <w:t xml:space="preserve">(</w:t>
            </w:r>
            <w:r w:rsidDel="00000000" w:rsidR="00000000" w:rsidRPr="00000000">
              <w:rPr>
                <w:rFonts w:ascii="Arial" w:cs="Arial" w:eastAsia="Arial" w:hAnsi="Arial"/>
                <w:b w:val="1"/>
                <w:i w:val="1"/>
                <w:sz w:val="20"/>
                <w:szCs w:val="20"/>
                <w:rtl w:val="0"/>
              </w:rPr>
              <w:t xml:space="preserve">Indicare documento, pagina e riferimento puntuale per il riscontro</w:t>
            </w:r>
            <w:r w:rsidDel="00000000" w:rsidR="00000000" w:rsidRPr="00000000">
              <w:rPr>
                <w:rFonts w:ascii="Arial" w:cs="Arial" w:eastAsia="Arial" w:hAnsi="Arial"/>
                <w:b w:val="1"/>
                <w:sz w:val="20"/>
                <w:szCs w:val="20"/>
                <w:rtl w:val="0"/>
              </w:rPr>
              <w:t xml:space="preserv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459">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Rispondenti ai requisiti previsti dal DPCM 12 gennaio 2017, “Definizione e aggiornamento dei livelli essenziali di assistenza, di cui all’art. 1, comma 7, del decreto legislativo 30 dicembre 1992, n. 502”, e in particolare alle caratteristiche di cui all’Allegato 2 dello stesso DPCM </w:t>
            </w:r>
            <w:r w:rsidDel="00000000" w:rsidR="00000000" w:rsidRPr="00000000">
              <w:rPr>
                <w:rFonts w:ascii="Arial" w:cs="Arial" w:eastAsia="Arial" w:hAnsi="Arial"/>
                <w:b w:val="1"/>
                <w:sz w:val="20"/>
                <w:szCs w:val="20"/>
                <w:rtl w:val="0"/>
              </w:rPr>
              <w:t xml:space="preserve">in riferimento</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agli ID 3 e 4</w:t>
            </w:r>
            <w:r w:rsidDel="00000000" w:rsidR="00000000" w:rsidRPr="00000000">
              <w:rPr>
                <w:rtl w:val="0"/>
              </w:rPr>
            </w:r>
          </w:p>
        </w:tc>
        <w:tc>
          <w:tcPr>
            <w:tcBorders>
              <w:right w:color="000000" w:space="0" w:sz="0" w:val="nil"/>
            </w:tcBorders>
            <w:vAlign w:val="center"/>
          </w:tcPr>
          <w:p w:rsidR="00000000" w:rsidDel="00000000" w:rsidP="00000000" w:rsidRDefault="00000000" w:rsidRPr="00000000" w14:paraId="000004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w:t>
            </w:r>
          </w:p>
        </w:tc>
        <w:tc>
          <w:tcPr>
            <w:tcBorders>
              <w:left w:color="000000" w:space="0" w:sz="0" w:val="nil"/>
              <w:bottom w:color="000000" w:space="0" w:sz="4" w:val="single"/>
            </w:tcBorders>
            <w:vAlign w:val="center"/>
          </w:tcPr>
          <w:p w:rsidR="00000000" w:rsidDel="00000000" w:rsidP="00000000" w:rsidRDefault="00000000" w:rsidRPr="00000000" w14:paraId="000004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45C">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p>
        </w:tc>
      </w:tr>
      <w:tr>
        <w:trPr>
          <w:cantSplit w:val="0"/>
          <w:trHeight w:val="680" w:hRule="atLeast"/>
          <w:tblHeader w:val="0"/>
        </w:trPr>
        <w:tc>
          <w:tcPr>
            <w:shd w:fill="ffffff" w:val="clear"/>
          </w:tcPr>
          <w:p w:rsidR="00000000" w:rsidDel="00000000" w:rsidP="00000000" w:rsidRDefault="00000000" w:rsidRPr="00000000" w14:paraId="0000045D">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Rispondenti ai saggi tecnologici, chimici, fisici, biologici indicati dalla F.U. vigente e relativi supplementi ed aggiornamenti</w:t>
            </w:r>
          </w:p>
        </w:tc>
        <w:tc>
          <w:tcPr>
            <w:tcBorders>
              <w:right w:color="000000" w:space="0" w:sz="0" w:val="nil"/>
            </w:tcBorders>
            <w:vAlign w:val="center"/>
          </w:tcPr>
          <w:p w:rsidR="00000000" w:rsidDel="00000000" w:rsidP="00000000" w:rsidRDefault="00000000" w:rsidRPr="00000000" w14:paraId="000004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w:t>
            </w:r>
          </w:p>
        </w:tc>
        <w:tc>
          <w:tcPr>
            <w:tcBorders>
              <w:left w:color="000000" w:space="0" w:sz="0" w:val="nil"/>
              <w:bottom w:color="000000" w:space="0" w:sz="4" w:val="single"/>
            </w:tcBorders>
            <w:vAlign w:val="center"/>
          </w:tcPr>
          <w:p w:rsidR="00000000" w:rsidDel="00000000" w:rsidP="00000000" w:rsidRDefault="00000000" w:rsidRPr="00000000" w14:paraId="000004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p w:rsidR="00000000" w:rsidDel="00000000" w:rsidP="00000000" w:rsidRDefault="00000000" w:rsidRPr="00000000" w14:paraId="00000460">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461">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Conformi alle norme vigenti in campo nazionale e comunitario per ciò che concerne etichettatura e confezionamento primario e secondario</w:t>
            </w:r>
          </w:p>
        </w:tc>
        <w:tc>
          <w:tcPr>
            <w:tcBorders>
              <w:right w:color="000000" w:space="0" w:sz="0" w:val="nil"/>
            </w:tcBorders>
            <w:vAlign w:val="center"/>
          </w:tcPr>
          <w:p w:rsidR="00000000" w:rsidDel="00000000" w:rsidP="00000000" w:rsidRDefault="00000000" w:rsidRPr="00000000" w14:paraId="000004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w:t>
            </w:r>
          </w:p>
        </w:tc>
        <w:tc>
          <w:tcPr>
            <w:tcBorders>
              <w:left w:color="000000" w:space="0" w:sz="0" w:val="nil"/>
              <w:bottom w:color="000000" w:space="0" w:sz="4" w:val="single"/>
            </w:tcBorders>
            <w:vAlign w:val="center"/>
          </w:tcPr>
          <w:p w:rsidR="00000000" w:rsidDel="00000000" w:rsidP="00000000" w:rsidRDefault="00000000" w:rsidRPr="00000000" w14:paraId="000004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p w:rsidR="00000000" w:rsidDel="00000000" w:rsidP="00000000" w:rsidRDefault="00000000" w:rsidRPr="00000000" w14:paraId="00000464">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465">
            <w:pPr>
              <w:jc w:val="left"/>
              <w:rPr>
                <w:rFonts w:ascii="Arial" w:cs="Arial" w:eastAsia="Arial" w:hAnsi="Arial"/>
                <w:sz w:val="20"/>
                <w:szCs w:val="20"/>
                <w:highlight w:val="yellow"/>
              </w:rPr>
            </w:pPr>
            <w:r w:rsidDel="00000000" w:rsidR="00000000" w:rsidRPr="00000000">
              <w:rPr>
                <w:rFonts w:ascii="Arial" w:cs="Arial" w:eastAsia="Arial" w:hAnsi="Arial"/>
                <w:sz w:val="20"/>
                <w:szCs w:val="20"/>
                <w:rtl w:val="0"/>
              </w:rPr>
              <w:t xml:space="preserve">Conformi alle norme vigenti in campo nazionale e comunitario per quanto attiene le autorizzazioni alla produzione, all’importazione e all’immissione in commercio e all’uso</w:t>
            </w:r>
            <w:r w:rsidDel="00000000" w:rsidR="00000000" w:rsidRPr="00000000">
              <w:rPr>
                <w:rtl w:val="0"/>
              </w:rPr>
            </w:r>
          </w:p>
        </w:tc>
        <w:tc>
          <w:tcPr>
            <w:tcBorders>
              <w:bottom w:color="000000" w:space="0" w:sz="4" w:val="single"/>
              <w:right w:color="000000" w:space="0" w:sz="0" w:val="nil"/>
            </w:tcBorders>
            <w:vAlign w:val="center"/>
          </w:tcPr>
          <w:p w:rsidR="00000000" w:rsidDel="00000000" w:rsidP="00000000" w:rsidRDefault="00000000" w:rsidRPr="00000000" w14:paraId="000004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Sì</w:t>
            </w:r>
          </w:p>
        </w:tc>
        <w:tc>
          <w:tcPr>
            <w:tcBorders>
              <w:left w:color="000000" w:space="0" w:sz="0" w:val="nil"/>
              <w:bottom w:color="000000" w:space="0" w:sz="4" w:val="single"/>
            </w:tcBorders>
            <w:vAlign w:val="center"/>
          </w:tcPr>
          <w:p w:rsidR="00000000" w:rsidDel="00000000" w:rsidP="00000000" w:rsidRDefault="00000000" w:rsidRPr="00000000" w14:paraId="000004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468">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469">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I pannolini per bambini devono essere prodotti in conformità alla direttiva 2001/95/CE “sicurezza generale dei prodotti”</w:t>
            </w:r>
          </w:p>
        </w:tc>
        <w:tc>
          <w:tcPr>
            <w:tcBorders>
              <w:right w:color="000000" w:space="0" w:sz="0" w:val="nil"/>
            </w:tcBorders>
            <w:vAlign w:val="center"/>
          </w:tcPr>
          <w:p w:rsidR="00000000" w:rsidDel="00000000" w:rsidP="00000000" w:rsidRDefault="00000000" w:rsidRPr="00000000" w14:paraId="000004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Sì</w:t>
            </w:r>
          </w:p>
        </w:tc>
        <w:tc>
          <w:tcPr>
            <w:tcBorders>
              <w:left w:color="000000" w:space="0" w:sz="0" w:val="nil"/>
              <w:bottom w:color="000000" w:space="0" w:sz="4" w:val="single"/>
            </w:tcBorders>
            <w:vAlign w:val="center"/>
          </w:tcPr>
          <w:p w:rsidR="00000000" w:rsidDel="00000000" w:rsidP="00000000" w:rsidRDefault="00000000" w:rsidRPr="00000000" w14:paraId="000004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46C">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p>
        </w:tc>
      </w:tr>
      <w:tr>
        <w:trPr>
          <w:cantSplit w:val="0"/>
          <w:trHeight w:val="680" w:hRule="atLeast"/>
          <w:tblHeader w:val="0"/>
        </w:trPr>
        <w:tc>
          <w:tcPr>
            <w:shd w:fill="ffffff" w:val="clear"/>
          </w:tcPr>
          <w:p w:rsidR="00000000" w:rsidDel="00000000" w:rsidP="00000000" w:rsidRDefault="00000000" w:rsidRPr="00000000" w14:paraId="0000046D">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I prodotti devono essere corredati di tutte le informazioni necessarie per consentire di identificare il fabbricante</w:t>
            </w:r>
          </w:p>
        </w:tc>
        <w:tc>
          <w:tcPr>
            <w:tcBorders>
              <w:right w:color="000000" w:space="0" w:sz="0" w:val="nil"/>
            </w:tcBorders>
            <w:vAlign w:val="center"/>
          </w:tcPr>
          <w:p w:rsidR="00000000" w:rsidDel="00000000" w:rsidP="00000000" w:rsidRDefault="00000000" w:rsidRPr="00000000" w14:paraId="000004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Sì</w:t>
            </w:r>
          </w:p>
        </w:tc>
        <w:tc>
          <w:tcPr>
            <w:tcBorders>
              <w:left w:color="000000" w:space="0" w:sz="0" w:val="nil"/>
              <w:bottom w:color="000000" w:space="0" w:sz="4" w:val="single"/>
            </w:tcBorders>
            <w:vAlign w:val="center"/>
          </w:tcPr>
          <w:p w:rsidR="00000000" w:rsidDel="00000000" w:rsidP="00000000" w:rsidRDefault="00000000" w:rsidRPr="00000000" w14:paraId="000004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470">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471">
            <w:pPr>
              <w:jc w:val="left"/>
              <w:rPr>
                <w:rFonts w:ascii="Arial" w:cs="Arial" w:eastAsia="Arial" w:hAnsi="Arial"/>
                <w:color w:val="000000"/>
                <w:sz w:val="20"/>
                <w:szCs w:val="20"/>
                <w:highlight w:val="green"/>
              </w:rPr>
            </w:pPr>
            <w:r w:rsidDel="00000000" w:rsidR="00000000" w:rsidRPr="00000000">
              <w:rPr>
                <w:rFonts w:ascii="Arial" w:cs="Arial" w:eastAsia="Arial" w:hAnsi="Arial"/>
                <w:color w:val="000000"/>
                <w:sz w:val="20"/>
                <w:szCs w:val="20"/>
                <w:rtl w:val="0"/>
              </w:rPr>
              <w:t xml:space="preserve">L’ etichettatura e le istruzioni per l’uso devono essere redatte in lingua italiana e devono essere conformi alle disposizioni normative cogenti, nazionali e/o comunitarie, esistenti in materia e vigenti all’atto della presentazione dell’offerta e, in caso di aggiudicazione, all’atto della stessa e per la durata della fornitura</w:t>
            </w:r>
            <w:r w:rsidDel="00000000" w:rsidR="00000000" w:rsidRPr="00000000">
              <w:rPr>
                <w:rtl w:val="0"/>
              </w:rPr>
            </w:r>
          </w:p>
        </w:tc>
        <w:tc>
          <w:tcPr>
            <w:tcBorders>
              <w:right w:color="000000" w:space="0" w:sz="0" w:val="nil"/>
            </w:tcBorders>
            <w:vAlign w:val="center"/>
          </w:tcPr>
          <w:p w:rsidR="00000000" w:rsidDel="00000000" w:rsidP="00000000" w:rsidRDefault="00000000" w:rsidRPr="00000000" w14:paraId="000004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Sì</w:t>
            </w:r>
          </w:p>
        </w:tc>
        <w:tc>
          <w:tcPr>
            <w:tcBorders>
              <w:left w:color="000000" w:space="0" w:sz="0" w:val="nil"/>
            </w:tcBorders>
            <w:vAlign w:val="center"/>
          </w:tcPr>
          <w:p w:rsidR="00000000" w:rsidDel="00000000" w:rsidP="00000000" w:rsidRDefault="00000000" w:rsidRPr="00000000" w14:paraId="000004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474">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r>
        <w:trPr>
          <w:cantSplit w:val="0"/>
          <w:trHeight w:val="680" w:hRule="atLeast"/>
          <w:tblHeader w:val="0"/>
        </w:trPr>
        <w:tc>
          <w:tcPr>
            <w:shd w:fill="ffffff" w:val="clear"/>
          </w:tcPr>
          <w:p w:rsidR="00000000" w:rsidDel="00000000" w:rsidP="00000000" w:rsidRDefault="00000000" w:rsidRPr="00000000" w14:paraId="00000475">
            <w:pPr>
              <w:jc w:val="left"/>
              <w:rPr>
                <w:rFonts w:ascii="Arial" w:cs="Arial" w:eastAsia="Arial" w:hAnsi="Arial"/>
                <w:b w:val="1"/>
                <w:sz w:val="20"/>
                <w:szCs w:val="20"/>
                <w:highlight w:val="yellow"/>
              </w:rPr>
            </w:pPr>
            <w:r w:rsidDel="00000000" w:rsidR="00000000" w:rsidRPr="00000000">
              <w:rPr>
                <w:rFonts w:ascii="Arial" w:cs="Arial" w:eastAsia="Arial" w:hAnsi="Arial"/>
                <w:sz w:val="20"/>
                <w:szCs w:val="20"/>
                <w:rtl w:val="0"/>
              </w:rPr>
              <w:t xml:space="preserve">Rispondenti ai requisiti previsti dalle disposizioni vigenti in materia all’atto dell’offerta e a tutti quelli che venissero emanati durante la fornitura. In particolare, qualora nel periodo successivo all’aggiudicazione, si pervenga ad una nuova pubblicazione del nomenclatore, il Fornitore è obbligato ad attenersi ai nuovi contenuti</w:t>
            </w:r>
            <w:r w:rsidDel="00000000" w:rsidR="00000000" w:rsidRPr="00000000">
              <w:rPr>
                <w:rtl w:val="0"/>
              </w:rPr>
            </w:r>
          </w:p>
        </w:tc>
        <w:tc>
          <w:tcPr>
            <w:tcBorders>
              <w:right w:color="000000" w:space="0" w:sz="0" w:val="nil"/>
            </w:tcBorders>
            <w:vAlign w:val="center"/>
          </w:tcPr>
          <w:p w:rsidR="00000000" w:rsidDel="00000000" w:rsidP="00000000" w:rsidRDefault="00000000" w:rsidRPr="00000000" w14:paraId="000004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Sì</w:t>
            </w:r>
          </w:p>
        </w:tc>
        <w:tc>
          <w:tcPr>
            <w:tcBorders>
              <w:left w:color="000000" w:space="0" w:sz="0" w:val="nil"/>
            </w:tcBorders>
            <w:vAlign w:val="center"/>
          </w:tcPr>
          <w:p w:rsidR="00000000" w:rsidDel="00000000" w:rsidP="00000000" w:rsidRDefault="00000000" w:rsidRPr="00000000" w14:paraId="000004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357" w:right="0" w:hanging="357"/>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w:t>
            </w:r>
          </w:p>
        </w:tc>
        <w:tc>
          <w:tcPr>
            <w:vAlign w:val="center"/>
          </w:tcPr>
          <w:p w:rsidR="00000000" w:rsidDel="00000000" w:rsidP="00000000" w:rsidRDefault="00000000" w:rsidRPr="00000000" w14:paraId="00000478">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Indicare riferimento alla dichiarazione richiesta come da disciplinare</w:t>
            </w:r>
            <w:r w:rsidDel="00000000" w:rsidR="00000000" w:rsidRPr="00000000">
              <w:rPr>
                <w:rtl w:val="0"/>
              </w:rPr>
            </w:r>
          </w:p>
        </w:tc>
      </w:tr>
    </w:tbl>
    <w:p w:rsidR="00000000" w:rsidDel="00000000" w:rsidP="00000000" w:rsidRDefault="00000000" w:rsidRPr="00000000" w14:paraId="000004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36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7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60" w:right="0"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br w:type="page"/>
      </w: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Scheda B – Criteri tecnici migliorativi Lotto 3- Test di Laboratorio</w:t>
      </w:r>
    </w:p>
    <w:tbl>
      <w:tblPr>
        <w:tblStyle w:val="Table10"/>
        <w:tblW w:w="1346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80"/>
      </w:tblPr>
      <w:tblGrid>
        <w:gridCol w:w="420"/>
        <w:gridCol w:w="3544"/>
        <w:gridCol w:w="4111"/>
        <w:gridCol w:w="2267"/>
        <w:gridCol w:w="3119"/>
        <w:tblGridChange w:id="0">
          <w:tblGrid>
            <w:gridCol w:w="420"/>
            <w:gridCol w:w="3544"/>
            <w:gridCol w:w="4111"/>
            <w:gridCol w:w="2267"/>
            <w:gridCol w:w="3119"/>
          </w:tblGrid>
        </w:tblGridChange>
      </w:tblGrid>
      <w:tr>
        <w:trPr>
          <w:cantSplit w:val="0"/>
          <w:trHeight w:val="603" w:hRule="atLeast"/>
          <w:tblHeader w:val="1"/>
        </w:trPr>
        <w:tc>
          <w:tcPr>
            <w:shd w:fill="f2f2f2" w:val="clear"/>
          </w:tcPr>
          <w:p w:rsidR="00000000" w:rsidDel="00000000" w:rsidP="00000000" w:rsidRDefault="00000000" w:rsidRPr="00000000" w14:paraId="0000047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t>
            </w:r>
          </w:p>
        </w:tc>
        <w:tc>
          <w:tcPr>
            <w:shd w:fill="f2f2f2" w:val="clear"/>
            <w:vAlign w:val="center"/>
          </w:tcPr>
          <w:p w:rsidR="00000000" w:rsidDel="00000000" w:rsidP="00000000" w:rsidRDefault="00000000" w:rsidRPr="00000000" w14:paraId="0000047F">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Criterio di valutazione LOTTO 3</w:t>
            </w:r>
          </w:p>
        </w:tc>
        <w:tc>
          <w:tcPr>
            <w:shd w:fill="f2f2f2" w:val="clear"/>
            <w:vAlign w:val="center"/>
          </w:tcPr>
          <w:p w:rsidR="00000000" w:rsidDel="00000000" w:rsidP="00000000" w:rsidRDefault="00000000" w:rsidRPr="00000000" w14:paraId="00000480">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Tipologia di ausilio</w:t>
            </w:r>
          </w:p>
        </w:tc>
        <w:tc>
          <w:tcPr>
            <w:shd w:fill="f2f2f2" w:val="clear"/>
            <w:vAlign w:val="center"/>
          </w:tcPr>
          <w:p w:rsidR="00000000" w:rsidDel="00000000" w:rsidP="00000000" w:rsidRDefault="00000000" w:rsidRPr="00000000" w14:paraId="00000481">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Valore assunto dall’ausilio</w:t>
            </w:r>
          </w:p>
        </w:tc>
        <w:tc>
          <w:tcPr>
            <w:shd w:fill="f2f2f2" w:val="clear"/>
            <w:vAlign w:val="center"/>
          </w:tcPr>
          <w:p w:rsidR="00000000" w:rsidDel="00000000" w:rsidP="00000000" w:rsidRDefault="00000000" w:rsidRPr="00000000" w14:paraId="00000482">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Riferimento Offerta Tecnica</w:t>
            </w:r>
          </w:p>
        </w:tc>
      </w:tr>
      <w:tr>
        <w:trPr>
          <w:cantSplit w:val="0"/>
          <w:trHeight w:val="1311" w:hRule="atLeast"/>
          <w:tblHeader w:val="0"/>
        </w:trPr>
        <w:tc>
          <w:tcPr/>
          <w:p w:rsidR="00000000" w:rsidDel="00000000" w:rsidP="00000000" w:rsidRDefault="00000000" w:rsidRPr="00000000" w14:paraId="00000483">
            <w:pPr>
              <w:shd w:fill="ffffff" w:val="clear"/>
              <w:spacing w:after="144" w:before="144" w:line="276" w:lineRule="auto"/>
              <w:rPr>
                <w:rFonts w:ascii="Arial" w:cs="Arial" w:eastAsia="Arial" w:hAnsi="Arial"/>
                <w:color w:val="000000"/>
                <w:sz w:val="20"/>
                <w:szCs w:val="20"/>
              </w:rPr>
            </w:pPr>
            <w:bookmarkStart w:colFirst="0" w:colLast="0" w:name="_heading=h.lxa9ujda19yv" w:id="11"/>
            <w:bookmarkEnd w:id="11"/>
            <w:r w:rsidDel="00000000" w:rsidR="00000000" w:rsidRPr="00000000">
              <w:rPr>
                <w:rFonts w:ascii="Arial" w:cs="Arial" w:eastAsia="Arial" w:hAnsi="Arial"/>
                <w:color w:val="000000"/>
                <w:sz w:val="20"/>
                <w:szCs w:val="20"/>
                <w:rtl w:val="0"/>
              </w:rPr>
              <w:t xml:space="preserve">1</w:t>
            </w:r>
          </w:p>
        </w:tc>
        <w:tc>
          <w:tcPr>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484">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ISO Capacità totale di assorbimento (Metodica ISO 11948-1)</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5">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2  Pannolone a mutandina per bambini con sistema integrato di fissaggio. Formato per assistiti di peso da 3 a 6 Kg circa</w:t>
            </w:r>
          </w:p>
        </w:tc>
        <w:tc>
          <w:tcPr>
            <w:shd w:fill="auto" w:val="clear"/>
            <w:vAlign w:val="center"/>
          </w:tcPr>
          <w:p w:rsidR="00000000" w:rsidDel="00000000" w:rsidP="00000000" w:rsidRDefault="00000000" w:rsidRPr="00000000" w14:paraId="00000486">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487">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311" w:hRule="atLeast"/>
          <w:tblHeader w:val="0"/>
        </w:trPr>
        <w:tc>
          <w:tcPr/>
          <w:p w:rsidR="00000000" w:rsidDel="00000000" w:rsidP="00000000" w:rsidRDefault="00000000" w:rsidRPr="00000000" w14:paraId="00000488">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w:t>
            </w:r>
          </w:p>
        </w:tc>
        <w:tc>
          <w:tcPr>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489">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ISO Capacità totale di assorbimento (Metodica ISO 11948-1)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A">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3 Pannolone a mutandina per bambini con sistema integrato di fissaggio. Formato per assistiti di peso da 7 a 14 Kg circa.</w:t>
            </w:r>
          </w:p>
        </w:tc>
        <w:tc>
          <w:tcPr>
            <w:shd w:fill="auto" w:val="clear"/>
            <w:vAlign w:val="center"/>
          </w:tcPr>
          <w:p w:rsidR="00000000" w:rsidDel="00000000" w:rsidP="00000000" w:rsidRDefault="00000000" w:rsidRPr="00000000" w14:paraId="0000048B">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48C">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311" w:hRule="atLeast"/>
          <w:tblHeader w:val="0"/>
        </w:trPr>
        <w:tc>
          <w:tcPr/>
          <w:p w:rsidR="00000000" w:rsidDel="00000000" w:rsidP="00000000" w:rsidRDefault="00000000" w:rsidRPr="00000000" w14:paraId="0000048D">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w:t>
            </w:r>
          </w:p>
        </w:tc>
        <w:tc>
          <w:tcPr>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48E">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ISO Capacità totale di assorbimento (Metodica ISO 11948-1)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F">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4 Pannolone a mutandina per bambini con sistema integrato di fissaggio. Formato per assistiti di peso da 15 a 22 Kg circa.</w:t>
            </w:r>
          </w:p>
        </w:tc>
        <w:tc>
          <w:tcPr>
            <w:shd w:fill="auto" w:val="clear"/>
            <w:vAlign w:val="center"/>
          </w:tcPr>
          <w:p w:rsidR="00000000" w:rsidDel="00000000" w:rsidP="00000000" w:rsidRDefault="00000000" w:rsidRPr="00000000" w14:paraId="00000490">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491">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311" w:hRule="atLeast"/>
          <w:tblHeader w:val="0"/>
        </w:trPr>
        <w:tc>
          <w:tcPr/>
          <w:p w:rsidR="00000000" w:rsidDel="00000000" w:rsidP="00000000" w:rsidRDefault="00000000" w:rsidRPr="00000000" w14:paraId="00000492">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w:t>
            </w:r>
          </w:p>
        </w:tc>
        <w:tc>
          <w:tcPr>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493">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Test Manichino su Prodotto Intero (Metodologia SSCP MI 16)</w:t>
            </w:r>
          </w:p>
          <w:p w:rsidR="00000000" w:rsidDel="00000000" w:rsidP="00000000" w:rsidRDefault="00000000" w:rsidRPr="00000000" w14:paraId="00000494">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Velocità di acquisizione dopo caricamenti ripetuti Wi </w:t>
            </w:r>
            <w:r w:rsidDel="00000000" w:rsidR="00000000" w:rsidRPr="00000000">
              <w:rPr>
                <w:rFonts w:ascii="Arial" w:cs="Arial" w:eastAsia="Arial" w:hAnsi="Arial"/>
                <w:b w:val="1"/>
                <w:sz w:val="20"/>
                <w:szCs w:val="20"/>
                <w:rtl w:val="0"/>
              </w:rPr>
              <w:t xml:space="preserve">(prima prova)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5">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2  Pannolone a mutandina per bambini con sistema integrato di fissaggio. Formato per assistiti di peso da 3 a 6 Kg circa</w:t>
            </w:r>
          </w:p>
        </w:tc>
        <w:tc>
          <w:tcPr>
            <w:shd w:fill="auto" w:val="clear"/>
            <w:vAlign w:val="center"/>
          </w:tcPr>
          <w:p w:rsidR="00000000" w:rsidDel="00000000" w:rsidP="00000000" w:rsidRDefault="00000000" w:rsidRPr="00000000" w14:paraId="00000496">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497">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311" w:hRule="atLeast"/>
          <w:tblHeader w:val="0"/>
        </w:trPr>
        <w:tc>
          <w:tcPr/>
          <w:p w:rsidR="00000000" w:rsidDel="00000000" w:rsidP="00000000" w:rsidRDefault="00000000" w:rsidRPr="00000000" w14:paraId="00000498">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w:t>
            </w:r>
          </w:p>
        </w:tc>
        <w:tc>
          <w:tcPr>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499">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Test Manichino su Prodotto Intero (Metodologia SSCP MI 16)</w:t>
            </w:r>
          </w:p>
          <w:p w:rsidR="00000000" w:rsidDel="00000000" w:rsidP="00000000" w:rsidRDefault="00000000" w:rsidRPr="00000000" w14:paraId="0000049A">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Velocità di acquisizione dopo caricamenti ripetuti Wi (</w:t>
            </w:r>
            <w:r w:rsidDel="00000000" w:rsidR="00000000" w:rsidRPr="00000000">
              <w:rPr>
                <w:rFonts w:ascii="Arial" w:cs="Arial" w:eastAsia="Arial" w:hAnsi="Arial"/>
                <w:b w:val="1"/>
                <w:sz w:val="20"/>
                <w:szCs w:val="20"/>
                <w:rtl w:val="0"/>
              </w:rPr>
              <w:t xml:space="preserve">seconda prova)</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B">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2  Pannolone a mutandina per bambini con sistema integrato di fissaggio. Formato per assistiti di peso da 3 a 6 Kg circa</w:t>
            </w:r>
          </w:p>
        </w:tc>
        <w:tc>
          <w:tcPr>
            <w:shd w:fill="auto" w:val="clear"/>
            <w:vAlign w:val="center"/>
          </w:tcPr>
          <w:p w:rsidR="00000000" w:rsidDel="00000000" w:rsidP="00000000" w:rsidRDefault="00000000" w:rsidRPr="00000000" w14:paraId="0000049C">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49D">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311" w:hRule="atLeast"/>
          <w:tblHeader w:val="0"/>
        </w:trPr>
        <w:tc>
          <w:tcPr/>
          <w:p w:rsidR="00000000" w:rsidDel="00000000" w:rsidP="00000000" w:rsidRDefault="00000000" w:rsidRPr="00000000" w14:paraId="0000049E">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w:t>
            </w:r>
          </w:p>
        </w:tc>
        <w:tc>
          <w:tcPr>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49F">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Test Manichino su Prodotto Intero (Metodologia SSCP MI 16)</w:t>
            </w:r>
          </w:p>
          <w:p w:rsidR="00000000" w:rsidDel="00000000" w:rsidP="00000000" w:rsidRDefault="00000000" w:rsidRPr="00000000" w14:paraId="000004A0">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Velocità di acquisizione dopo caricamenti ripetuti Wi </w:t>
            </w:r>
            <w:r w:rsidDel="00000000" w:rsidR="00000000" w:rsidRPr="00000000">
              <w:rPr>
                <w:rFonts w:ascii="Arial" w:cs="Arial" w:eastAsia="Arial" w:hAnsi="Arial"/>
                <w:b w:val="1"/>
                <w:sz w:val="20"/>
                <w:szCs w:val="20"/>
                <w:rtl w:val="0"/>
              </w:rPr>
              <w:t xml:space="preserve">(terza prova)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1">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2  Pannolone a mutandina per bambini con sistema integrato di fissaggio. Formato per assistiti di peso da 3 a 6 Kg circa</w:t>
            </w:r>
          </w:p>
        </w:tc>
        <w:tc>
          <w:tcPr>
            <w:shd w:fill="auto" w:val="clear"/>
            <w:vAlign w:val="center"/>
          </w:tcPr>
          <w:p w:rsidR="00000000" w:rsidDel="00000000" w:rsidP="00000000" w:rsidRDefault="00000000" w:rsidRPr="00000000" w14:paraId="000004A2">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4A3">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167" w:hRule="atLeast"/>
          <w:tblHeader w:val="0"/>
        </w:trPr>
        <w:tc>
          <w:tcPr/>
          <w:p w:rsidR="00000000" w:rsidDel="00000000" w:rsidP="00000000" w:rsidRDefault="00000000" w:rsidRPr="00000000" w14:paraId="000004A4">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A5">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Test Manichino su Prodotto Intero (Metodologia SSCP MI 16)</w:t>
            </w:r>
          </w:p>
          <w:p w:rsidR="00000000" w:rsidDel="00000000" w:rsidP="00000000" w:rsidRDefault="00000000" w:rsidRPr="00000000" w14:paraId="000004A6">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Velocità di acquisizione dopo caricamenti ripetuti Wi (</w:t>
            </w:r>
            <w:r w:rsidDel="00000000" w:rsidR="00000000" w:rsidRPr="00000000">
              <w:rPr>
                <w:rFonts w:ascii="Arial" w:cs="Arial" w:eastAsia="Arial" w:hAnsi="Arial"/>
                <w:b w:val="1"/>
                <w:sz w:val="20"/>
                <w:szCs w:val="20"/>
                <w:rtl w:val="0"/>
              </w:rPr>
              <w:t xml:space="preserve">quarta prova)</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7">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2  Pannolone a mutandina per bambini con sistema integrato di fissaggio. Formato per assistiti di peso da 3 a 6 Kg circa</w:t>
            </w:r>
          </w:p>
        </w:tc>
        <w:tc>
          <w:tcPr>
            <w:shd w:fill="auto" w:val="clear"/>
            <w:vAlign w:val="center"/>
          </w:tcPr>
          <w:p w:rsidR="00000000" w:rsidDel="00000000" w:rsidP="00000000" w:rsidRDefault="00000000" w:rsidRPr="00000000" w14:paraId="000004A8">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4A9">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r>
        <w:trPr>
          <w:cantSplit w:val="0"/>
          <w:trHeight w:val="1167" w:hRule="atLeast"/>
          <w:tblHeader w:val="0"/>
        </w:trPr>
        <w:tc>
          <w:tcPr/>
          <w:p w:rsidR="00000000" w:rsidDel="00000000" w:rsidP="00000000" w:rsidRDefault="00000000" w:rsidRPr="00000000" w14:paraId="000004AA">
            <w:pPr>
              <w:shd w:fill="ffffff" w:val="clear"/>
              <w:spacing w:after="144" w:before="144"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AB">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Test Manichino su Prodotto Intero (Metodologia SSCP MI 16)</w:t>
            </w:r>
          </w:p>
          <w:p w:rsidR="00000000" w:rsidDel="00000000" w:rsidP="00000000" w:rsidRDefault="00000000" w:rsidRPr="00000000" w14:paraId="000004AC">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color w:val="000000"/>
                <w:sz w:val="20"/>
                <w:szCs w:val="20"/>
                <w:rtl w:val="0"/>
              </w:rPr>
              <w:t xml:space="preserve">Rilascio di liquido dopo caricamenti ripetuti Wi</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D">
            <w:pPr>
              <w:shd w:fill="ffffff" w:val="clear"/>
              <w:spacing w:after="144" w:before="144"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ID 2  Pannolone a mutandina per bambini con sistema integrato di fissaggio. Formato per assistiti di peso da 3 a 6 Kg circa</w:t>
            </w:r>
          </w:p>
        </w:tc>
        <w:tc>
          <w:tcPr>
            <w:shd w:fill="auto" w:val="clear"/>
            <w:vAlign w:val="center"/>
          </w:tcPr>
          <w:p w:rsidR="00000000" w:rsidDel="00000000" w:rsidP="00000000" w:rsidRDefault="00000000" w:rsidRPr="00000000" w14:paraId="000004AE">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________________ </w:t>
            </w:r>
          </w:p>
        </w:tc>
        <w:tc>
          <w:tcPr>
            <w:vAlign w:val="center"/>
          </w:tcPr>
          <w:p w:rsidR="00000000" w:rsidDel="00000000" w:rsidP="00000000" w:rsidRDefault="00000000" w:rsidRPr="00000000" w14:paraId="000004AF">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 </w:t>
            </w:r>
          </w:p>
        </w:tc>
      </w:tr>
    </w:tbl>
    <w:p w:rsidR="00000000" w:rsidDel="00000000" w:rsidP="00000000" w:rsidRDefault="00000000" w:rsidRPr="00000000" w14:paraId="000004B0">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B1">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B2">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B3">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B4">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B5">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B6">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B7">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B8">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4B9">
      <w:pPr>
        <w:spacing w:after="20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Scheda B – Criteri tecnici migliorativi Lotto 3- Quantitativi e tabellari</w:t>
      </w:r>
    </w:p>
    <w:tbl>
      <w:tblPr>
        <w:tblStyle w:val="Table11"/>
        <w:tblW w:w="1427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80"/>
      </w:tblPr>
      <w:tblGrid>
        <w:gridCol w:w="562"/>
        <w:gridCol w:w="993"/>
        <w:gridCol w:w="2835"/>
        <w:gridCol w:w="4536"/>
        <w:gridCol w:w="2551"/>
        <w:gridCol w:w="2800"/>
        <w:tblGridChange w:id="0">
          <w:tblGrid>
            <w:gridCol w:w="562"/>
            <w:gridCol w:w="993"/>
            <w:gridCol w:w="2835"/>
            <w:gridCol w:w="4536"/>
            <w:gridCol w:w="2551"/>
            <w:gridCol w:w="2800"/>
          </w:tblGrid>
        </w:tblGridChange>
      </w:tblGrid>
      <w:tr>
        <w:trPr>
          <w:cantSplit w:val="0"/>
          <w:trHeight w:val="751" w:hRule="atLeast"/>
          <w:tblHeader w:val="1"/>
        </w:trPr>
        <w:tc>
          <w:tcPr>
            <w:shd w:fill="f2f2f2" w:val="clear"/>
          </w:tcPr>
          <w:p w:rsidR="00000000" w:rsidDel="00000000" w:rsidP="00000000" w:rsidRDefault="00000000" w:rsidRPr="00000000" w14:paraId="000004BA">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t>
            </w:r>
          </w:p>
        </w:tc>
        <w:tc>
          <w:tcPr>
            <w:shd w:fill="f2f2f2" w:val="clear"/>
            <w:vAlign w:val="center"/>
          </w:tcPr>
          <w:p w:rsidR="00000000" w:rsidDel="00000000" w:rsidP="00000000" w:rsidRDefault="00000000" w:rsidRPr="00000000" w14:paraId="000004BB">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(T/Q/D)</w:t>
            </w:r>
          </w:p>
        </w:tc>
        <w:tc>
          <w:tcPr>
            <w:shd w:fill="f2f2f2" w:val="clear"/>
            <w:vAlign w:val="center"/>
          </w:tcPr>
          <w:p w:rsidR="00000000" w:rsidDel="00000000" w:rsidP="00000000" w:rsidRDefault="00000000" w:rsidRPr="00000000" w14:paraId="000004BC">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Criterio di valutazione Lotto 3</w:t>
            </w:r>
          </w:p>
        </w:tc>
        <w:tc>
          <w:tcPr>
            <w:shd w:fill="f2f2f2" w:val="clear"/>
            <w:vAlign w:val="center"/>
          </w:tcPr>
          <w:p w:rsidR="00000000" w:rsidDel="00000000" w:rsidP="00000000" w:rsidRDefault="00000000" w:rsidRPr="00000000" w14:paraId="000004BD">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Tipologia di ausilio</w:t>
            </w:r>
          </w:p>
        </w:tc>
        <w:tc>
          <w:tcPr>
            <w:shd w:fill="f2f2f2" w:val="clear"/>
            <w:vAlign w:val="center"/>
          </w:tcPr>
          <w:p w:rsidR="00000000" w:rsidDel="00000000" w:rsidP="00000000" w:rsidRDefault="00000000" w:rsidRPr="00000000" w14:paraId="000004BE">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Valore</w:t>
            </w:r>
          </w:p>
        </w:tc>
        <w:tc>
          <w:tcPr>
            <w:shd w:fill="f2f2f2" w:val="clear"/>
            <w:vAlign w:val="center"/>
          </w:tcPr>
          <w:p w:rsidR="00000000" w:rsidDel="00000000" w:rsidP="00000000" w:rsidRDefault="00000000" w:rsidRPr="00000000" w14:paraId="000004BF">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Riferimento Offerta Tecnica</w:t>
            </w:r>
          </w:p>
        </w:tc>
      </w:tr>
      <w:tr>
        <w:trPr>
          <w:cantSplit w:val="0"/>
          <w:trHeight w:val="524" w:hRule="atLeast"/>
          <w:tblHeader w:val="0"/>
        </w:trPr>
        <w:tc>
          <w:tcPr/>
          <w:p w:rsidR="00000000" w:rsidDel="00000000" w:rsidP="00000000" w:rsidRDefault="00000000" w:rsidRPr="00000000" w14:paraId="000004C0">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w:t>
            </w:r>
          </w:p>
        </w:tc>
        <w:tc>
          <w:tcPr>
            <w:vAlign w:val="center"/>
          </w:tcPr>
          <w:p w:rsidR="00000000" w:rsidDel="00000000" w:rsidP="00000000" w:rsidRDefault="00000000" w:rsidRPr="00000000" w14:paraId="000004C1">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w:t>
            </w:r>
          </w:p>
        </w:tc>
        <w:tc>
          <w:tcPr>
            <w:vAlign w:val="center"/>
          </w:tcPr>
          <w:p w:rsidR="00000000" w:rsidDel="00000000" w:rsidP="00000000" w:rsidRDefault="00000000" w:rsidRPr="00000000" w14:paraId="000004C2">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Caratteristiche di traspirabilità</w:t>
            </w:r>
          </w:p>
        </w:tc>
        <w:tc>
          <w:tcPr>
            <w:shd w:fill="auto" w:val="clear"/>
            <w:vAlign w:val="center"/>
          </w:tcPr>
          <w:p w:rsidR="00000000" w:rsidDel="00000000" w:rsidP="00000000" w:rsidRDefault="00000000" w:rsidRPr="00000000" w14:paraId="000004C3">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sarà attribuito ai pannolini offerti tra gli obbligatori di cui all'ID 2-3-4 (Pannolone a mutandina per bambini con sistema integrato di fissaggio. Formato per assistiti di peso da 3 a 6 Kg circa, Formato per assistiti di peso da 7 a 14 Kg circa, Formato per assistiti di peso da 15 a 22 Kg circa) con il film di contenimento dell’ausilio traspirabile (ad eccezione dei pannelli laterali posteriori e anteriori di fissaggio qualora in materiale elasticizzato). </w:t>
            </w:r>
          </w:p>
          <w:p w:rsidR="00000000" w:rsidDel="00000000" w:rsidP="00000000" w:rsidRDefault="00000000" w:rsidRPr="00000000" w14:paraId="000004C4">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sarà attribuito attraverso la seguente formula:</w:t>
            </w:r>
          </w:p>
          <w:p w:rsidR="00000000" w:rsidDel="00000000" w:rsidP="00000000" w:rsidRDefault="00000000" w:rsidRPr="00000000" w14:paraId="000004C5">
            <w:pPr>
              <w:spacing w:after="40" w:before="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Pi= Pmax * Valoff/Valmax  </w:t>
            </w:r>
          </w:p>
          <w:p w:rsidR="00000000" w:rsidDel="00000000" w:rsidP="00000000" w:rsidRDefault="00000000" w:rsidRPr="00000000" w14:paraId="000004C6">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dove: </w:t>
            </w:r>
          </w:p>
          <w:p w:rsidR="00000000" w:rsidDel="00000000" w:rsidP="00000000" w:rsidRDefault="00000000" w:rsidRPr="00000000" w14:paraId="000004C7">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 </w:t>
            </w:r>
            <w:r w:rsidDel="00000000" w:rsidR="00000000" w:rsidRPr="00000000">
              <w:rPr>
                <w:rFonts w:ascii="Arial" w:cs="Arial" w:eastAsia="Arial" w:hAnsi="Arial"/>
                <w:b w:val="1"/>
                <w:color w:val="000000"/>
                <w:sz w:val="20"/>
                <w:szCs w:val="20"/>
                <w:rtl w:val="0"/>
              </w:rPr>
              <w:t xml:space="preserve">Pi </w:t>
            </w:r>
            <w:r w:rsidDel="00000000" w:rsidR="00000000" w:rsidRPr="00000000">
              <w:rPr>
                <w:rFonts w:ascii="Arial" w:cs="Arial" w:eastAsia="Arial" w:hAnsi="Arial"/>
                <w:color w:val="000000"/>
                <w:sz w:val="20"/>
                <w:szCs w:val="20"/>
                <w:rtl w:val="0"/>
              </w:rPr>
              <w:t xml:space="preserve">è il punteggio da attribuire all’offerta iesima,  </w:t>
            </w:r>
          </w:p>
          <w:p w:rsidR="00000000" w:rsidDel="00000000" w:rsidP="00000000" w:rsidRDefault="00000000" w:rsidRPr="00000000" w14:paraId="000004C8">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Valoff</w:t>
            </w:r>
            <w:r w:rsidDel="00000000" w:rsidR="00000000" w:rsidRPr="00000000">
              <w:rPr>
                <w:rFonts w:ascii="Arial" w:cs="Arial" w:eastAsia="Arial" w:hAnsi="Arial"/>
                <w:color w:val="000000"/>
                <w:sz w:val="20"/>
                <w:szCs w:val="20"/>
                <w:rtl w:val="0"/>
              </w:rPr>
              <w:t xml:space="preserve"> = numero di pannolini offerti dalla ditta i-esima traspirabili su tutta la superficie;</w:t>
            </w:r>
          </w:p>
          <w:p w:rsidR="00000000" w:rsidDel="00000000" w:rsidP="00000000" w:rsidRDefault="00000000" w:rsidRPr="00000000" w14:paraId="000004C9">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Valmax</w:t>
            </w:r>
            <w:r w:rsidDel="00000000" w:rsidR="00000000" w:rsidRPr="00000000">
              <w:rPr>
                <w:rFonts w:ascii="Arial" w:cs="Arial" w:eastAsia="Arial" w:hAnsi="Arial"/>
                <w:color w:val="000000"/>
                <w:sz w:val="20"/>
                <w:szCs w:val="20"/>
                <w:rtl w:val="0"/>
              </w:rPr>
              <w:t xml:space="preserve"> = numero più elevato di pannolini traspirabili su tutta la superficie offerti.</w:t>
            </w:r>
          </w:p>
          <w:p w:rsidR="00000000" w:rsidDel="00000000" w:rsidP="00000000" w:rsidRDefault="00000000" w:rsidRPr="00000000" w14:paraId="000004CA">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Pmax</w:t>
            </w:r>
            <w:r w:rsidDel="00000000" w:rsidR="00000000" w:rsidRPr="00000000">
              <w:rPr>
                <w:rFonts w:ascii="Arial" w:cs="Arial" w:eastAsia="Arial" w:hAnsi="Arial"/>
                <w:color w:val="000000"/>
                <w:sz w:val="20"/>
                <w:szCs w:val="20"/>
                <w:rtl w:val="0"/>
              </w:rPr>
              <w:t xml:space="preserve"> è il punteggio massimo attribuibile per il parametro oggetto di valutazione.</w:t>
            </w:r>
          </w:p>
          <w:p w:rsidR="00000000" w:rsidDel="00000000" w:rsidP="00000000" w:rsidRDefault="00000000" w:rsidRPr="00000000" w14:paraId="000004CB">
            <w:pPr>
              <w:spacing w:after="40" w:before="40" w:lineRule="auto"/>
              <w:rPr>
                <w:rFonts w:ascii="Arial" w:cs="Arial" w:eastAsia="Arial" w:hAnsi="Arial"/>
                <w:color w:val="000000"/>
                <w:sz w:val="20"/>
                <w:szCs w:val="20"/>
              </w:rPr>
            </w:pPr>
            <w:sdt>
              <w:sdtPr>
                <w:tag w:val="goog_rdk_0"/>
              </w:sdtPr>
              <w:sdtContent>
                <w:r w:rsidDel="00000000" w:rsidR="00000000" w:rsidRPr="00000000">
                  <w:rPr>
                    <w:rFonts w:ascii="Arial Unicode MS" w:cs="Arial Unicode MS" w:eastAsia="Arial Unicode MS" w:hAnsi="Arial Unicode MS"/>
                    <w:color w:val="000000"/>
                    <w:sz w:val="20"/>
                    <w:szCs w:val="20"/>
                    <w:rtl w:val="0"/>
                  </w:rPr>
                  <w:t xml:space="preserve">Per traspirabilità del film di contenimento si intende un livello ≥ 20,00 g*h-1*m-2. </w:t>
                </w:r>
              </w:sdtContent>
            </w:sdt>
          </w:p>
          <w:p w:rsidR="00000000" w:rsidDel="00000000" w:rsidP="00000000" w:rsidRDefault="00000000" w:rsidRPr="00000000" w14:paraId="000004CC">
            <w:pPr>
              <w:shd w:fill="ffffff" w:val="clear"/>
              <w:spacing w:after="144" w:before="144" w:lineRule="auto"/>
              <w:rPr>
                <w:rFonts w:ascii="Arial" w:cs="Arial" w:eastAsia="Arial" w:hAnsi="Arial"/>
                <w:sz w:val="20"/>
                <w:szCs w:val="20"/>
                <w:u w:val="single"/>
              </w:rPr>
            </w:pPr>
            <w:r w:rsidDel="00000000" w:rsidR="00000000" w:rsidRPr="00000000">
              <w:rPr>
                <w:rFonts w:ascii="Arial" w:cs="Arial" w:eastAsia="Arial" w:hAnsi="Arial"/>
                <w:color w:val="000000"/>
                <w:sz w:val="20"/>
                <w:szCs w:val="20"/>
                <w:u w:val="single"/>
                <w:rtl w:val="0"/>
              </w:rPr>
              <w:t xml:space="preserve">Tale caratteristica dovrà evincersi dalle schede tecniche dei prodotti offerti.</w:t>
            </w:r>
            <w:r w:rsidDel="00000000" w:rsidR="00000000" w:rsidRPr="00000000">
              <w:rPr>
                <w:rtl w:val="0"/>
              </w:rPr>
            </w:r>
          </w:p>
        </w:tc>
        <w:tc>
          <w:tcPr>
            <w:shd w:fill="auto" w:val="clear"/>
            <w:vAlign w:val="center"/>
          </w:tcPr>
          <w:p w:rsidR="00000000" w:rsidDel="00000000" w:rsidP="00000000" w:rsidRDefault="00000000" w:rsidRPr="00000000" w14:paraId="000004CD">
            <w:pPr>
              <w:keepNext w:val="0"/>
              <w:keepLines w:val="0"/>
              <w:pageBreakBefore w:val="0"/>
              <w:widowControl w:val="1"/>
              <w:pBdr>
                <w:top w:space="0" w:sz="0" w:val="nil"/>
                <w:left w:space="0" w:sz="0" w:val="nil"/>
                <w:bottom w:color="000000" w:space="1" w:sz="12" w:val="single"/>
                <w:right w:space="0" w:sz="0" w:val="nil"/>
                <w:between w:space="0" w:sz="0" w:val="nil"/>
              </w:pBdr>
              <w:shd w:fill="ffffff" w:val="clear"/>
              <w:spacing w:after="0"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F">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(indicare numero ausili e rispettivi ID in possesso della caratteristica richiesta)</w:t>
            </w:r>
          </w:p>
        </w:tc>
        <w:tc>
          <w:tcPr>
            <w:vAlign w:val="center"/>
          </w:tcPr>
          <w:p w:rsidR="00000000" w:rsidDel="00000000" w:rsidP="00000000" w:rsidRDefault="00000000" w:rsidRPr="00000000" w14:paraId="000004D0">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tecnica/certificato di laboratorio</w:t>
            </w:r>
          </w:p>
        </w:tc>
      </w:tr>
      <w:tr>
        <w:trPr>
          <w:cantSplit w:val="0"/>
          <w:trHeight w:val="599" w:hRule="atLeast"/>
          <w:tblHeader w:val="0"/>
        </w:trPr>
        <w:tc>
          <w:tcPr/>
          <w:p w:rsidR="00000000" w:rsidDel="00000000" w:rsidP="00000000" w:rsidRDefault="00000000" w:rsidRPr="00000000" w14:paraId="000004D1">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w:t>
            </w:r>
          </w:p>
        </w:tc>
        <w:tc>
          <w:tcPr>
            <w:vAlign w:val="center"/>
          </w:tcPr>
          <w:p w:rsidR="00000000" w:rsidDel="00000000" w:rsidP="00000000" w:rsidRDefault="00000000" w:rsidRPr="00000000" w14:paraId="000004D2">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vAlign w:val="center"/>
          </w:tcPr>
          <w:p w:rsidR="00000000" w:rsidDel="00000000" w:rsidP="00000000" w:rsidRDefault="00000000" w:rsidRPr="00000000" w14:paraId="000004D3">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Presenza di incavo ombelicale</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4">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sarà attribuito in funzione della presenza o meno in relazione all’ID 1 di incavo ombelicale. Il punteggio sarà così attribuito  </w:t>
            </w:r>
          </w:p>
          <w:p w:rsidR="00000000" w:rsidDel="00000000" w:rsidP="00000000" w:rsidRDefault="00000000" w:rsidRPr="00000000" w14:paraId="000004D5">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Assenza</w:t>
            </w:r>
            <w:r w:rsidDel="00000000" w:rsidR="00000000" w:rsidRPr="00000000">
              <w:rPr>
                <w:rFonts w:ascii="Arial" w:cs="Arial" w:eastAsia="Arial" w:hAnsi="Arial"/>
                <w:color w:val="000000"/>
                <w:sz w:val="20"/>
                <w:szCs w:val="20"/>
                <w:rtl w:val="0"/>
              </w:rPr>
              <w:t xml:space="preserve">  = 0 punti </w:t>
            </w:r>
          </w:p>
          <w:p w:rsidR="00000000" w:rsidDel="00000000" w:rsidP="00000000" w:rsidRDefault="00000000" w:rsidRPr="00000000" w14:paraId="000004D6">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Presenza</w:t>
            </w:r>
            <w:r w:rsidDel="00000000" w:rsidR="00000000" w:rsidRPr="00000000">
              <w:rPr>
                <w:rFonts w:ascii="Arial" w:cs="Arial" w:eastAsia="Arial" w:hAnsi="Arial"/>
                <w:color w:val="000000"/>
                <w:sz w:val="20"/>
                <w:szCs w:val="20"/>
                <w:rtl w:val="0"/>
              </w:rPr>
              <w:t xml:space="preserve"> = 4 punti</w:t>
            </w:r>
          </w:p>
          <w:p w:rsidR="00000000" w:rsidDel="00000000" w:rsidP="00000000" w:rsidRDefault="00000000" w:rsidRPr="00000000" w14:paraId="000004D7">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Tale caratteristica dovrà essere desumibile dalla scheda tecnica, studi e/o da altra documentazione anche rilasciata da laboratori certificati.</w:t>
            </w:r>
            <w:r w:rsidDel="00000000" w:rsidR="00000000" w:rsidRPr="00000000">
              <w:rPr>
                <w:rtl w:val="0"/>
              </w:rPr>
            </w:r>
          </w:p>
        </w:tc>
        <w:tc>
          <w:tcPr>
            <w:shd w:fill="auto" w:val="clear"/>
            <w:vAlign w:val="center"/>
          </w:tcPr>
          <w:p w:rsidR="00000000" w:rsidDel="00000000" w:rsidP="00000000" w:rsidRDefault="00000000" w:rsidRPr="00000000" w14:paraId="000004D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33" name=""/>
                      <a:graphic>
                        <a:graphicData uri="http://schemas.microsoft.com/office/word/2010/wordprocessingShape">
                          <wps:wsp>
                            <wps:cNvSpPr/>
                            <wps:cNvPr id="5" name="Shape 5"/>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33"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p w:rsidR="00000000" w:rsidDel="00000000" w:rsidP="00000000" w:rsidRDefault="00000000" w:rsidRPr="00000000" w14:paraId="000004D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44"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B">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42" name=""/>
                      <a:graphic>
                        <a:graphicData uri="http://schemas.microsoft.com/office/word/2010/wordprocessingShape">
                          <wps:wsp>
                            <wps:cNvSpPr/>
                            <wps:cNvPr id="14" name="Shape 14"/>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42" name="image13.png"/>
                      <a:graphic>
                        <a:graphicData uri="http://schemas.openxmlformats.org/drawingml/2006/picture">
                          <pic:pic>
                            <pic:nvPicPr>
                              <pic:cNvPr id="0" name="image13.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tc>
        <w:tc>
          <w:tcPr>
            <w:vAlign w:val="center"/>
          </w:tcPr>
          <w:p w:rsidR="00000000" w:rsidDel="00000000" w:rsidP="00000000" w:rsidRDefault="00000000" w:rsidRPr="00000000" w14:paraId="000004DC">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w:t>
            </w:r>
          </w:p>
        </w:tc>
      </w:tr>
      <w:tr>
        <w:trPr>
          <w:cantSplit w:val="0"/>
          <w:trHeight w:val="737" w:hRule="atLeast"/>
          <w:tblHeader w:val="0"/>
        </w:trPr>
        <w:tc>
          <w:tcPr/>
          <w:p w:rsidR="00000000" w:rsidDel="00000000" w:rsidP="00000000" w:rsidRDefault="00000000" w:rsidRPr="00000000" w14:paraId="000004DD">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w:t>
            </w:r>
          </w:p>
        </w:tc>
        <w:tc>
          <w:tcPr>
            <w:vAlign w:val="center"/>
          </w:tcPr>
          <w:p w:rsidR="00000000" w:rsidDel="00000000" w:rsidP="00000000" w:rsidRDefault="00000000" w:rsidRPr="00000000" w14:paraId="000004DE">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DF">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Offerta di pannolini facoltativi per bambini prematuri</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E0">
            <w:pPr>
              <w:spacing w:after="40" w:before="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sarà attribuito all’offerta di pannolini facoltativi per bambini prematuri di taglia inferiore a quella presentata tra gli obbligatori, come di seguito riportato:</w:t>
            </w:r>
          </w:p>
          <w:p w:rsidR="00000000" w:rsidDel="00000000" w:rsidP="00000000" w:rsidRDefault="00000000" w:rsidRPr="00000000" w14:paraId="000004E1">
            <w:pPr>
              <w:spacing w:after="40" w:before="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SI</w:t>
            </w:r>
            <w:r w:rsidDel="00000000" w:rsidR="00000000" w:rsidRPr="00000000">
              <w:rPr>
                <w:rFonts w:ascii="Arial" w:cs="Arial" w:eastAsia="Arial" w:hAnsi="Arial"/>
                <w:sz w:val="20"/>
                <w:szCs w:val="20"/>
                <w:rtl w:val="0"/>
              </w:rPr>
              <w:t xml:space="preserve">: 4 punti</w:t>
            </w:r>
          </w:p>
          <w:p w:rsidR="00000000" w:rsidDel="00000000" w:rsidP="00000000" w:rsidRDefault="00000000" w:rsidRPr="00000000" w14:paraId="000004E2">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NO</w:t>
            </w:r>
            <w:r w:rsidDel="00000000" w:rsidR="00000000" w:rsidRPr="00000000">
              <w:rPr>
                <w:rFonts w:ascii="Arial" w:cs="Arial" w:eastAsia="Arial" w:hAnsi="Arial"/>
                <w:sz w:val="20"/>
                <w:szCs w:val="20"/>
                <w:rtl w:val="0"/>
              </w:rPr>
              <w:t xml:space="preserve">: 0 punti</w:t>
            </w:r>
          </w:p>
        </w:tc>
        <w:tc>
          <w:tcPr>
            <w:shd w:fill="auto" w:val="clear"/>
            <w:vAlign w:val="center"/>
          </w:tcPr>
          <w:p w:rsidR="00000000" w:rsidDel="00000000" w:rsidP="00000000" w:rsidRDefault="00000000" w:rsidRPr="00000000" w14:paraId="000004E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52" name=""/>
                      <a:graphic>
                        <a:graphicData uri="http://schemas.microsoft.com/office/word/2010/wordprocessingShape">
                          <wps:wsp>
                            <wps:cNvSpPr/>
                            <wps:cNvPr id="24" name="Shape 24"/>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52" name="image24.png"/>
                      <a:graphic>
                        <a:graphicData uri="http://schemas.openxmlformats.org/drawingml/2006/picture">
                          <pic:pic>
                            <pic:nvPicPr>
                              <pic:cNvPr id="0" name="image24.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p w:rsidR="00000000" w:rsidDel="00000000" w:rsidP="00000000" w:rsidRDefault="00000000" w:rsidRPr="00000000" w14:paraId="000004E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44"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E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E6">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34" name=""/>
                      <a:graphic>
                        <a:graphicData uri="http://schemas.microsoft.com/office/word/2010/wordprocessingShape">
                          <wps:wsp>
                            <wps:cNvSpPr/>
                            <wps:cNvPr id="6" name="Shape 6"/>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34"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tc>
        <w:tc>
          <w:tcPr>
            <w:vAlign w:val="center"/>
          </w:tcPr>
          <w:p w:rsidR="00000000" w:rsidDel="00000000" w:rsidP="00000000" w:rsidRDefault="00000000" w:rsidRPr="00000000" w14:paraId="000004E7">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w:t>
            </w:r>
          </w:p>
        </w:tc>
      </w:tr>
      <w:tr>
        <w:trPr>
          <w:cantSplit w:val="0"/>
          <w:trHeight w:val="1599" w:hRule="atLeast"/>
          <w:tblHeader w:val="0"/>
        </w:trPr>
        <w:tc>
          <w:tcPr/>
          <w:p w:rsidR="00000000" w:rsidDel="00000000" w:rsidP="00000000" w:rsidRDefault="00000000" w:rsidRPr="00000000" w14:paraId="000004E8">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6</w:t>
            </w:r>
          </w:p>
        </w:tc>
        <w:tc>
          <w:tcPr>
            <w:vAlign w:val="center"/>
          </w:tcPr>
          <w:p w:rsidR="00000000" w:rsidDel="00000000" w:rsidP="00000000" w:rsidRDefault="00000000" w:rsidRPr="00000000" w14:paraId="000004E9">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vAlign w:val="center"/>
          </w:tcPr>
          <w:p w:rsidR="00000000" w:rsidDel="00000000" w:rsidP="00000000" w:rsidRDefault="00000000" w:rsidRPr="00000000" w14:paraId="000004EA">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Presenza di indicatore di umidità</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B">
            <w:pPr>
              <w:spacing w:after="40" w:before="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sarà attribuito in funzione della presenza o meno in relazione all’ID 2 di indicatore di umidità. Il punteggio sarà così attribuito  </w:t>
            </w:r>
          </w:p>
          <w:p w:rsidR="00000000" w:rsidDel="00000000" w:rsidP="00000000" w:rsidRDefault="00000000" w:rsidRPr="00000000" w14:paraId="000004EC">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Assenza</w:t>
            </w:r>
            <w:r w:rsidDel="00000000" w:rsidR="00000000" w:rsidRPr="00000000">
              <w:rPr>
                <w:rFonts w:ascii="Arial" w:cs="Arial" w:eastAsia="Arial" w:hAnsi="Arial"/>
                <w:color w:val="000000"/>
                <w:sz w:val="20"/>
                <w:szCs w:val="20"/>
                <w:rtl w:val="0"/>
              </w:rPr>
              <w:t xml:space="preserve">  = 0 punti </w:t>
            </w:r>
          </w:p>
          <w:p w:rsidR="00000000" w:rsidDel="00000000" w:rsidP="00000000" w:rsidRDefault="00000000" w:rsidRPr="00000000" w14:paraId="000004ED">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Presenza</w:t>
            </w:r>
            <w:r w:rsidDel="00000000" w:rsidR="00000000" w:rsidRPr="00000000">
              <w:rPr>
                <w:rFonts w:ascii="Arial" w:cs="Arial" w:eastAsia="Arial" w:hAnsi="Arial"/>
                <w:color w:val="000000"/>
                <w:sz w:val="20"/>
                <w:szCs w:val="20"/>
                <w:rtl w:val="0"/>
              </w:rPr>
              <w:t xml:space="preserve"> = 4 punti</w:t>
            </w:r>
          </w:p>
          <w:p w:rsidR="00000000" w:rsidDel="00000000" w:rsidP="00000000" w:rsidRDefault="00000000" w:rsidRPr="00000000" w14:paraId="000004EE">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Tale caratteristica dovrà essere desumibile dalla scheda tecnica, studi e/o da altra documentazione anche rilasciata da laboratori certificati.</w:t>
            </w:r>
            <w:r w:rsidDel="00000000" w:rsidR="00000000" w:rsidRPr="00000000">
              <w:rPr>
                <w:rtl w:val="0"/>
              </w:rPr>
            </w:r>
          </w:p>
        </w:tc>
        <w:tc>
          <w:tcPr>
            <w:shd w:fill="auto" w:val="clear"/>
            <w:vAlign w:val="center"/>
          </w:tcPr>
          <w:p w:rsidR="00000000" w:rsidDel="00000000" w:rsidP="00000000" w:rsidRDefault="00000000" w:rsidRPr="00000000" w14:paraId="000004E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59" name=""/>
                      <a:graphic>
                        <a:graphicData uri="http://schemas.microsoft.com/office/word/2010/wordprocessingShape">
                          <wps:wsp>
                            <wps:cNvSpPr/>
                            <wps:cNvPr id="31" name="Shape 31"/>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59" name="image32.png"/>
                      <a:graphic>
                        <a:graphicData uri="http://schemas.openxmlformats.org/drawingml/2006/picture">
                          <pic:pic>
                            <pic:nvPicPr>
                              <pic:cNvPr id="0" name="image32.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p w:rsidR="00000000" w:rsidDel="00000000" w:rsidP="00000000" w:rsidRDefault="00000000" w:rsidRPr="00000000" w14:paraId="000004F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44"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F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F2">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40" name=""/>
                      <a:graphic>
                        <a:graphicData uri="http://schemas.microsoft.com/office/word/2010/wordprocessingShape">
                          <wps:wsp>
                            <wps:cNvSpPr/>
                            <wps:cNvPr id="12" name="Shape 12"/>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40" name="image11.png"/>
                      <a:graphic>
                        <a:graphicData uri="http://schemas.openxmlformats.org/drawingml/2006/picture">
                          <pic:pic>
                            <pic:nvPicPr>
                              <pic:cNvPr id="0" name="image11.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tc>
        <w:tc>
          <w:tcPr>
            <w:vAlign w:val="center"/>
          </w:tcPr>
          <w:p w:rsidR="00000000" w:rsidDel="00000000" w:rsidP="00000000" w:rsidRDefault="00000000" w:rsidRPr="00000000" w14:paraId="000004F3">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w:t>
            </w:r>
          </w:p>
        </w:tc>
      </w:tr>
      <w:tr>
        <w:trPr>
          <w:cantSplit w:val="0"/>
          <w:trHeight w:val="363" w:hRule="atLeast"/>
          <w:tblHeader w:val="0"/>
        </w:trPr>
        <w:tc>
          <w:tcPr/>
          <w:p w:rsidR="00000000" w:rsidDel="00000000" w:rsidP="00000000" w:rsidRDefault="00000000" w:rsidRPr="00000000" w14:paraId="000004F4">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7</w:t>
            </w:r>
          </w:p>
        </w:tc>
        <w:tc>
          <w:tcPr>
            <w:vAlign w:val="center"/>
          </w:tcPr>
          <w:p w:rsidR="00000000" w:rsidDel="00000000" w:rsidP="00000000" w:rsidRDefault="00000000" w:rsidRPr="00000000" w14:paraId="000004F5">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w:t>
            </w:r>
          </w:p>
        </w:tc>
        <w:tc>
          <w:tcPr>
            <w:vAlign w:val="center"/>
          </w:tcPr>
          <w:p w:rsidR="00000000" w:rsidDel="00000000" w:rsidP="00000000" w:rsidRDefault="00000000" w:rsidRPr="00000000" w14:paraId="000004F6">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Presenza di sostanza dermoprotettiva/lenitiva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7">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sarà attribuito verrà attribuito in funzione del numero di tipologie di pannolini (ID: 2-3-4) (Pannolone a mutandina per bambini con sistema integrato di fissaggio. Formato per assistiti di peso da 3 a 6 Kg circa, Formato per assistiti di peso da 7 a 14 Kg circa, Formato per assistiti di peso da 15 a 22 Kg circa), in possesso della caratteristica Presenza di sostanza dermoprotettiva/lenitiva. </w:t>
            </w:r>
          </w:p>
          <w:p w:rsidR="00000000" w:rsidDel="00000000" w:rsidP="00000000" w:rsidRDefault="00000000" w:rsidRPr="00000000" w14:paraId="000004F8">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massimo verrà attribuito all’offerta che prevede il maggior numero di ID dotati della caratteristica richiesta.  </w:t>
            </w:r>
          </w:p>
          <w:p w:rsidR="00000000" w:rsidDel="00000000" w:rsidP="00000000" w:rsidRDefault="00000000" w:rsidRPr="00000000" w14:paraId="000004F9">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 restanti punteggi saranno attribuiti proporzionalmente secondo la seguente formula </w:t>
            </w:r>
          </w:p>
          <w:p w:rsidR="00000000" w:rsidDel="00000000" w:rsidP="00000000" w:rsidRDefault="00000000" w:rsidRPr="00000000" w14:paraId="000004FA">
            <w:pPr>
              <w:spacing w:after="40" w:before="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Pi= Pmax * Valoff/Valmax  </w:t>
            </w:r>
          </w:p>
          <w:p w:rsidR="00000000" w:rsidDel="00000000" w:rsidP="00000000" w:rsidRDefault="00000000" w:rsidRPr="00000000" w14:paraId="000004FB">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dove: </w:t>
            </w:r>
          </w:p>
          <w:p w:rsidR="00000000" w:rsidDel="00000000" w:rsidP="00000000" w:rsidRDefault="00000000" w:rsidRPr="00000000" w14:paraId="000004FC">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 </w:t>
            </w:r>
            <w:r w:rsidDel="00000000" w:rsidR="00000000" w:rsidRPr="00000000">
              <w:rPr>
                <w:rFonts w:ascii="Arial" w:cs="Arial" w:eastAsia="Arial" w:hAnsi="Arial"/>
                <w:b w:val="1"/>
                <w:color w:val="000000"/>
                <w:sz w:val="20"/>
                <w:szCs w:val="20"/>
                <w:rtl w:val="0"/>
              </w:rPr>
              <w:t xml:space="preserve">Pi</w:t>
            </w:r>
            <w:r w:rsidDel="00000000" w:rsidR="00000000" w:rsidRPr="00000000">
              <w:rPr>
                <w:rFonts w:ascii="Arial" w:cs="Arial" w:eastAsia="Arial" w:hAnsi="Arial"/>
                <w:color w:val="000000"/>
                <w:sz w:val="20"/>
                <w:szCs w:val="20"/>
                <w:rtl w:val="0"/>
              </w:rPr>
              <w:t xml:space="preserve"> è il punteggio da attribuire all’offerta iesima,  </w:t>
            </w:r>
          </w:p>
          <w:p w:rsidR="00000000" w:rsidDel="00000000" w:rsidP="00000000" w:rsidRDefault="00000000" w:rsidRPr="00000000" w14:paraId="000004FD">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Valoff</w:t>
            </w:r>
            <w:r w:rsidDel="00000000" w:rsidR="00000000" w:rsidRPr="00000000">
              <w:rPr>
                <w:rFonts w:ascii="Arial" w:cs="Arial" w:eastAsia="Arial" w:hAnsi="Arial"/>
                <w:color w:val="000000"/>
                <w:sz w:val="20"/>
                <w:szCs w:val="20"/>
                <w:rtl w:val="0"/>
              </w:rPr>
              <w:t xml:space="preserve"> = numero di pannolini offerti dalla ditta i-esima dotati di sostanza dermoprotettiva/lenitiva</w:t>
            </w:r>
          </w:p>
          <w:p w:rsidR="00000000" w:rsidDel="00000000" w:rsidP="00000000" w:rsidRDefault="00000000" w:rsidRPr="00000000" w14:paraId="000004FE">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Valmax</w:t>
            </w:r>
            <w:r w:rsidDel="00000000" w:rsidR="00000000" w:rsidRPr="00000000">
              <w:rPr>
                <w:rFonts w:ascii="Arial" w:cs="Arial" w:eastAsia="Arial" w:hAnsi="Arial"/>
                <w:color w:val="000000"/>
                <w:sz w:val="20"/>
                <w:szCs w:val="20"/>
                <w:rtl w:val="0"/>
              </w:rPr>
              <w:t xml:space="preserve"> = numero più elevato di pannolini dotati di sostanza dermoprotettiva/lenitiva offerti.</w:t>
            </w:r>
          </w:p>
          <w:p w:rsidR="00000000" w:rsidDel="00000000" w:rsidP="00000000" w:rsidRDefault="00000000" w:rsidRPr="00000000" w14:paraId="000004FF">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Pmax</w:t>
            </w:r>
            <w:r w:rsidDel="00000000" w:rsidR="00000000" w:rsidRPr="00000000">
              <w:rPr>
                <w:rFonts w:ascii="Arial" w:cs="Arial" w:eastAsia="Arial" w:hAnsi="Arial"/>
                <w:color w:val="000000"/>
                <w:sz w:val="20"/>
                <w:szCs w:val="20"/>
                <w:rtl w:val="0"/>
              </w:rPr>
              <w:t xml:space="preserve"> è il punteggio massimo attribuibile per il parametro oggetto di valutazione.</w:t>
            </w:r>
          </w:p>
          <w:p w:rsidR="00000000" w:rsidDel="00000000" w:rsidP="00000000" w:rsidRDefault="00000000" w:rsidRPr="00000000" w14:paraId="00000500">
            <w:pPr>
              <w:spacing w:after="40" w:before="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u w:val="single"/>
                <w:rtl w:val="0"/>
              </w:rPr>
              <w:t xml:space="preserve">Tale caratteristica dovrà evincersi dalle schede tecniche dei prodotti offerti.</w:t>
            </w:r>
            <w:r w:rsidDel="00000000" w:rsidR="00000000" w:rsidRPr="00000000">
              <w:rPr>
                <w:rtl w:val="0"/>
              </w:rPr>
            </w:r>
          </w:p>
        </w:tc>
        <w:tc>
          <w:tcPr>
            <w:vAlign w:val="center"/>
          </w:tcPr>
          <w:p w:rsidR="00000000" w:rsidDel="00000000" w:rsidP="00000000" w:rsidRDefault="00000000" w:rsidRPr="00000000" w14:paraId="00000501">
            <w:pPr>
              <w:keepNext w:val="0"/>
              <w:keepLines w:val="0"/>
              <w:pageBreakBefore w:val="0"/>
              <w:widowControl w:val="1"/>
              <w:pBdr>
                <w:top w:space="0" w:sz="0" w:val="nil"/>
                <w:left w:space="0" w:sz="0" w:val="nil"/>
                <w:bottom w:color="000000" w:space="1" w:sz="12" w:val="single"/>
                <w:right w:space="0" w:sz="0" w:val="nil"/>
                <w:between w:space="0" w:sz="0" w:val="nil"/>
              </w:pBdr>
              <w:shd w:fill="ffffff" w:val="clear"/>
              <w:spacing w:after="0"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0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03">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(indicare numero ausili e rispettivi ID in possesso della caratteristica richiesta)</w:t>
            </w:r>
          </w:p>
        </w:tc>
        <w:tc>
          <w:tcPr>
            <w:vAlign w:val="center"/>
          </w:tcPr>
          <w:p w:rsidR="00000000" w:rsidDel="00000000" w:rsidP="00000000" w:rsidRDefault="00000000" w:rsidRPr="00000000" w14:paraId="00000504">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w:t>
            </w:r>
          </w:p>
        </w:tc>
      </w:tr>
      <w:tr>
        <w:trPr>
          <w:cantSplit w:val="0"/>
          <w:trHeight w:val="1349" w:hRule="atLeast"/>
          <w:tblHeader w:val="0"/>
        </w:trPr>
        <w:tc>
          <w:tcPr/>
          <w:p w:rsidR="00000000" w:rsidDel="00000000" w:rsidP="00000000" w:rsidRDefault="00000000" w:rsidRPr="00000000" w14:paraId="00000505">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8</w:t>
            </w:r>
          </w:p>
        </w:tc>
        <w:tc>
          <w:tcPr>
            <w:vAlign w:val="center"/>
          </w:tcPr>
          <w:p w:rsidR="00000000" w:rsidDel="00000000" w:rsidP="00000000" w:rsidRDefault="00000000" w:rsidRPr="00000000" w14:paraId="00000506">
            <w:pPr>
              <w:shd w:fill="ffffff" w:val="clear"/>
              <w:spacing w:after="144" w:before="144"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w:t>
            </w:r>
          </w:p>
        </w:tc>
        <w:tc>
          <w:tcPr>
            <w:vAlign w:val="center"/>
          </w:tcPr>
          <w:p w:rsidR="00000000" w:rsidDel="00000000" w:rsidP="00000000" w:rsidRDefault="00000000" w:rsidRPr="00000000" w14:paraId="00000507">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Presenza di filtrante a grandi fori per migliore assorbenza urine/feci liquide</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8">
            <w:pPr>
              <w:spacing w:after="40" w:before="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verrà attribuito in funzione del numero di tipologie di pannolini (ID: 2-3-4) (Pannolone a mutandina per bambini con sistema integrato di fissaggio. Formato per assistiti di peso da 3 a 6 Kg circa, Formato per assistiti di peso da 7 a 14 Kg circa, Formato per assistiti di peso da 15 a 22 Kg circa), dotati di un filtrante per le feci liquide</w:t>
            </w:r>
          </w:p>
          <w:p w:rsidR="00000000" w:rsidDel="00000000" w:rsidP="00000000" w:rsidRDefault="00000000" w:rsidRPr="00000000" w14:paraId="00000509">
            <w:pPr>
              <w:spacing w:after="40" w:before="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punteggio sarà attribuito attraverso la seguente formula:</w:t>
            </w:r>
          </w:p>
          <w:p w:rsidR="00000000" w:rsidDel="00000000" w:rsidP="00000000" w:rsidRDefault="00000000" w:rsidRPr="00000000" w14:paraId="0000050A">
            <w:pPr>
              <w:spacing w:after="40" w:before="40" w:lineRule="auto"/>
              <w:jc w:val="both"/>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Pi= Pmax *Valoff/Valmax</w:t>
            </w:r>
          </w:p>
          <w:p w:rsidR="00000000" w:rsidDel="00000000" w:rsidP="00000000" w:rsidRDefault="00000000" w:rsidRPr="00000000" w14:paraId="0000050B">
            <w:pPr>
              <w:spacing w:after="40" w:before="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Dove:</w:t>
            </w:r>
          </w:p>
          <w:p w:rsidR="00000000" w:rsidDel="00000000" w:rsidP="00000000" w:rsidRDefault="00000000" w:rsidRPr="00000000" w14:paraId="0000050C">
            <w:pPr>
              <w:spacing w:after="40" w:before="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 </w:t>
            </w:r>
            <w:r w:rsidDel="00000000" w:rsidR="00000000" w:rsidRPr="00000000">
              <w:rPr>
                <w:rFonts w:ascii="Arial" w:cs="Arial" w:eastAsia="Arial" w:hAnsi="Arial"/>
                <w:b w:val="1"/>
                <w:color w:val="000000"/>
                <w:sz w:val="20"/>
                <w:szCs w:val="20"/>
                <w:rtl w:val="0"/>
              </w:rPr>
              <w:t xml:space="preserve">Pi</w:t>
            </w:r>
            <w:r w:rsidDel="00000000" w:rsidR="00000000" w:rsidRPr="00000000">
              <w:rPr>
                <w:rFonts w:ascii="Arial" w:cs="Arial" w:eastAsia="Arial" w:hAnsi="Arial"/>
                <w:color w:val="000000"/>
                <w:sz w:val="20"/>
                <w:szCs w:val="20"/>
                <w:rtl w:val="0"/>
              </w:rPr>
              <w:t xml:space="preserve"> è il punteggio da attribuire all’offerta iesima,  </w:t>
            </w:r>
          </w:p>
          <w:p w:rsidR="00000000" w:rsidDel="00000000" w:rsidP="00000000" w:rsidRDefault="00000000" w:rsidRPr="00000000" w14:paraId="0000050D">
            <w:pPr>
              <w:spacing w:after="40" w:before="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Valoff</w:t>
            </w:r>
            <w:r w:rsidDel="00000000" w:rsidR="00000000" w:rsidRPr="00000000">
              <w:rPr>
                <w:rFonts w:ascii="Arial" w:cs="Arial" w:eastAsia="Arial" w:hAnsi="Arial"/>
                <w:color w:val="000000"/>
                <w:sz w:val="20"/>
                <w:szCs w:val="20"/>
                <w:rtl w:val="0"/>
              </w:rPr>
              <w:t xml:space="preserve"> = numero di pannolini offerti dalla ditta i-esima dotati di filtrante per le feci liquide</w:t>
            </w:r>
          </w:p>
          <w:p w:rsidR="00000000" w:rsidDel="00000000" w:rsidP="00000000" w:rsidRDefault="00000000" w:rsidRPr="00000000" w14:paraId="0000050E">
            <w:pPr>
              <w:spacing w:after="40" w:before="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Valmax</w:t>
            </w:r>
            <w:r w:rsidDel="00000000" w:rsidR="00000000" w:rsidRPr="00000000">
              <w:rPr>
                <w:rFonts w:ascii="Arial" w:cs="Arial" w:eastAsia="Arial" w:hAnsi="Arial"/>
                <w:color w:val="000000"/>
                <w:sz w:val="20"/>
                <w:szCs w:val="20"/>
                <w:rtl w:val="0"/>
              </w:rPr>
              <w:t xml:space="preserve"> = numero più elevato di pannolini dotati di filtrante per le feci liquide offerti;</w:t>
            </w:r>
          </w:p>
          <w:p w:rsidR="00000000" w:rsidDel="00000000" w:rsidP="00000000" w:rsidRDefault="00000000" w:rsidRPr="00000000" w14:paraId="0000050F">
            <w:pPr>
              <w:spacing w:after="40" w:before="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Pmax</w:t>
            </w:r>
            <w:r w:rsidDel="00000000" w:rsidR="00000000" w:rsidRPr="00000000">
              <w:rPr>
                <w:rFonts w:ascii="Arial" w:cs="Arial" w:eastAsia="Arial" w:hAnsi="Arial"/>
                <w:color w:val="000000"/>
                <w:sz w:val="20"/>
                <w:szCs w:val="20"/>
                <w:rtl w:val="0"/>
              </w:rPr>
              <w:t xml:space="preserve"> è il punteggio massimo attribuibile per il parametro oggetto di valutazione.</w:t>
            </w:r>
          </w:p>
          <w:p w:rsidR="00000000" w:rsidDel="00000000" w:rsidP="00000000" w:rsidRDefault="00000000" w:rsidRPr="00000000" w14:paraId="00000510">
            <w:pPr>
              <w:shd w:fill="ffffff" w:val="clear"/>
              <w:spacing w:after="144" w:before="144" w:lineRule="auto"/>
              <w:rPr>
                <w:rFonts w:ascii="Arial" w:cs="Arial" w:eastAsia="Arial" w:hAnsi="Arial"/>
                <w:sz w:val="20"/>
                <w:szCs w:val="20"/>
                <w:u w:val="single"/>
              </w:rPr>
            </w:pPr>
            <w:r w:rsidDel="00000000" w:rsidR="00000000" w:rsidRPr="00000000">
              <w:rPr>
                <w:rFonts w:ascii="Arial" w:cs="Arial" w:eastAsia="Arial" w:hAnsi="Arial"/>
                <w:color w:val="000000"/>
                <w:sz w:val="20"/>
                <w:szCs w:val="20"/>
                <w:u w:val="single"/>
                <w:rtl w:val="0"/>
              </w:rPr>
              <w:t xml:space="preserve">Tale caratteristica dovrà essere desumibile dalla scheda tecnica, studi e/o da altra documentazione anche rilasciata da laboratori certificati.</w:t>
            </w:r>
            <w:r w:rsidDel="00000000" w:rsidR="00000000" w:rsidRPr="00000000">
              <w:rPr>
                <w:rtl w:val="0"/>
              </w:rPr>
            </w:r>
          </w:p>
        </w:tc>
        <w:tc>
          <w:tcPr>
            <w:shd w:fill="auto" w:val="clear"/>
            <w:vAlign w:val="center"/>
          </w:tcPr>
          <w:p w:rsidR="00000000" w:rsidDel="00000000" w:rsidP="00000000" w:rsidRDefault="00000000" w:rsidRPr="00000000" w14:paraId="00000511">
            <w:pPr>
              <w:keepNext w:val="0"/>
              <w:keepLines w:val="0"/>
              <w:pageBreakBefore w:val="0"/>
              <w:widowControl w:val="1"/>
              <w:pBdr>
                <w:top w:space="0" w:sz="0" w:val="nil"/>
                <w:left w:space="0" w:sz="0" w:val="nil"/>
                <w:bottom w:color="000000" w:space="1" w:sz="12" w:val="single"/>
                <w:right w:space="0" w:sz="0" w:val="nil"/>
                <w:between w:space="0" w:sz="0" w:val="nil"/>
              </w:pBdr>
              <w:shd w:fill="ffffff" w:val="clear"/>
              <w:spacing w:after="0"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3">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(indicare numero ausili e rispettivi ID in possesso della caratteristica richiesta)</w:t>
            </w:r>
          </w:p>
        </w:tc>
        <w:tc>
          <w:tcPr>
            <w:vAlign w:val="center"/>
          </w:tcPr>
          <w:p w:rsidR="00000000" w:rsidDel="00000000" w:rsidP="00000000" w:rsidRDefault="00000000" w:rsidRPr="00000000" w14:paraId="00000514">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w:t>
            </w:r>
          </w:p>
        </w:tc>
      </w:tr>
      <w:tr>
        <w:trPr>
          <w:cantSplit w:val="0"/>
          <w:trHeight w:val="3015" w:hRule="atLeast"/>
          <w:tblHeader w:val="0"/>
        </w:trPr>
        <w:tc>
          <w:tcPr/>
          <w:p w:rsidR="00000000" w:rsidDel="00000000" w:rsidP="00000000" w:rsidRDefault="00000000" w:rsidRPr="00000000" w14:paraId="00000515">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9</w:t>
            </w:r>
          </w:p>
        </w:tc>
        <w:tc>
          <w:tcPr>
            <w:vAlign w:val="center"/>
          </w:tcPr>
          <w:p w:rsidR="00000000" w:rsidDel="00000000" w:rsidP="00000000" w:rsidRDefault="00000000" w:rsidRPr="00000000" w14:paraId="00000516">
            <w:pPr>
              <w:jc w:val="center"/>
              <w:rPr>
                <w:rFonts w:ascii="Arial" w:cs="Arial" w:eastAsia="Arial" w:hAnsi="Arial"/>
                <w:sz w:val="20"/>
                <w:szCs w:val="20"/>
              </w:rPr>
            </w:pPr>
            <w:r w:rsidDel="00000000" w:rsidR="00000000" w:rsidRPr="00000000">
              <w:rPr>
                <w:rFonts w:ascii="Arial" w:cs="Arial" w:eastAsia="Arial" w:hAnsi="Arial"/>
                <w:b w:val="1"/>
                <w:sz w:val="20"/>
                <w:szCs w:val="20"/>
                <w:rtl w:val="0"/>
              </w:rPr>
              <w:t xml:space="preserve">T</w:t>
            </w:r>
            <w:r w:rsidDel="00000000" w:rsidR="00000000" w:rsidRPr="00000000">
              <w:rPr>
                <w:rtl w:val="0"/>
              </w:rPr>
            </w:r>
          </w:p>
        </w:tc>
        <w:tc>
          <w:tcPr>
            <w:vAlign w:val="center"/>
          </w:tcPr>
          <w:p w:rsidR="00000000" w:rsidDel="00000000" w:rsidP="00000000" w:rsidRDefault="00000000" w:rsidRPr="00000000" w14:paraId="00000517">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Presenza Fluff di cellulosa chlorine-free</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8">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sarà attribuito in funzione della presenza o meno in relazione all’ID 2 di Fluff di cellulosa chlorine-free. Il punteggio sarà così attribuito  </w:t>
            </w:r>
          </w:p>
          <w:p w:rsidR="00000000" w:rsidDel="00000000" w:rsidP="00000000" w:rsidRDefault="00000000" w:rsidRPr="00000000" w14:paraId="00000519">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Assenza</w:t>
            </w:r>
            <w:r w:rsidDel="00000000" w:rsidR="00000000" w:rsidRPr="00000000">
              <w:rPr>
                <w:rFonts w:ascii="Arial" w:cs="Arial" w:eastAsia="Arial" w:hAnsi="Arial"/>
                <w:sz w:val="20"/>
                <w:szCs w:val="20"/>
                <w:rtl w:val="0"/>
              </w:rPr>
              <w:t xml:space="preserve">  = 0 punti </w:t>
            </w:r>
          </w:p>
          <w:p w:rsidR="00000000" w:rsidDel="00000000" w:rsidP="00000000" w:rsidRDefault="00000000" w:rsidRPr="00000000" w14:paraId="0000051A">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Presenza</w:t>
            </w:r>
            <w:r w:rsidDel="00000000" w:rsidR="00000000" w:rsidRPr="00000000">
              <w:rPr>
                <w:rFonts w:ascii="Arial" w:cs="Arial" w:eastAsia="Arial" w:hAnsi="Arial"/>
                <w:sz w:val="20"/>
                <w:szCs w:val="20"/>
                <w:rtl w:val="0"/>
              </w:rPr>
              <w:t xml:space="preserve"> = 3 punti</w:t>
            </w:r>
          </w:p>
          <w:p w:rsidR="00000000" w:rsidDel="00000000" w:rsidP="00000000" w:rsidRDefault="00000000" w:rsidRPr="00000000" w14:paraId="0000051B">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Tale caratteristica dovrà essere desumibile dalla scheda tecnica, studi e/o da altra documentazione anche rilasciata da laboratori certificati.</w:t>
            </w:r>
          </w:p>
        </w:tc>
        <w:tc>
          <w:tcPr>
            <w:shd w:fill="auto" w:val="clear"/>
            <w:vAlign w:val="center"/>
          </w:tcPr>
          <w:p w:rsidR="00000000" w:rsidDel="00000000" w:rsidP="00000000" w:rsidRDefault="00000000" w:rsidRPr="00000000" w14:paraId="0000051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57" name=""/>
                      <a:graphic>
                        <a:graphicData uri="http://schemas.microsoft.com/office/word/2010/wordprocessingShape">
                          <wps:wsp>
                            <wps:cNvSpPr/>
                            <wps:cNvPr id="29" name="Shape 29"/>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57" name="image30.png"/>
                      <a:graphic>
                        <a:graphicData uri="http://schemas.openxmlformats.org/drawingml/2006/picture">
                          <pic:pic>
                            <pic:nvPicPr>
                              <pic:cNvPr id="0" name="image30.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p w:rsidR="00000000" w:rsidDel="00000000" w:rsidP="00000000" w:rsidRDefault="00000000" w:rsidRPr="00000000" w14:paraId="0000051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44"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F">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49" name=""/>
                      <a:graphic>
                        <a:graphicData uri="http://schemas.microsoft.com/office/word/2010/wordprocessingShape">
                          <wps:wsp>
                            <wps:cNvSpPr/>
                            <wps:cNvPr id="21" name="Shape 21"/>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49" name="image21.png"/>
                      <a:graphic>
                        <a:graphicData uri="http://schemas.openxmlformats.org/drawingml/2006/picture">
                          <pic:pic>
                            <pic:nvPicPr>
                              <pic:cNvPr id="0" name="image21.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tc>
        <w:tc>
          <w:tcPr>
            <w:vAlign w:val="center"/>
          </w:tcPr>
          <w:p w:rsidR="00000000" w:rsidDel="00000000" w:rsidP="00000000" w:rsidRDefault="00000000" w:rsidRPr="00000000" w14:paraId="00000520">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w:t>
            </w:r>
          </w:p>
        </w:tc>
      </w:tr>
      <w:tr>
        <w:trPr>
          <w:cantSplit w:val="0"/>
          <w:trHeight w:val="497" w:hRule="atLeast"/>
          <w:tblHeader w:val="0"/>
        </w:trPr>
        <w:tc>
          <w:tcPr/>
          <w:p w:rsidR="00000000" w:rsidDel="00000000" w:rsidP="00000000" w:rsidRDefault="00000000" w:rsidRPr="00000000" w14:paraId="00000521">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11</w:t>
            </w:r>
          </w:p>
        </w:tc>
        <w:tc>
          <w:tcPr>
            <w:vAlign w:val="center"/>
          </w:tcPr>
          <w:p w:rsidR="00000000" w:rsidDel="00000000" w:rsidP="00000000" w:rsidRDefault="00000000" w:rsidRPr="00000000" w14:paraId="00000522">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Q</w:t>
            </w:r>
          </w:p>
        </w:tc>
        <w:tc>
          <w:tcPr>
            <w:vAlign w:val="center"/>
          </w:tcPr>
          <w:p w:rsidR="00000000" w:rsidDel="00000000" w:rsidP="00000000" w:rsidRDefault="00000000" w:rsidRPr="00000000" w14:paraId="00000523">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Indicatore di cambio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4">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ll punteggio verrà attribuito in funzione del numero di tipologie di pannolini (ID: 2-3-4) (Pannolone a mutandina per bambini con sistema integrato di fissaggio. Formato per assistiti di peso da 3 a 6 Kg circa, Formato per assistiti di peso da 7 a 14 Kg circa, Formato per assistiti di peso da 15 a 22 Kg circa), dotati di indicatore di cambio.</w:t>
            </w:r>
          </w:p>
          <w:p w:rsidR="00000000" w:rsidDel="00000000" w:rsidP="00000000" w:rsidRDefault="00000000" w:rsidRPr="00000000" w14:paraId="00000525">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sarà attribuito attraverso la seguente formula:</w:t>
            </w:r>
          </w:p>
          <w:p w:rsidR="00000000" w:rsidDel="00000000" w:rsidP="00000000" w:rsidRDefault="00000000" w:rsidRPr="00000000" w14:paraId="00000526">
            <w:pPr>
              <w:shd w:fill="ffffff" w:val="clear"/>
              <w:spacing w:after="144" w:before="144"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Pi= Pmax *Valoff/Valmax</w:t>
            </w:r>
          </w:p>
          <w:p w:rsidR="00000000" w:rsidDel="00000000" w:rsidP="00000000" w:rsidRDefault="00000000" w:rsidRPr="00000000" w14:paraId="00000527">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Dove:</w:t>
            </w:r>
          </w:p>
          <w:p w:rsidR="00000000" w:rsidDel="00000000" w:rsidP="00000000" w:rsidRDefault="00000000" w:rsidRPr="00000000" w14:paraId="00000528">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 Pi</w:t>
            </w:r>
            <w:r w:rsidDel="00000000" w:rsidR="00000000" w:rsidRPr="00000000">
              <w:rPr>
                <w:rFonts w:ascii="Arial" w:cs="Arial" w:eastAsia="Arial" w:hAnsi="Arial"/>
                <w:sz w:val="20"/>
                <w:szCs w:val="20"/>
                <w:rtl w:val="0"/>
              </w:rPr>
              <w:t xml:space="preserve"> è il punteggio da attribuire all’offerta iesima,  </w:t>
            </w:r>
          </w:p>
          <w:p w:rsidR="00000000" w:rsidDel="00000000" w:rsidP="00000000" w:rsidRDefault="00000000" w:rsidRPr="00000000" w14:paraId="00000529">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Valoff</w:t>
            </w:r>
            <w:r w:rsidDel="00000000" w:rsidR="00000000" w:rsidRPr="00000000">
              <w:rPr>
                <w:rFonts w:ascii="Arial" w:cs="Arial" w:eastAsia="Arial" w:hAnsi="Arial"/>
                <w:sz w:val="20"/>
                <w:szCs w:val="20"/>
                <w:rtl w:val="0"/>
              </w:rPr>
              <w:t xml:space="preserve"> = numero di pannolini offerti dalla ditta i-esima dotati di indicatore di cambio</w:t>
            </w:r>
          </w:p>
          <w:p w:rsidR="00000000" w:rsidDel="00000000" w:rsidP="00000000" w:rsidRDefault="00000000" w:rsidRPr="00000000" w14:paraId="0000052A">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Valmax</w:t>
            </w:r>
            <w:r w:rsidDel="00000000" w:rsidR="00000000" w:rsidRPr="00000000">
              <w:rPr>
                <w:rFonts w:ascii="Arial" w:cs="Arial" w:eastAsia="Arial" w:hAnsi="Arial"/>
                <w:sz w:val="20"/>
                <w:szCs w:val="20"/>
                <w:rtl w:val="0"/>
              </w:rPr>
              <w:t xml:space="preserve"> = numero più elevato di pannolini dotati di indicatore di cambio offerti in gara.</w:t>
            </w:r>
          </w:p>
          <w:p w:rsidR="00000000" w:rsidDel="00000000" w:rsidP="00000000" w:rsidRDefault="00000000" w:rsidRPr="00000000" w14:paraId="0000052B">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Pmax</w:t>
            </w:r>
            <w:r w:rsidDel="00000000" w:rsidR="00000000" w:rsidRPr="00000000">
              <w:rPr>
                <w:rFonts w:ascii="Arial" w:cs="Arial" w:eastAsia="Arial" w:hAnsi="Arial"/>
                <w:sz w:val="20"/>
                <w:szCs w:val="20"/>
                <w:rtl w:val="0"/>
              </w:rPr>
              <w:t xml:space="preserve"> è il punteggio massimo attribuibile per il parametro oggetto di valutazione.</w:t>
            </w:r>
          </w:p>
          <w:p w:rsidR="00000000" w:rsidDel="00000000" w:rsidP="00000000" w:rsidRDefault="00000000" w:rsidRPr="00000000" w14:paraId="0000052C">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Tale caratteristica dovrà essere desumibile dalla scheda tecnica, studi e/o da altra documentazione anche rilasciata da laboratori certificati.</w:t>
            </w:r>
          </w:p>
        </w:tc>
        <w:tc>
          <w:tcPr>
            <w:shd w:fill="auto" w:val="clear"/>
            <w:vAlign w:val="center"/>
          </w:tcPr>
          <w:p w:rsidR="00000000" w:rsidDel="00000000" w:rsidP="00000000" w:rsidRDefault="00000000" w:rsidRPr="00000000" w14:paraId="0000052D">
            <w:pPr>
              <w:keepNext w:val="0"/>
              <w:keepLines w:val="0"/>
              <w:pageBreakBefore w:val="0"/>
              <w:widowControl w:val="1"/>
              <w:pBdr>
                <w:top w:space="0" w:sz="0" w:val="nil"/>
                <w:left w:space="0" w:sz="0" w:val="nil"/>
                <w:bottom w:color="000000" w:space="1" w:sz="12" w:val="single"/>
                <w:right w:space="0" w:sz="0" w:val="nil"/>
                <w:between w:space="0" w:sz="0" w:val="nil"/>
              </w:pBdr>
              <w:shd w:fill="ffffff" w:val="clear"/>
              <w:spacing w:after="0" w:before="144"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E">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center"/>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F">
            <w:pPr>
              <w:jc w:val="both"/>
              <w:rPr>
                <w:rFonts w:ascii="Arial" w:cs="Arial" w:eastAsia="Arial" w:hAnsi="Arial"/>
                <w:sz w:val="20"/>
                <w:szCs w:val="20"/>
              </w:rPr>
            </w:pPr>
            <w:r w:rsidDel="00000000" w:rsidR="00000000" w:rsidRPr="00000000">
              <w:rPr>
                <w:rFonts w:ascii="Arial" w:cs="Arial" w:eastAsia="Arial" w:hAnsi="Arial"/>
                <w:i w:val="1"/>
                <w:sz w:val="20"/>
                <w:szCs w:val="20"/>
                <w:rtl w:val="0"/>
              </w:rPr>
              <w:t xml:space="preserve"> (indicare numero ausili e rispettivi ID in possesso della caratteristica richiesta)</w:t>
            </w:r>
            <w:r w:rsidDel="00000000" w:rsidR="00000000" w:rsidRPr="00000000">
              <w:rPr>
                <w:rtl w:val="0"/>
              </w:rPr>
            </w:r>
          </w:p>
        </w:tc>
        <w:tc>
          <w:tcPr>
            <w:vAlign w:val="center"/>
          </w:tcPr>
          <w:p w:rsidR="00000000" w:rsidDel="00000000" w:rsidP="00000000" w:rsidRDefault="00000000" w:rsidRPr="00000000" w14:paraId="00000530">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w:t>
            </w:r>
          </w:p>
        </w:tc>
      </w:tr>
      <w:tr>
        <w:trPr>
          <w:cantSplit w:val="0"/>
          <w:trHeight w:val="497" w:hRule="atLeast"/>
          <w:tblHeader w:val="0"/>
        </w:trPr>
        <w:tc>
          <w:tcPr/>
          <w:p w:rsidR="00000000" w:rsidDel="00000000" w:rsidP="00000000" w:rsidRDefault="00000000" w:rsidRPr="00000000" w14:paraId="00000531">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12</w:t>
            </w:r>
          </w:p>
        </w:tc>
        <w:tc>
          <w:tcPr>
            <w:vAlign w:val="center"/>
          </w:tcPr>
          <w:p w:rsidR="00000000" w:rsidDel="00000000" w:rsidP="00000000" w:rsidRDefault="00000000" w:rsidRPr="00000000" w14:paraId="00000532">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shd w:fill="auto" w:val="clear"/>
            <w:vAlign w:val="center"/>
          </w:tcPr>
          <w:p w:rsidR="00000000" w:rsidDel="00000000" w:rsidP="00000000" w:rsidRDefault="00000000" w:rsidRPr="00000000" w14:paraId="00000533">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Certificazione ISO 45001</w:t>
            </w:r>
          </w:p>
        </w:tc>
        <w:tc>
          <w:tcPr>
            <w:shd w:fill="auto" w:val="clear"/>
            <w:vAlign w:val="center"/>
          </w:tcPr>
          <w:p w:rsidR="00000000" w:rsidDel="00000000" w:rsidP="00000000" w:rsidRDefault="00000000" w:rsidRPr="00000000" w14:paraId="00000534">
            <w:pPr>
              <w:spacing w:after="40" w:before="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Sistemi di gestione per la salute e sicurezza sul lavoro</w:t>
            </w:r>
          </w:p>
          <w:p w:rsidR="00000000" w:rsidDel="00000000" w:rsidP="00000000" w:rsidRDefault="00000000" w:rsidRPr="00000000" w14:paraId="00000535">
            <w:pPr>
              <w:spacing w:after="40" w:before="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verrà attribuito, come di seguito indicato, in funzione del possesso o meno della certificazione richiesta.</w:t>
            </w:r>
          </w:p>
          <w:p w:rsidR="00000000" w:rsidDel="00000000" w:rsidP="00000000" w:rsidRDefault="00000000" w:rsidRPr="00000000" w14:paraId="00000536">
            <w:pPr>
              <w:numPr>
                <w:ilvl w:val="0"/>
                <w:numId w:val="5"/>
              </w:numPr>
              <w:spacing w:after="40" w:before="40" w:lineRule="auto"/>
              <w:ind w:left="179" w:hanging="14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SI</w:t>
            </w:r>
            <w:r w:rsidDel="00000000" w:rsidR="00000000" w:rsidRPr="00000000">
              <w:rPr>
                <w:rFonts w:ascii="Arial" w:cs="Arial" w:eastAsia="Arial" w:hAnsi="Arial"/>
                <w:sz w:val="20"/>
                <w:szCs w:val="20"/>
                <w:rtl w:val="0"/>
              </w:rPr>
              <w:t xml:space="preserve">: 1 punto </w:t>
            </w:r>
          </w:p>
          <w:p w:rsidR="00000000" w:rsidDel="00000000" w:rsidP="00000000" w:rsidRDefault="00000000" w:rsidRPr="00000000" w14:paraId="00000537">
            <w:pPr>
              <w:numPr>
                <w:ilvl w:val="0"/>
                <w:numId w:val="5"/>
              </w:numPr>
              <w:spacing w:after="40" w:before="40" w:lineRule="auto"/>
              <w:ind w:left="179" w:hanging="142"/>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NO</w:t>
            </w:r>
            <w:r w:rsidDel="00000000" w:rsidR="00000000" w:rsidRPr="00000000">
              <w:rPr>
                <w:rFonts w:ascii="Arial" w:cs="Arial" w:eastAsia="Arial" w:hAnsi="Arial"/>
                <w:sz w:val="20"/>
                <w:szCs w:val="20"/>
                <w:rtl w:val="0"/>
              </w:rPr>
              <w:t xml:space="preserve">: 0 punti</w:t>
            </w:r>
          </w:p>
          <w:p w:rsidR="00000000" w:rsidDel="00000000" w:rsidP="00000000" w:rsidRDefault="00000000" w:rsidRPr="00000000" w14:paraId="00000538">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 caso di RTI ai fini dell’attribuzione del punteggio la certificazione deve essere posseduta da tutti gli operatori che compongono il RTI</w:t>
            </w:r>
          </w:p>
        </w:tc>
        <w:tc>
          <w:tcPr>
            <w:shd w:fill="auto" w:val="clear"/>
            <w:vAlign w:val="center"/>
          </w:tcPr>
          <w:p w:rsidR="00000000" w:rsidDel="00000000" w:rsidP="00000000" w:rsidRDefault="00000000" w:rsidRPr="00000000" w14:paraId="0000053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48" name=""/>
                      <a:graphic>
                        <a:graphicData uri="http://schemas.microsoft.com/office/word/2010/wordprocessingShape">
                          <wps:wsp>
                            <wps:cNvSpPr/>
                            <wps:cNvPr id="20" name="Shape 20"/>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48" name="image20.png"/>
                      <a:graphic>
                        <a:graphicData uri="http://schemas.openxmlformats.org/drawingml/2006/picture">
                          <pic:pic>
                            <pic:nvPicPr>
                              <pic:cNvPr id="0" name="image20.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p w:rsidR="00000000" w:rsidDel="00000000" w:rsidP="00000000" w:rsidRDefault="00000000" w:rsidRPr="00000000" w14:paraId="0000053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44"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B">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3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41" name=""/>
                      <a:graphic>
                        <a:graphicData uri="http://schemas.microsoft.com/office/word/2010/wordprocessingShape">
                          <wps:wsp>
                            <wps:cNvSpPr/>
                            <wps:cNvPr id="13" name="Shape 13"/>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41" name="image12.png"/>
                      <a:graphic>
                        <a:graphicData uri="http://schemas.openxmlformats.org/drawingml/2006/picture">
                          <pic:pic>
                            <pic:nvPicPr>
                              <pic:cNvPr id="0" name="image12.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tc>
        <w:tc>
          <w:tcPr>
            <w:vAlign w:val="center"/>
          </w:tcPr>
          <w:p w:rsidR="00000000" w:rsidDel="00000000" w:rsidP="00000000" w:rsidRDefault="00000000" w:rsidRPr="00000000" w14:paraId="0000053D">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Allegato/scheda tecnica</w:t>
            </w:r>
          </w:p>
        </w:tc>
      </w:tr>
      <w:tr>
        <w:trPr>
          <w:cantSplit w:val="0"/>
          <w:trHeight w:val="497" w:hRule="atLeast"/>
          <w:tblHeader w:val="0"/>
        </w:trPr>
        <w:tc>
          <w:tcPr/>
          <w:p w:rsidR="00000000" w:rsidDel="00000000" w:rsidP="00000000" w:rsidRDefault="00000000" w:rsidRPr="00000000" w14:paraId="0000053E">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13</w:t>
            </w:r>
          </w:p>
        </w:tc>
        <w:tc>
          <w:tcPr>
            <w:vAlign w:val="center"/>
          </w:tcPr>
          <w:p w:rsidR="00000000" w:rsidDel="00000000" w:rsidP="00000000" w:rsidRDefault="00000000" w:rsidRPr="00000000" w14:paraId="0000053F">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vAlign w:val="center"/>
          </w:tcPr>
          <w:p w:rsidR="00000000" w:rsidDel="00000000" w:rsidP="00000000" w:rsidRDefault="00000000" w:rsidRPr="00000000" w14:paraId="00000540">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Certificazione SA 8000:2008</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1">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Possesso della certificazione SA 8000 Responsabilità sociale ed etica di impresa. </w:t>
            </w:r>
          </w:p>
          <w:p w:rsidR="00000000" w:rsidDel="00000000" w:rsidP="00000000" w:rsidRDefault="00000000" w:rsidRPr="00000000" w14:paraId="00000542">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SI</w:t>
            </w:r>
            <w:r w:rsidDel="00000000" w:rsidR="00000000" w:rsidRPr="00000000">
              <w:rPr>
                <w:rFonts w:ascii="Arial" w:cs="Arial" w:eastAsia="Arial" w:hAnsi="Arial"/>
                <w:sz w:val="20"/>
                <w:szCs w:val="20"/>
                <w:rtl w:val="0"/>
              </w:rPr>
              <w:t xml:space="preserve">: 1 punto</w:t>
            </w:r>
          </w:p>
          <w:p w:rsidR="00000000" w:rsidDel="00000000" w:rsidP="00000000" w:rsidRDefault="00000000" w:rsidRPr="00000000" w14:paraId="00000543">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1"/>
                <w:sz w:val="20"/>
                <w:szCs w:val="20"/>
                <w:rtl w:val="0"/>
              </w:rPr>
              <w:t xml:space="preserve">NO</w:t>
            </w:r>
            <w:r w:rsidDel="00000000" w:rsidR="00000000" w:rsidRPr="00000000">
              <w:rPr>
                <w:rFonts w:ascii="Arial" w:cs="Arial" w:eastAsia="Arial" w:hAnsi="Arial"/>
                <w:sz w:val="20"/>
                <w:szCs w:val="20"/>
                <w:rtl w:val="0"/>
              </w:rPr>
              <w:t xml:space="preserve">: 0 punti</w:t>
            </w:r>
          </w:p>
          <w:p w:rsidR="00000000" w:rsidDel="00000000" w:rsidP="00000000" w:rsidRDefault="00000000" w:rsidRPr="00000000" w14:paraId="00000544">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 caso di RTI ai fini dell’attribuzione del punteggio la certificazione deve essere posseduta da tutti gli operatori che compongono il RTI</w:t>
            </w:r>
          </w:p>
        </w:tc>
        <w:tc>
          <w:tcPr>
            <w:shd w:fill="auto" w:val="clear"/>
            <w:vAlign w:val="center"/>
          </w:tcPr>
          <w:p w:rsidR="00000000" w:rsidDel="00000000" w:rsidP="00000000" w:rsidRDefault="00000000" w:rsidRPr="00000000" w14:paraId="0000054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43" name=""/>
                      <a:graphic>
                        <a:graphicData uri="http://schemas.microsoft.com/office/word/2010/wordprocessingShape">
                          <wps:wsp>
                            <wps:cNvSpPr/>
                            <wps:cNvPr id="15" name="Shape 15"/>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43" name="image15.png"/>
                      <a:graphic>
                        <a:graphicData uri="http://schemas.openxmlformats.org/drawingml/2006/picture">
                          <pic:pic>
                            <pic:nvPicPr>
                              <pic:cNvPr id="0" name="image15.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p w:rsidR="00000000" w:rsidDel="00000000" w:rsidP="00000000" w:rsidRDefault="00000000" w:rsidRPr="00000000" w14:paraId="0000054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44"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7">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44" name=""/>
                      <a:graphic>
                        <a:graphicData uri="http://schemas.microsoft.com/office/word/2010/wordprocessingShape">
                          <wps:wsp>
                            <wps:cNvSpPr/>
                            <wps:cNvPr id="16" name="Shape 16"/>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44" name="image16.png"/>
                      <a:graphic>
                        <a:graphicData uri="http://schemas.openxmlformats.org/drawingml/2006/picture">
                          <pic:pic>
                            <pic:nvPicPr>
                              <pic:cNvPr id="0" name="image16.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tc>
        <w:tc>
          <w:tcPr>
            <w:vAlign w:val="center"/>
          </w:tcPr>
          <w:p w:rsidR="00000000" w:rsidDel="00000000" w:rsidP="00000000" w:rsidRDefault="00000000" w:rsidRPr="00000000" w14:paraId="00000549">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w:t>
            </w:r>
          </w:p>
        </w:tc>
      </w:tr>
      <w:tr>
        <w:trPr>
          <w:cantSplit w:val="0"/>
          <w:trHeight w:val="890" w:hRule="atLeast"/>
          <w:tblHeader w:val="0"/>
        </w:trPr>
        <w:tc>
          <w:tcPr/>
          <w:p w:rsidR="00000000" w:rsidDel="00000000" w:rsidP="00000000" w:rsidRDefault="00000000" w:rsidRPr="00000000" w14:paraId="0000054A">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14</w:t>
            </w:r>
          </w:p>
        </w:tc>
        <w:tc>
          <w:tcPr>
            <w:vAlign w:val="center"/>
          </w:tcPr>
          <w:p w:rsidR="00000000" w:rsidDel="00000000" w:rsidP="00000000" w:rsidRDefault="00000000" w:rsidRPr="00000000" w14:paraId="0000054B">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w:t>
            </w:r>
          </w:p>
        </w:tc>
        <w:tc>
          <w:tcPr>
            <w:vAlign w:val="center"/>
          </w:tcPr>
          <w:p w:rsidR="00000000" w:rsidDel="00000000" w:rsidP="00000000" w:rsidRDefault="00000000" w:rsidRPr="00000000" w14:paraId="0000054C">
            <w:pPr>
              <w:shd w:fill="ffffff" w:val="clear"/>
              <w:spacing w:after="144" w:before="144"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Certificazione UNI/Pdr 125:2022</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D">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Possesso della certificazione UNI/Pdr 125:2022 della parità di genere di cui all'articolo 46-bis del codice delle pari opportunità tra uomo e donna, di cui al decreto legislativo 11 aprile 2006, n. 198</w:t>
            </w:r>
          </w:p>
          <w:p w:rsidR="00000000" w:rsidDel="00000000" w:rsidP="00000000" w:rsidRDefault="00000000" w:rsidRPr="00000000" w14:paraId="0000054E">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SI</w:t>
            </w:r>
            <w:r w:rsidDel="00000000" w:rsidR="00000000" w:rsidRPr="00000000">
              <w:rPr>
                <w:rFonts w:ascii="Arial" w:cs="Arial" w:eastAsia="Arial" w:hAnsi="Arial"/>
                <w:sz w:val="20"/>
                <w:szCs w:val="20"/>
                <w:rtl w:val="0"/>
              </w:rPr>
              <w:t xml:space="preserve"> = 1 punto;</w:t>
            </w:r>
          </w:p>
          <w:p w:rsidR="00000000" w:rsidDel="00000000" w:rsidP="00000000" w:rsidRDefault="00000000" w:rsidRPr="00000000" w14:paraId="0000054F">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NO</w:t>
            </w:r>
            <w:r w:rsidDel="00000000" w:rsidR="00000000" w:rsidRPr="00000000">
              <w:rPr>
                <w:rFonts w:ascii="Arial" w:cs="Arial" w:eastAsia="Arial" w:hAnsi="Arial"/>
                <w:sz w:val="20"/>
                <w:szCs w:val="20"/>
                <w:rtl w:val="0"/>
              </w:rPr>
              <w:t xml:space="preserve"> = 0 punti</w:t>
            </w:r>
          </w:p>
          <w:p w:rsidR="00000000" w:rsidDel="00000000" w:rsidP="00000000" w:rsidRDefault="00000000" w:rsidRPr="00000000" w14:paraId="00000550">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 caso di RTI ai fini dell’attribuzione del punteggio la certificazione deve essere posseduta da tutti gli operatori che compongono il RTI</w:t>
            </w:r>
          </w:p>
        </w:tc>
        <w:tc>
          <w:tcPr>
            <w:shd w:fill="auto" w:val="clear"/>
            <w:vAlign w:val="center"/>
          </w:tcPr>
          <w:p w:rsidR="00000000" w:rsidDel="00000000" w:rsidP="00000000" w:rsidRDefault="00000000" w:rsidRPr="00000000" w14:paraId="0000055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35" name=""/>
                      <a:graphic>
                        <a:graphicData uri="http://schemas.microsoft.com/office/word/2010/wordprocessingShape">
                          <wps:wsp>
                            <wps:cNvSpPr/>
                            <wps:cNvPr id="7" name="Shape 7"/>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25400</wp:posOffset>
                      </wp:positionV>
                      <wp:extent cx="156845" cy="122555"/>
                      <wp:effectExtent b="0" l="0" r="0" t="0"/>
                      <wp:wrapNone/>
                      <wp:docPr id="2132505235" name="image6.png"/>
                      <a:graphic>
                        <a:graphicData uri="http://schemas.openxmlformats.org/drawingml/2006/picture">
                          <pic:pic>
                            <pic:nvPicPr>
                              <pic:cNvPr id="0" name="image6.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p w:rsidR="00000000" w:rsidDel="00000000" w:rsidP="00000000" w:rsidRDefault="00000000" w:rsidRPr="00000000" w14:paraId="0000055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44"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53">
            <w:pPr>
              <w:keepNext w:val="0"/>
              <w:keepLines w:val="0"/>
              <w:pageBreakBefore w:val="0"/>
              <w:widowControl w:val="1"/>
              <w:pBdr>
                <w:top w:space="0" w:sz="0" w:val="nil"/>
                <w:left w:space="0" w:sz="0" w:val="nil"/>
                <w:bottom w:space="0" w:sz="0" w:val="nil"/>
                <w:right w:space="0" w:sz="0" w:val="nil"/>
                <w:between w:space="0" w:sz="0" w:val="nil"/>
              </w:pBdr>
              <w:shd w:fill="ffffff" w:val="clear"/>
              <w:spacing w:after="144" w:before="0" w:line="276"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5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54" name=""/>
                      <a:graphic>
                        <a:graphicData uri="http://schemas.microsoft.com/office/word/2010/wordprocessingShape">
                          <wps:wsp>
                            <wps:cNvSpPr/>
                            <wps:cNvPr id="26" name="Shape 26"/>
                            <wps:spPr>
                              <a:xfrm>
                                <a:off x="5272340" y="3723485"/>
                                <a:ext cx="147320" cy="1130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12700</wp:posOffset>
                      </wp:positionV>
                      <wp:extent cx="156845" cy="122555"/>
                      <wp:effectExtent b="0" l="0" r="0" t="0"/>
                      <wp:wrapNone/>
                      <wp:docPr id="2132505254" name="image27.png"/>
                      <a:graphic>
                        <a:graphicData uri="http://schemas.openxmlformats.org/drawingml/2006/picture">
                          <pic:pic>
                            <pic:nvPicPr>
                              <pic:cNvPr id="0" name="image27.png"/>
                              <pic:cNvPicPr preferRelativeResize="0"/>
                            </pic:nvPicPr>
                            <pic:blipFill>
                              <a:blip r:embed="rId11"/>
                              <a:srcRect/>
                              <a:stretch>
                                <a:fillRect/>
                              </a:stretch>
                            </pic:blipFill>
                            <pic:spPr>
                              <a:xfrm>
                                <a:off x="0" y="0"/>
                                <a:ext cx="156845" cy="122555"/>
                              </a:xfrm>
                              <a:prstGeom prst="rect"/>
                              <a:ln/>
                            </pic:spPr>
                          </pic:pic>
                        </a:graphicData>
                      </a:graphic>
                    </wp:anchor>
                  </w:drawing>
                </mc:Fallback>
              </mc:AlternateContent>
            </w:r>
          </w:p>
        </w:tc>
        <w:tc>
          <w:tcPr>
            <w:vAlign w:val="center"/>
          </w:tcPr>
          <w:p w:rsidR="00000000" w:rsidDel="00000000" w:rsidP="00000000" w:rsidRDefault="00000000" w:rsidRPr="00000000" w14:paraId="00000555">
            <w:pPr>
              <w:shd w:fill="ffffff" w:val="clear"/>
              <w:spacing w:after="144" w:before="144"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rif. Allegato</w:t>
            </w:r>
          </w:p>
        </w:tc>
      </w:tr>
    </w:tbl>
    <w:p w:rsidR="00000000" w:rsidDel="00000000" w:rsidP="00000000" w:rsidRDefault="00000000" w:rsidRPr="00000000" w14:paraId="00000556">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557">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558">
      <w:pPr>
        <w:spacing w:after="200" w:lineRule="auto"/>
        <w:rPr>
          <w:rFonts w:ascii="Arial" w:cs="Arial" w:eastAsia="Arial" w:hAnsi="Arial"/>
          <w:b w:val="1"/>
          <w:i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559">
      <w:pPr>
        <w:spacing w:after="20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Scheda B – Criteri tecnici migliorativi Lotto 3- Discrezionali </w:t>
      </w:r>
    </w:p>
    <w:tbl>
      <w:tblPr>
        <w:tblStyle w:val="Table12"/>
        <w:tblW w:w="1427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80"/>
      </w:tblPr>
      <w:tblGrid>
        <w:gridCol w:w="562"/>
        <w:gridCol w:w="993"/>
        <w:gridCol w:w="2835"/>
        <w:gridCol w:w="4536"/>
        <w:gridCol w:w="2551"/>
        <w:gridCol w:w="2800"/>
        <w:tblGridChange w:id="0">
          <w:tblGrid>
            <w:gridCol w:w="562"/>
            <w:gridCol w:w="993"/>
            <w:gridCol w:w="2835"/>
            <w:gridCol w:w="4536"/>
            <w:gridCol w:w="2551"/>
            <w:gridCol w:w="2800"/>
          </w:tblGrid>
        </w:tblGridChange>
      </w:tblGrid>
      <w:tr>
        <w:trPr>
          <w:cantSplit w:val="0"/>
          <w:trHeight w:val="751" w:hRule="atLeast"/>
          <w:tblHeader w:val="1"/>
        </w:trPr>
        <w:tc>
          <w:tcPr>
            <w:shd w:fill="f2f2f2" w:val="clear"/>
          </w:tcPr>
          <w:p w:rsidR="00000000" w:rsidDel="00000000" w:rsidP="00000000" w:rsidRDefault="00000000" w:rsidRPr="00000000" w14:paraId="0000055A">
            <w:pPr>
              <w:spacing w:after="200" w:lineRule="auto"/>
              <w:jc w:val="left"/>
              <w:rPr>
                <w:rFonts w:ascii="Arial" w:cs="Arial" w:eastAsia="Arial" w:hAnsi="Arial"/>
                <w:b w:val="1"/>
                <w:i w:val="1"/>
                <w:color w:val="000000"/>
                <w:sz w:val="20"/>
                <w:szCs w:val="20"/>
              </w:rPr>
            </w:pPr>
            <w:r w:rsidDel="00000000" w:rsidR="00000000" w:rsidRPr="00000000">
              <w:rPr>
                <w:rFonts w:ascii="Arial" w:cs="Arial" w:eastAsia="Arial" w:hAnsi="Arial"/>
                <w:b w:val="1"/>
                <w:i w:val="1"/>
                <w:color w:val="000000"/>
                <w:sz w:val="20"/>
                <w:szCs w:val="20"/>
                <w:rtl w:val="0"/>
              </w:rPr>
              <w:t xml:space="preserve">#</w:t>
            </w:r>
          </w:p>
        </w:tc>
        <w:tc>
          <w:tcPr>
            <w:shd w:fill="f2f2f2" w:val="clear"/>
            <w:vAlign w:val="center"/>
          </w:tcPr>
          <w:p w:rsidR="00000000" w:rsidDel="00000000" w:rsidP="00000000" w:rsidRDefault="00000000" w:rsidRPr="00000000" w14:paraId="0000055B">
            <w:pPr>
              <w:spacing w:after="20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(T/Q/D)</w:t>
            </w:r>
          </w:p>
        </w:tc>
        <w:tc>
          <w:tcPr>
            <w:shd w:fill="f2f2f2" w:val="clear"/>
            <w:vAlign w:val="center"/>
          </w:tcPr>
          <w:p w:rsidR="00000000" w:rsidDel="00000000" w:rsidP="00000000" w:rsidRDefault="00000000" w:rsidRPr="00000000" w14:paraId="0000055C">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Criterio di valutazione Lotto 3</w:t>
            </w:r>
          </w:p>
        </w:tc>
        <w:tc>
          <w:tcPr>
            <w:shd w:fill="f2f2f2" w:val="clear"/>
            <w:vAlign w:val="center"/>
          </w:tcPr>
          <w:p w:rsidR="00000000" w:rsidDel="00000000" w:rsidP="00000000" w:rsidRDefault="00000000" w:rsidRPr="00000000" w14:paraId="0000055D">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Tipologia di ausilio</w:t>
            </w:r>
          </w:p>
        </w:tc>
        <w:tc>
          <w:tcPr>
            <w:shd w:fill="f2f2f2" w:val="clear"/>
            <w:vAlign w:val="center"/>
          </w:tcPr>
          <w:p w:rsidR="00000000" w:rsidDel="00000000" w:rsidP="00000000" w:rsidRDefault="00000000" w:rsidRPr="00000000" w14:paraId="0000055E">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Valore</w:t>
            </w:r>
          </w:p>
        </w:tc>
        <w:tc>
          <w:tcPr>
            <w:shd w:fill="f2f2f2" w:val="clear"/>
            <w:vAlign w:val="center"/>
          </w:tcPr>
          <w:p w:rsidR="00000000" w:rsidDel="00000000" w:rsidP="00000000" w:rsidRDefault="00000000" w:rsidRPr="00000000" w14:paraId="0000055F">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Riferimento Offerta Tecnica</w:t>
            </w:r>
          </w:p>
        </w:tc>
      </w:tr>
      <w:tr>
        <w:trPr>
          <w:cantSplit w:val="0"/>
          <w:trHeight w:val="645" w:hRule="atLeast"/>
          <w:tblHeader w:val="0"/>
        </w:trPr>
        <w:tc>
          <w:tcPr/>
          <w:p w:rsidR="00000000" w:rsidDel="00000000" w:rsidP="00000000" w:rsidRDefault="00000000" w:rsidRPr="00000000" w14:paraId="00000560">
            <w:pPr>
              <w:spacing w:after="200" w:lineRule="auto"/>
              <w:jc w:val="left"/>
              <w:rPr>
                <w:rFonts w:ascii="Arial" w:cs="Arial" w:eastAsia="Arial" w:hAnsi="Arial"/>
                <w:b w:val="1"/>
                <w:i w:val="1"/>
                <w:color w:val="000000"/>
                <w:sz w:val="20"/>
                <w:szCs w:val="20"/>
              </w:rPr>
            </w:pPr>
            <w:r w:rsidDel="00000000" w:rsidR="00000000" w:rsidRPr="00000000">
              <w:rPr>
                <w:rFonts w:ascii="Arial" w:cs="Arial" w:eastAsia="Arial" w:hAnsi="Arial"/>
                <w:b w:val="1"/>
                <w:i w:val="1"/>
                <w:color w:val="000000"/>
                <w:sz w:val="20"/>
                <w:szCs w:val="20"/>
                <w:rtl w:val="0"/>
              </w:rPr>
              <w:t xml:space="preserve">10</w:t>
            </w:r>
          </w:p>
        </w:tc>
        <w:tc>
          <w:tcPr>
            <w:vAlign w:val="center"/>
          </w:tcPr>
          <w:p w:rsidR="00000000" w:rsidDel="00000000" w:rsidP="00000000" w:rsidRDefault="00000000" w:rsidRPr="00000000" w14:paraId="00000561">
            <w:pPr>
              <w:spacing w:after="20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D</w:t>
            </w:r>
          </w:p>
        </w:tc>
        <w:tc>
          <w:tcPr>
            <w:vAlign w:val="center"/>
          </w:tcPr>
          <w:p w:rsidR="00000000" w:rsidDel="00000000" w:rsidP="00000000" w:rsidRDefault="00000000" w:rsidRPr="00000000" w14:paraId="00000562">
            <w:pPr>
              <w:spacing w:after="20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Posizionamento ripetuto</w:t>
            </w:r>
          </w:p>
          <w:p w:rsidR="00000000" w:rsidDel="00000000" w:rsidP="00000000" w:rsidRDefault="00000000" w:rsidRPr="00000000" w14:paraId="00000563">
            <w:pPr>
              <w:spacing w:after="20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 (ID 2-3-4)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4">
            <w:pPr>
              <w:shd w:fill="ffffff" w:val="clear"/>
              <w:spacing w:after="144" w:before="144"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Il punteggio sarà attribuito in funzione della capacità del sistema di fissaggio di garantire la sistemazione dell’ausilio in sicurezza, ovvero consentendo il posizionamento ripetuto del sistema di fissaggio e garantendo la performance in funzione della capacità del materiale esterno al pannolone di resistere al distacco dell’adesivo e al suo riposizionamento, in relazione alle seguenti tipologie di pannolini (ID: 2-3-4) (Pannolone a mutandina per bambini con sistema integrato di fissaggio. Formato per assistiti di peso da 3 a 6 Kg circa, Formato per assistiti di peso da 7 a 14 Kg circa, Formato per assistiti di peso da 15 a 22 Kg circa). </w:t>
            </w:r>
          </w:p>
          <w:p w:rsidR="00000000" w:rsidDel="00000000" w:rsidP="00000000" w:rsidRDefault="00000000" w:rsidRPr="00000000" w14:paraId="00000565">
            <w:pPr>
              <w:spacing w:after="200" w:lineRule="auto"/>
              <w:rPr>
                <w:rFonts w:ascii="Arial" w:cs="Arial" w:eastAsia="Arial" w:hAnsi="Arial"/>
                <w:i w:val="1"/>
                <w:sz w:val="20"/>
                <w:szCs w:val="20"/>
                <w:u w:val="single"/>
              </w:rPr>
            </w:pPr>
            <w:r w:rsidDel="00000000" w:rsidR="00000000" w:rsidRPr="00000000">
              <w:rPr>
                <w:rFonts w:ascii="Arial" w:cs="Arial" w:eastAsia="Arial" w:hAnsi="Arial"/>
                <w:i w:val="1"/>
                <w:color w:val="000000"/>
                <w:sz w:val="20"/>
                <w:szCs w:val="20"/>
                <w:rtl w:val="0"/>
              </w:rPr>
              <w:t xml:space="preserve">Tale caratteristica dovrà essere desumibile dalla scheda tecnica, studi e/o da altra documentazione anche rilasciata da laboratori certificati e sarà valutata dalla Commissione sulla campionatura presentata</w:t>
            </w:r>
            <w:r w:rsidDel="00000000" w:rsidR="00000000" w:rsidRPr="00000000">
              <w:rPr>
                <w:color w:val="000000"/>
                <w:sz w:val="18"/>
                <w:szCs w:val="18"/>
                <w:rtl w:val="0"/>
              </w:rPr>
              <w:t xml:space="preserve">.</w:t>
            </w:r>
            <w:r w:rsidDel="00000000" w:rsidR="00000000" w:rsidRPr="00000000">
              <w:rPr>
                <w:rtl w:val="0"/>
              </w:rPr>
            </w:r>
          </w:p>
        </w:tc>
        <w:tc>
          <w:tcPr>
            <w:vAlign w:val="center"/>
          </w:tcPr>
          <w:p w:rsidR="00000000" w:rsidDel="00000000" w:rsidP="00000000" w:rsidRDefault="00000000" w:rsidRPr="00000000" w14:paraId="00000566">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Descrivere nella Relazione Tecnica e/o nella scheda tecnica</w:t>
            </w:r>
          </w:p>
        </w:tc>
        <w:tc>
          <w:tcPr>
            <w:vAlign w:val="center"/>
          </w:tcPr>
          <w:p w:rsidR="00000000" w:rsidDel="00000000" w:rsidP="00000000" w:rsidRDefault="00000000" w:rsidRPr="00000000" w14:paraId="00000567">
            <w:pPr>
              <w:spacing w:after="20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Indicare documento, pagina e rif. per il riscontro</w:t>
            </w:r>
          </w:p>
        </w:tc>
      </w:tr>
    </w:tbl>
    <w:p w:rsidR="00000000" w:rsidDel="00000000" w:rsidP="00000000" w:rsidRDefault="00000000" w:rsidRPr="00000000" w14:paraId="00000568">
      <w:pPr>
        <w:spacing w:after="200"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569">
      <w:pPr>
        <w:tabs>
          <w:tab w:val="left" w:leader="none" w:pos="1750"/>
        </w:tabs>
        <w:rPr>
          <w:rFonts w:ascii="Arial" w:cs="Arial" w:eastAsia="Arial" w:hAnsi="Arial"/>
          <w:sz w:val="20"/>
          <w:szCs w:val="20"/>
        </w:rPr>
      </w:pPr>
      <w:r w:rsidDel="00000000" w:rsidR="00000000" w:rsidRPr="00000000">
        <w:rPr>
          <w:rtl w:val="0"/>
        </w:rPr>
      </w:r>
    </w:p>
    <w:sectPr>
      <w:headerReference r:id="rId12" w:type="first"/>
      <w:footerReference r:id="rId13" w:type="first"/>
      <w:type w:val="nextPage"/>
      <w:pgSz w:h="11906" w:w="16838" w:orient="landscape"/>
      <w:pgMar w:bottom="707" w:top="1134" w:left="1134" w:right="1417" w:header="720"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Arial Unicode MS"/>
  <w:font w:name="Courier New"/>
  <w:font w:name="Noto Sans Symbols">
    <w:embedRegular w:fontKey="{00000000-0000-0000-0000-000000000000}" r:id="rId1" w:subsetted="0"/>
    <w:embedBold w:fontKey="{00000000-0000-0000-0000-000000000000}" r:id="rId2" w:subsetted="0"/>
  </w:font>
  <w:font w:name="Gill San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36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71">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Gill Sans" w:cs="Gill Sans" w:eastAsia="Gill Sans" w:hAnsi="Gill Sans"/>
        <w:b w:val="0"/>
        <w:i w:val="1"/>
        <w:smallCaps w:val="0"/>
        <w:strike w:val="0"/>
        <w:color w:val="000000"/>
        <w:sz w:val="20"/>
        <w:szCs w:val="20"/>
        <w:u w:val="none"/>
        <w:shd w:fill="auto" w:val="clear"/>
        <w:vertAlign w:val="baseline"/>
      </w:rPr>
    </w:pPr>
    <w:r w:rsidDel="00000000" w:rsidR="00000000" w:rsidRPr="00000000">
      <w:rPr>
        <w:rFonts w:ascii="Gill Sans" w:cs="Gill Sans" w:eastAsia="Gill Sans" w:hAnsi="Gill Sans"/>
        <w:b w:val="0"/>
        <w:i w:val="1"/>
        <w:smallCaps w:val="0"/>
        <w:strike w:val="0"/>
        <w:color w:val="000000"/>
        <w:sz w:val="20"/>
        <w:szCs w:val="20"/>
        <w:u w:val="none"/>
        <w:shd w:fill="auto" w:val="clear"/>
        <w:vertAlign w:val="baseline"/>
        <w:rtl w:val="0"/>
      </w:rPr>
      <w:t xml:space="preserve">Allegato 6 Modello Offerta Tecnica</w:t>
      <w:tab/>
      <w:tab/>
      <w:tab/>
      <w:tab/>
      <w:tab/>
      <w:tab/>
      <w:tab/>
      <w:tab/>
      <w:tab/>
      <w:t xml:space="preserve"> Pagina </w:t>
    </w:r>
    <w:r w:rsidDel="00000000" w:rsidR="00000000" w:rsidRPr="00000000">
      <w:rPr>
        <w:rFonts w:ascii="Gill Sans" w:cs="Gill Sans" w:eastAsia="Gill Sans" w:hAnsi="Gill Sans"/>
        <w:b w:val="0"/>
        <w:i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Gill Sans" w:cs="Gill Sans" w:eastAsia="Gill Sans" w:hAnsi="Gill Sans"/>
        <w:b w:val="0"/>
        <w:i w:val="1"/>
        <w:smallCaps w:val="0"/>
        <w:strike w:val="0"/>
        <w:color w:val="000000"/>
        <w:sz w:val="20"/>
        <w:szCs w:val="20"/>
        <w:u w:val="none"/>
        <w:shd w:fill="auto" w:val="clear"/>
        <w:vertAlign w:val="baseline"/>
        <w:rtl w:val="0"/>
      </w:rPr>
      <w:t xml:space="preserve"> </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72">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Pag.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di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4810125" cy="652145"/>
          <wp:effectExtent b="0" l="0" r="0" t="0"/>
          <wp:docPr id="2132505265" name="image25.png"/>
          <a:graphic>
            <a:graphicData uri="http://schemas.openxmlformats.org/drawingml/2006/picture">
              <pic:pic>
                <pic:nvPicPr>
                  <pic:cNvPr id="0" name="image25.png"/>
                  <pic:cNvPicPr preferRelativeResize="0"/>
                </pic:nvPicPr>
                <pic:blipFill>
                  <a:blip r:embed="rId1"/>
                  <a:srcRect b="0" l="0" r="0" t="0"/>
                  <a:stretch>
                    <a:fillRect/>
                  </a:stretch>
                </pic:blipFill>
                <pic:spPr>
                  <a:xfrm>
                    <a:off x="0" y="0"/>
                    <a:ext cx="4810125" cy="652145"/>
                  </a:xfrm>
                  <a:prstGeom prst="rect"/>
                  <a:ln/>
                </pic:spPr>
              </pic:pic>
            </a:graphicData>
          </a:graphic>
        </wp:inline>
      </w:drawing>
    </w:r>
    <w:r w:rsidDel="00000000" w:rsidR="00000000" w:rsidRPr="00000000">
      <w:rPr>
        <w:rtl w:val="0"/>
      </w:rPr>
    </w:r>
  </w:p>
  <w:p w:rsidR="00000000" w:rsidDel="00000000" w:rsidP="00000000" w:rsidRDefault="00000000" w:rsidRPr="00000000" w14:paraId="000005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-247649</wp:posOffset>
          </wp:positionH>
          <wp:positionV relativeFrom="paragraph">
            <wp:posOffset>-286384</wp:posOffset>
          </wp:positionV>
          <wp:extent cx="4813526" cy="654050"/>
          <wp:effectExtent b="0" l="0" r="0" t="0"/>
          <wp:wrapNone/>
          <wp:docPr id="2132505264" name="image14.png"/>
          <a:graphic>
            <a:graphicData uri="http://schemas.openxmlformats.org/drawingml/2006/picture">
              <pic:pic>
                <pic:nvPicPr>
                  <pic:cNvPr id="0" name="image14.png"/>
                  <pic:cNvPicPr preferRelativeResize="0"/>
                </pic:nvPicPr>
                <pic:blipFill>
                  <a:blip r:embed="rId1"/>
                  <a:srcRect b="0" l="0" r="0" t="0"/>
                  <a:stretch>
                    <a:fillRect/>
                  </a:stretch>
                </pic:blipFill>
                <pic:spPr>
                  <a:xfrm>
                    <a:off x="0" y="0"/>
                    <a:ext cx="4813526" cy="654050"/>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4810125" cy="652145"/>
          <wp:effectExtent b="0" l="0" r="0" t="0"/>
          <wp:docPr id="2132505266" name="image25.png"/>
          <a:graphic>
            <a:graphicData uri="http://schemas.openxmlformats.org/drawingml/2006/picture">
              <pic:pic>
                <pic:nvPicPr>
                  <pic:cNvPr id="0" name="image25.png"/>
                  <pic:cNvPicPr preferRelativeResize="0"/>
                </pic:nvPicPr>
                <pic:blipFill>
                  <a:blip r:embed="rId1"/>
                  <a:srcRect b="0" l="0" r="0" t="0"/>
                  <a:stretch>
                    <a:fillRect/>
                  </a:stretch>
                </pic:blipFill>
                <pic:spPr>
                  <a:xfrm>
                    <a:off x="0" y="0"/>
                    <a:ext cx="4810125" cy="652145"/>
                  </a:xfrm>
                  <a:prstGeom prst="rect"/>
                  <a:ln/>
                </pic:spPr>
              </pic:pic>
            </a:graphicData>
          </a:graphic>
        </wp:inline>
      </w:drawing>
    </w:r>
    <w:r w:rsidDel="00000000" w:rsidR="00000000" w:rsidRPr="00000000">
      <w:rPr>
        <w:rtl w:val="0"/>
      </w:rPr>
    </w:r>
  </w:p>
  <w:p w:rsidR="00000000" w:rsidDel="00000000" w:rsidP="00000000" w:rsidRDefault="00000000" w:rsidRPr="00000000" w14:paraId="000005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2344" w:hanging="360"/>
      </w:pPr>
      <w:rPr>
        <w:rFonts w:ascii="Times New Roman" w:cs="Times New Roman" w:eastAsia="Times New Roman" w:hAnsi="Times New Roman"/>
        <w:sz w:val="40"/>
        <w:szCs w:val="4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2"/>
      <w:numFmt w:val="bullet"/>
      <w:lvlText w:val="•"/>
      <w:lvlJc w:val="left"/>
      <w:pPr>
        <w:ind w:left="1942" w:hanging="360"/>
      </w:pPr>
      <w:rPr>
        <w:rFonts w:ascii="Times New Roman" w:cs="Times New Roman" w:eastAsia="Times New Roman" w:hAnsi="Times New Roman"/>
      </w:rPr>
    </w:lvl>
    <w:lvl w:ilvl="1">
      <w:start w:val="1"/>
      <w:numFmt w:val="bullet"/>
      <w:lvlText w:val="o"/>
      <w:lvlJc w:val="left"/>
      <w:pPr>
        <w:ind w:left="2662" w:hanging="360"/>
      </w:pPr>
      <w:rPr>
        <w:rFonts w:ascii="Courier New" w:cs="Courier New" w:eastAsia="Courier New" w:hAnsi="Courier New"/>
      </w:rPr>
    </w:lvl>
    <w:lvl w:ilvl="2">
      <w:start w:val="1"/>
      <w:numFmt w:val="bullet"/>
      <w:lvlText w:val="▪"/>
      <w:lvlJc w:val="left"/>
      <w:pPr>
        <w:ind w:left="3382" w:hanging="360"/>
      </w:pPr>
      <w:rPr>
        <w:rFonts w:ascii="Noto Sans Symbols" w:cs="Noto Sans Symbols" w:eastAsia="Noto Sans Symbols" w:hAnsi="Noto Sans Symbols"/>
      </w:rPr>
    </w:lvl>
    <w:lvl w:ilvl="3">
      <w:start w:val="1"/>
      <w:numFmt w:val="bullet"/>
      <w:lvlText w:val="●"/>
      <w:lvlJc w:val="left"/>
      <w:pPr>
        <w:ind w:left="4102" w:hanging="360"/>
      </w:pPr>
      <w:rPr>
        <w:rFonts w:ascii="Noto Sans Symbols" w:cs="Noto Sans Symbols" w:eastAsia="Noto Sans Symbols" w:hAnsi="Noto Sans Symbols"/>
      </w:rPr>
    </w:lvl>
    <w:lvl w:ilvl="4">
      <w:start w:val="1"/>
      <w:numFmt w:val="bullet"/>
      <w:lvlText w:val="o"/>
      <w:lvlJc w:val="left"/>
      <w:pPr>
        <w:ind w:left="4822" w:hanging="360"/>
      </w:pPr>
      <w:rPr>
        <w:rFonts w:ascii="Courier New" w:cs="Courier New" w:eastAsia="Courier New" w:hAnsi="Courier New"/>
      </w:rPr>
    </w:lvl>
    <w:lvl w:ilvl="5">
      <w:start w:val="1"/>
      <w:numFmt w:val="bullet"/>
      <w:lvlText w:val="▪"/>
      <w:lvlJc w:val="left"/>
      <w:pPr>
        <w:ind w:left="5542" w:hanging="360"/>
      </w:pPr>
      <w:rPr>
        <w:rFonts w:ascii="Noto Sans Symbols" w:cs="Noto Sans Symbols" w:eastAsia="Noto Sans Symbols" w:hAnsi="Noto Sans Symbols"/>
      </w:rPr>
    </w:lvl>
    <w:lvl w:ilvl="6">
      <w:start w:val="1"/>
      <w:numFmt w:val="bullet"/>
      <w:lvlText w:val="●"/>
      <w:lvlJc w:val="left"/>
      <w:pPr>
        <w:ind w:left="6262" w:hanging="360"/>
      </w:pPr>
      <w:rPr>
        <w:rFonts w:ascii="Noto Sans Symbols" w:cs="Noto Sans Symbols" w:eastAsia="Noto Sans Symbols" w:hAnsi="Noto Sans Symbols"/>
      </w:rPr>
    </w:lvl>
    <w:lvl w:ilvl="7">
      <w:start w:val="1"/>
      <w:numFmt w:val="bullet"/>
      <w:lvlText w:val="o"/>
      <w:lvlJc w:val="left"/>
      <w:pPr>
        <w:ind w:left="6982" w:hanging="360"/>
      </w:pPr>
      <w:rPr>
        <w:rFonts w:ascii="Courier New" w:cs="Courier New" w:eastAsia="Courier New" w:hAnsi="Courier New"/>
      </w:rPr>
    </w:lvl>
    <w:lvl w:ilvl="8">
      <w:start w:val="1"/>
      <w:numFmt w:val="bullet"/>
      <w:lvlText w:val="▪"/>
      <w:lvlJc w:val="left"/>
      <w:pPr>
        <w:ind w:left="7702"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Times New Roman" w:cs="Times New Roman" w:eastAsia="Times New Roman" w:hAnsi="Times New Roman"/>
      </w:rPr>
    </w:lvl>
    <w:lvl w:ilvl="1">
      <w:start w:val="2"/>
      <w:numFmt w:val="bullet"/>
      <w:lvlText w:val="•"/>
      <w:lvlJc w:val="left"/>
      <w:pPr>
        <w:ind w:left="1440" w:hanging="360"/>
      </w:pPr>
      <w:rPr>
        <w:rFonts w:ascii="Times New Roman" w:cs="Times New Roman" w:eastAsia="Times New Roman" w:hAnsi="Times New Roman"/>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5">
    <w:lvl w:ilvl="0">
      <w:start w:val="0"/>
      <w:numFmt w:val="bullet"/>
      <w:lvlText w:val="-"/>
      <w:lvlJc w:val="left"/>
      <w:pPr>
        <w:ind w:left="720" w:hanging="360"/>
      </w:pPr>
      <w:rPr>
        <w:rFonts w:ascii="Times New Roman" w:cs="Times New Roman" w:eastAsia="Times New Roman" w:hAnsi="Times New Roman"/>
        <w:b w:val="1"/>
        <w:i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120" w:line="360" w:lineRule="auto"/>
      <w:ind w:left="432" w:hanging="432"/>
    </w:pPr>
    <w:rPr>
      <w:rFonts w:ascii="Times New Roman" w:cs="Times New Roman" w:eastAsia="Times New Roman" w:hAnsi="Times New Roman"/>
      <w:b w:val="1"/>
      <w:sz w:val="20"/>
      <w:szCs w:val="20"/>
    </w:rPr>
  </w:style>
  <w:style w:type="paragraph" w:styleId="Heading2">
    <w:name w:val="heading 2"/>
    <w:basedOn w:val="Normal"/>
    <w:next w:val="Normal"/>
    <w:pPr>
      <w:keepNext w:val="1"/>
      <w:spacing w:after="120" w:before="120" w:line="360" w:lineRule="auto"/>
      <w:ind w:left="576" w:hanging="576"/>
      <w:jc w:val="both"/>
    </w:pPr>
    <w:rPr>
      <w:rFonts w:ascii="Times New Roman" w:cs="Times New Roman" w:eastAsia="Times New Roman" w:hAnsi="Times New Roman"/>
      <w:b w:val="1"/>
      <w:color w:val="000000"/>
      <w:sz w:val="24"/>
      <w:szCs w:val="24"/>
    </w:rPr>
  </w:style>
  <w:style w:type="paragraph" w:styleId="Heading3">
    <w:name w:val="heading 3"/>
    <w:basedOn w:val="Normal"/>
    <w:next w:val="Normal"/>
    <w:pPr>
      <w:keepNext w:val="1"/>
      <w:spacing w:after="240" w:before="120" w:lineRule="auto"/>
      <w:ind w:left="432"/>
      <w:jc w:val="both"/>
    </w:pPr>
    <w:rPr>
      <w:rFonts w:ascii="Gill Sans" w:cs="Gill Sans" w:eastAsia="Gill Sans" w:hAnsi="Gill Sans"/>
      <w:b w:val="1"/>
      <w:sz w:val="24"/>
      <w:szCs w:val="24"/>
    </w:rPr>
  </w:style>
  <w:style w:type="paragraph" w:styleId="Heading4">
    <w:name w:val="heading 4"/>
    <w:basedOn w:val="Normal"/>
    <w:next w:val="Normal"/>
    <w:pPr>
      <w:keepNext w:val="1"/>
      <w:ind w:left="864" w:hanging="864"/>
      <w:jc w:val="center"/>
    </w:pPr>
    <w:rPr>
      <w:b w:val="1"/>
      <w:sz w:val="24"/>
      <w:szCs w:val="24"/>
    </w:rPr>
  </w:style>
  <w:style w:type="paragraph" w:styleId="Heading5">
    <w:name w:val="heading 5"/>
    <w:basedOn w:val="Normal"/>
    <w:next w:val="Normal"/>
    <w:pPr>
      <w:keepNext w:val="1"/>
      <w:ind w:left="1008" w:hanging="1008"/>
      <w:jc w:val="both"/>
    </w:pPr>
    <w:rPr>
      <w:sz w:val="24"/>
      <w:szCs w:val="24"/>
    </w:rPr>
  </w:style>
  <w:style w:type="paragraph" w:styleId="Heading6">
    <w:name w:val="heading 6"/>
    <w:basedOn w:val="Normal"/>
    <w:next w:val="Normal"/>
    <w:pPr>
      <w:keepNext w:val="1"/>
      <w:ind w:left="1152" w:hanging="1152"/>
      <w:jc w:val="center"/>
    </w:pPr>
    <w:rPr>
      <w:sz w:val="24"/>
      <w:szCs w:val="24"/>
    </w:rPr>
  </w:style>
  <w:style w:type="paragraph" w:styleId="Title">
    <w:name w:val="Title"/>
    <w:basedOn w:val="Normal"/>
    <w:next w:val="Normal"/>
    <w:pPr>
      <w:tabs>
        <w:tab w:val="left" w:leader="none" w:pos="1134"/>
      </w:tabs>
      <w:spacing w:line="360" w:lineRule="auto"/>
      <w:jc w:val="center"/>
    </w:pPr>
    <w:rPr>
      <w:b w:val="1"/>
      <w:sz w:val="24"/>
      <w:szCs w:val="24"/>
    </w:rPr>
  </w:style>
  <w:style w:type="paragraph" w:styleId="Normal" w:default="1">
    <w:name w:val="Normal"/>
    <w:uiPriority w:val="7"/>
    <w:qFormat w:val="1"/>
    <w:rsid w:val="00EC742A"/>
  </w:style>
  <w:style w:type="paragraph" w:styleId="Heading1">
    <w:name w:val="heading 1"/>
    <w:basedOn w:val="Normal"/>
    <w:next w:val="Heading2"/>
    <w:link w:val="Heading1Char"/>
    <w:autoRedefine w:val="1"/>
    <w:uiPriority w:val="1"/>
    <w:qFormat w:val="1"/>
    <w:rsid w:val="000D7F68"/>
    <w:pPr>
      <w:keepNext w:val="1"/>
      <w:numPr>
        <w:numId w:val="10"/>
      </w:numPr>
      <w:suppressAutoHyphens w:val="1"/>
      <w:spacing w:after="120" w:before="120" w:line="360" w:lineRule="auto"/>
      <w:contextualSpacing w:val="1"/>
      <w:outlineLvl w:val="0"/>
    </w:pPr>
    <w:rPr>
      <w:rFonts w:ascii="Times New Roman" w:cs="Times New Roman" w:hAnsi="Times New Roman" w:eastAsiaTheme="majorEastAsia"/>
      <w:b w:val="1"/>
      <w:bCs w:val="1"/>
      <w:kern w:val="32"/>
      <w:sz w:val="20"/>
      <w:szCs w:val="20"/>
      <w:lang w:eastAsia="ar-SA"/>
    </w:rPr>
  </w:style>
  <w:style w:type="paragraph" w:styleId="Heading2">
    <w:name w:val="heading 2"/>
    <w:basedOn w:val="Normal"/>
    <w:next w:val="NormalIndent"/>
    <w:link w:val="Heading2Char"/>
    <w:autoRedefine w:val="1"/>
    <w:uiPriority w:val="9"/>
    <w:unhideWhenUsed w:val="1"/>
    <w:qFormat w:val="1"/>
    <w:rsid w:val="005D4876"/>
    <w:pPr>
      <w:keepNext w:val="1"/>
      <w:numPr>
        <w:ilvl w:val="1"/>
        <w:numId w:val="10"/>
      </w:numPr>
      <w:spacing w:after="120" w:before="120" w:line="360" w:lineRule="auto"/>
      <w:jc w:val="both"/>
      <w:outlineLvl w:val="1"/>
    </w:pPr>
    <w:rPr>
      <w:rFonts w:ascii="Times New Roman" w:cs="Times New Roman" w:hAnsi="Times New Roman" w:eastAsiaTheme="majorEastAsia"/>
      <w:b w:val="1"/>
      <w:bCs w:val="1"/>
      <w:color w:val="000000"/>
      <w:sz w:val="24"/>
      <w:szCs w:val="24"/>
    </w:rPr>
  </w:style>
  <w:style w:type="paragraph" w:styleId="Heading3">
    <w:name w:val="heading 3"/>
    <w:basedOn w:val="Normal"/>
    <w:next w:val="BodyText"/>
    <w:link w:val="Heading3Char"/>
    <w:autoRedefine w:val="1"/>
    <w:uiPriority w:val="2"/>
    <w:unhideWhenUsed w:val="1"/>
    <w:qFormat w:val="1"/>
    <w:rsid w:val="00816D58"/>
    <w:pPr>
      <w:keepNext w:val="1"/>
      <w:spacing w:after="240" w:before="120"/>
      <w:ind w:left="432"/>
      <w:jc w:val="both"/>
      <w:outlineLvl w:val="2"/>
    </w:pPr>
    <w:rPr>
      <w:rFonts w:ascii="Gill Sans MT" w:hAnsi="Gill Sans MT" w:cstheme="majorBidi" w:eastAsiaTheme="majorEastAsia"/>
      <w:b w:val="1"/>
      <w:bCs w:val="1"/>
      <w:sz w:val="24"/>
      <w:szCs w:val="24"/>
    </w:rPr>
  </w:style>
  <w:style w:type="paragraph" w:styleId="Heading4">
    <w:name w:val="heading 4"/>
    <w:basedOn w:val="Normal"/>
    <w:next w:val="Normal"/>
    <w:link w:val="Heading4Char"/>
    <w:pPr>
      <w:keepNext w:val="1"/>
      <w:numPr>
        <w:ilvl w:val="3"/>
        <w:numId w:val="10"/>
      </w:numPr>
      <w:jc w:val="center"/>
      <w:outlineLvl w:val="3"/>
    </w:pPr>
    <w:rPr>
      <w:b w:val="1"/>
      <w:sz w:val="24"/>
    </w:rPr>
  </w:style>
  <w:style w:type="paragraph" w:styleId="Heading5">
    <w:name w:val="heading 5"/>
    <w:basedOn w:val="Normal"/>
    <w:next w:val="Normal"/>
    <w:link w:val="Heading5Char"/>
    <w:pPr>
      <w:keepNext w:val="1"/>
      <w:numPr>
        <w:ilvl w:val="4"/>
        <w:numId w:val="10"/>
      </w:numPr>
      <w:jc w:val="both"/>
      <w:outlineLvl w:val="4"/>
    </w:pPr>
    <w:rPr>
      <w:sz w:val="24"/>
    </w:rPr>
  </w:style>
  <w:style w:type="paragraph" w:styleId="Heading6">
    <w:name w:val="heading 6"/>
    <w:basedOn w:val="Normal"/>
    <w:next w:val="Normal"/>
    <w:link w:val="Heading6Char"/>
    <w:pPr>
      <w:keepNext w:val="1"/>
      <w:numPr>
        <w:ilvl w:val="5"/>
        <w:numId w:val="10"/>
      </w:numPr>
      <w:jc w:val="center"/>
      <w:outlineLvl w:val="5"/>
    </w:pPr>
    <w:rPr>
      <w:sz w:val="24"/>
    </w:rPr>
  </w:style>
  <w:style w:type="paragraph" w:styleId="Heading7">
    <w:name w:val="heading 7"/>
    <w:basedOn w:val="Normal"/>
    <w:next w:val="Normal"/>
    <w:link w:val="Heading7Char"/>
    <w:pPr>
      <w:keepNext w:val="1"/>
      <w:numPr>
        <w:ilvl w:val="6"/>
        <w:numId w:val="10"/>
      </w:numPr>
      <w:spacing w:line="360" w:lineRule="auto"/>
      <w:jc w:val="both"/>
      <w:outlineLvl w:val="6"/>
    </w:pPr>
    <w:rPr>
      <w:sz w:val="24"/>
    </w:rPr>
  </w:style>
  <w:style w:type="paragraph" w:styleId="Heading8">
    <w:name w:val="heading 8"/>
    <w:basedOn w:val="Normal"/>
    <w:next w:val="Normal"/>
    <w:link w:val="Heading8Char"/>
    <w:pPr>
      <w:keepNext w:val="1"/>
      <w:numPr>
        <w:ilvl w:val="7"/>
        <w:numId w:val="10"/>
      </w:numPr>
      <w:jc w:val="center"/>
      <w:outlineLvl w:val="7"/>
    </w:pPr>
    <w:rPr>
      <w:sz w:val="24"/>
    </w:rPr>
  </w:style>
  <w:style w:type="paragraph" w:styleId="Heading9">
    <w:name w:val="heading 9"/>
    <w:basedOn w:val="Normal"/>
    <w:next w:val="Normal"/>
    <w:link w:val="Heading9Char"/>
    <w:pPr>
      <w:keepNext w:val="1"/>
      <w:numPr>
        <w:ilvl w:val="8"/>
        <w:numId w:val="10"/>
      </w:num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outlineLvl w:val="8"/>
    </w:pPr>
    <w:rPr>
      <w:b w:val="1"/>
      <w:sz w:val="24"/>
      <w:u w:val="singl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Indent">
    <w:name w:val="Body Text Indent"/>
    <w:basedOn w:val="Normal"/>
    <w:pPr>
      <w:ind w:left="2832" w:firstLine="708"/>
    </w:pPr>
  </w:style>
  <w:style w:type="paragraph" w:styleId="BodyTextIndent2">
    <w:name w:val="Body Text Indent 2"/>
    <w:basedOn w:val="Normal"/>
    <w:pPr>
      <w:ind w:left="1416" w:firstLine="708"/>
      <w:jc w:val="center"/>
    </w:pPr>
    <w:rPr>
      <w:b w:val="1"/>
      <w:sz w:val="24"/>
    </w:rPr>
  </w:style>
  <w:style w:type="paragraph" w:styleId="BodyText">
    <w:name w:val="Body Text"/>
    <w:basedOn w:val="Normal"/>
    <w:link w:val="BodyTextChar"/>
    <w:uiPriority w:val="99"/>
    <w:unhideWhenUsed w:val="1"/>
    <w:qFormat w:val="1"/>
    <w:rsid w:val="0054648E"/>
    <w:pPr>
      <w:spacing w:after="120"/>
    </w:pPr>
  </w:style>
  <w:style w:type="paragraph" w:styleId="Footer">
    <w:name w:val="footer"/>
    <w:basedOn w:val="Normal"/>
    <w:link w:val="FooterChar"/>
    <w:pPr>
      <w:tabs>
        <w:tab w:val="center" w:pos="4819"/>
        <w:tab w:val="right" w:pos="9638"/>
      </w:tabs>
    </w:pPr>
  </w:style>
  <w:style w:type="character" w:styleId="PageNumber">
    <w:name w:val="page number"/>
    <w:basedOn w:val="DefaultParagraphFont"/>
  </w:style>
  <w:style w:type="paragraph" w:styleId="BodyTextIndent3">
    <w:name w:val="Body Text Indent 3"/>
    <w:basedOn w:val="Normal"/>
    <w:pPr>
      <w:ind w:left="3540" w:firstLine="708"/>
      <w:jc w:val="both"/>
    </w:pPr>
  </w:style>
  <w:style w:type="paragraph" w:styleId="BodyText2">
    <w:name w:val="Body Text 2"/>
    <w:basedOn w:val="Normal"/>
    <w:link w:val="BodyText2Char"/>
    <w:pPr>
      <w:jc w:val="both"/>
    </w:pPr>
    <w:rPr>
      <w:sz w:val="24"/>
    </w:rPr>
  </w:style>
  <w:style w:type="paragraph" w:styleId="BodyText3">
    <w:name w:val="Body Text 3"/>
    <w:basedOn w:val="Normal"/>
    <w:link w:val="BodyText3Char"/>
    <w:pPr>
      <w:tabs>
        <w:tab w:val="left" w:pos="0"/>
      </w:tabs>
      <w:spacing w:line="360" w:lineRule="auto"/>
      <w:jc w:val="both"/>
    </w:pPr>
  </w:style>
  <w:style w:type="paragraph" w:styleId="Header">
    <w:name w:val="header"/>
    <w:aliases w:val="Intestazione Nova"/>
    <w:basedOn w:val="Normal"/>
    <w:link w:val="HeaderChar"/>
    <w:uiPriority w:val="99"/>
    <w:pPr>
      <w:tabs>
        <w:tab w:val="center" w:pos="4819"/>
        <w:tab w:val="right" w:pos="9638"/>
      </w:tabs>
    </w:pPr>
  </w:style>
  <w:style w:type="paragraph" w:styleId="BlockText">
    <w:name w:val="Block Text"/>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426" w:right="-428" w:hanging="366"/>
      <w:jc w:val="both"/>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cs="Courier New" w:hAnsi="Courier New"/>
    </w:rPr>
  </w:style>
  <w:style w:type="paragraph" w:styleId="sche4" w:customStyle="1">
    <w:name w:val="sche_4"/>
    <w:pPr>
      <w:jc w:val="both"/>
    </w:pPr>
    <w:rPr>
      <w:lang w:val="en-US"/>
    </w:rPr>
  </w:style>
  <w:style w:type="paragraph" w:styleId="PlainText">
    <w:name w:val="Plain Text"/>
    <w:basedOn w:val="Normal"/>
    <w:rPr>
      <w:rFonts w:ascii="Courier New" w:hAnsi="Courier New"/>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font5" w:customStyle="1">
    <w:name w:val="font5"/>
    <w:basedOn w:val="Normal"/>
    <w:pPr>
      <w:spacing w:after="100" w:afterAutospacing="1" w:before="100" w:beforeAutospacing="1"/>
    </w:pPr>
  </w:style>
  <w:style w:type="paragraph" w:styleId="font6" w:customStyle="1">
    <w:name w:val="font6"/>
    <w:basedOn w:val="Normal"/>
    <w:pPr>
      <w:spacing w:after="100" w:afterAutospacing="1" w:before="100" w:beforeAutospacing="1"/>
    </w:pPr>
    <w:rPr>
      <w:u w:val="single"/>
    </w:rPr>
  </w:style>
  <w:style w:type="paragraph" w:styleId="xl23" w:customStyle="1">
    <w:name w:val="xl23"/>
    <w:basedOn w:val="Normal"/>
    <w:pPr>
      <w:spacing w:after="100" w:afterAutospacing="1" w:before="100" w:beforeAutospacing="1"/>
      <w:jc w:val="both"/>
    </w:pPr>
    <w:rPr>
      <w:sz w:val="24"/>
      <w:szCs w:val="24"/>
    </w:rPr>
  </w:style>
  <w:style w:type="paragraph" w:styleId="xl24" w:customStyle="1">
    <w:name w:val="xl24"/>
    <w:basedOn w:val="Normal"/>
    <w:pPr>
      <w:spacing w:after="100" w:afterAutospacing="1" w:before="100" w:beforeAutospacing="1"/>
      <w:jc w:val="center"/>
      <w:textAlignment w:val="center"/>
    </w:pPr>
    <w:rPr>
      <w:sz w:val="24"/>
      <w:szCs w:val="24"/>
    </w:rPr>
  </w:style>
  <w:style w:type="paragraph" w:styleId="xl25" w:customStyle="1">
    <w:name w:val="xl25"/>
    <w:basedOn w:val="Normal"/>
    <w:pPr>
      <w:spacing w:after="100" w:afterAutospacing="1" w:before="100" w:beforeAutospacing="1"/>
      <w:jc w:val="center"/>
      <w:textAlignment w:val="center"/>
    </w:pPr>
    <w:rPr>
      <w:sz w:val="24"/>
      <w:szCs w:val="24"/>
    </w:rPr>
  </w:style>
  <w:style w:type="paragraph" w:styleId="xl26" w:customStyle="1">
    <w:name w:val="xl26"/>
    <w:basedOn w:val="Normal"/>
    <w:pPr>
      <w:spacing w:after="100" w:afterAutospacing="1" w:before="100" w:beforeAutospacing="1"/>
      <w:jc w:val="center"/>
      <w:textAlignment w:val="center"/>
    </w:pPr>
    <w:rPr>
      <w:b w:val="1"/>
      <w:bCs w:val="1"/>
      <w:sz w:val="24"/>
      <w:szCs w:val="24"/>
    </w:rPr>
  </w:style>
  <w:style w:type="paragraph" w:styleId="xl27" w:customStyle="1">
    <w:name w:val="xl27"/>
    <w:basedOn w:val="Normal"/>
    <w:pPr>
      <w:spacing w:after="100" w:afterAutospacing="1" w:before="100" w:beforeAutospacing="1"/>
      <w:jc w:val="both"/>
      <w:textAlignment w:val="top"/>
    </w:pPr>
    <w:rPr>
      <w:sz w:val="24"/>
      <w:szCs w:val="24"/>
    </w:rPr>
  </w:style>
  <w:style w:type="paragraph" w:styleId="xl28" w:customStyle="1">
    <w:name w:val="xl28"/>
    <w:basedOn w:val="Normal"/>
    <w:pPr>
      <w:spacing w:after="100" w:afterAutospacing="1" w:before="100" w:beforeAutospacing="1"/>
      <w:textAlignment w:val="center"/>
    </w:pPr>
    <w:rPr>
      <w:sz w:val="24"/>
      <w:szCs w:val="24"/>
    </w:rPr>
  </w:style>
  <w:style w:type="paragraph" w:styleId="xl29" w:customStyle="1">
    <w:name w:val="xl29"/>
    <w:basedOn w:val="Normal"/>
    <w:pPr>
      <w:spacing w:after="100" w:afterAutospacing="1" w:before="100" w:beforeAutospacing="1"/>
      <w:textAlignment w:val="center"/>
    </w:pPr>
    <w:rPr>
      <w:sz w:val="24"/>
      <w:szCs w:val="24"/>
    </w:rPr>
  </w:style>
  <w:style w:type="paragraph" w:styleId="xl30" w:customStyle="1">
    <w:name w:val="xl30"/>
    <w:basedOn w:val="Normal"/>
    <w:pPr>
      <w:pBdr>
        <w:top w:color="auto" w:space="0" w:sz="4" w:val="single"/>
        <w:left w:color="auto" w:space="0" w:sz="4" w:val="single"/>
      </w:pBdr>
      <w:spacing w:after="100" w:afterAutospacing="1" w:before="100" w:beforeAutospacing="1"/>
      <w:jc w:val="center"/>
      <w:textAlignment w:val="center"/>
    </w:pPr>
    <w:rPr>
      <w:b w:val="1"/>
      <w:bCs w:val="1"/>
      <w:sz w:val="24"/>
      <w:szCs w:val="24"/>
    </w:rPr>
  </w:style>
  <w:style w:type="paragraph" w:styleId="xl31" w:customStyle="1">
    <w:name w:val="xl31"/>
    <w:basedOn w:val="Normal"/>
    <w:pPr>
      <w:pBdr>
        <w:top w:color="auto" w:space="0" w:sz="4" w:val="single"/>
      </w:pBdr>
      <w:spacing w:after="100" w:afterAutospacing="1" w:before="100" w:beforeAutospacing="1"/>
      <w:jc w:val="both"/>
    </w:pPr>
    <w:rPr>
      <w:sz w:val="24"/>
      <w:szCs w:val="24"/>
    </w:rPr>
  </w:style>
  <w:style w:type="paragraph" w:styleId="xl32" w:customStyle="1">
    <w:name w:val="xl32"/>
    <w:basedOn w:val="Normal"/>
    <w:pPr>
      <w:pBdr>
        <w:top w:color="auto" w:space="0" w:sz="4" w:val="single"/>
      </w:pBdr>
      <w:spacing w:after="100" w:afterAutospacing="1" w:before="100" w:beforeAutospacing="1"/>
      <w:jc w:val="center"/>
      <w:textAlignment w:val="center"/>
    </w:pPr>
    <w:rPr>
      <w:sz w:val="24"/>
      <w:szCs w:val="24"/>
    </w:rPr>
  </w:style>
  <w:style w:type="paragraph" w:styleId="xl33" w:customStyle="1">
    <w:name w:val="xl33"/>
    <w:basedOn w:val="Normal"/>
    <w:pPr>
      <w:pBdr>
        <w:top w:color="auto" w:space="0" w:sz="4" w:val="single"/>
      </w:pBdr>
      <w:spacing w:after="100" w:afterAutospacing="1" w:before="100" w:beforeAutospacing="1"/>
      <w:jc w:val="center"/>
      <w:textAlignment w:val="center"/>
    </w:pPr>
    <w:rPr>
      <w:sz w:val="24"/>
      <w:szCs w:val="24"/>
    </w:rPr>
  </w:style>
  <w:style w:type="paragraph" w:styleId="xl34" w:customStyle="1">
    <w:name w:val="xl34"/>
    <w:basedOn w:val="Normal"/>
    <w:pPr>
      <w:pBdr>
        <w:left w:color="auto" w:space="0" w:sz="4" w:val="single"/>
      </w:pBdr>
      <w:spacing w:after="100" w:afterAutospacing="1" w:before="100" w:beforeAutospacing="1"/>
    </w:pPr>
    <w:rPr>
      <w:sz w:val="24"/>
      <w:szCs w:val="24"/>
    </w:rPr>
  </w:style>
  <w:style w:type="paragraph" w:styleId="xl35" w:customStyle="1">
    <w:name w:val="xl35"/>
    <w:basedOn w:val="Normal"/>
    <w:pPr>
      <w:pBdr>
        <w:left w:color="auto" w:space="0" w:sz="4" w:val="single"/>
      </w:pBdr>
      <w:spacing w:after="100" w:afterAutospacing="1" w:before="100" w:beforeAutospacing="1"/>
      <w:jc w:val="center"/>
      <w:textAlignment w:val="center"/>
    </w:pPr>
    <w:rPr>
      <w:b w:val="1"/>
      <w:bCs w:val="1"/>
      <w:sz w:val="24"/>
      <w:szCs w:val="24"/>
    </w:rPr>
  </w:style>
  <w:style w:type="paragraph" w:styleId="xl36" w:customStyle="1">
    <w:name w:val="xl36"/>
    <w:basedOn w:val="Normal"/>
    <w:pPr>
      <w:pBdr>
        <w:left w:color="auto" w:space="0" w:sz="4" w:val="single"/>
        <w:bottom w:color="auto" w:space="0" w:sz="4" w:val="single"/>
      </w:pBdr>
      <w:spacing w:after="100" w:afterAutospacing="1" w:before="100" w:beforeAutospacing="1"/>
      <w:jc w:val="center"/>
      <w:textAlignment w:val="center"/>
    </w:pPr>
    <w:rPr>
      <w:b w:val="1"/>
      <w:bCs w:val="1"/>
      <w:sz w:val="24"/>
      <w:szCs w:val="24"/>
    </w:rPr>
  </w:style>
  <w:style w:type="paragraph" w:styleId="xl37" w:customStyle="1">
    <w:name w:val="xl37"/>
    <w:basedOn w:val="Normal"/>
    <w:pPr>
      <w:pBdr>
        <w:bottom w:color="auto" w:space="0" w:sz="4" w:val="single"/>
      </w:pBdr>
      <w:spacing w:after="100" w:afterAutospacing="1" w:before="100" w:beforeAutospacing="1"/>
      <w:jc w:val="both"/>
    </w:pPr>
    <w:rPr>
      <w:sz w:val="24"/>
      <w:szCs w:val="24"/>
    </w:rPr>
  </w:style>
  <w:style w:type="paragraph" w:styleId="xl38" w:customStyle="1">
    <w:name w:val="xl38"/>
    <w:basedOn w:val="Normal"/>
    <w:pPr>
      <w:pBdr>
        <w:bottom w:color="auto" w:space="0" w:sz="4" w:val="single"/>
      </w:pBdr>
      <w:spacing w:after="100" w:afterAutospacing="1" w:before="100" w:beforeAutospacing="1"/>
      <w:jc w:val="center"/>
      <w:textAlignment w:val="center"/>
    </w:pPr>
    <w:rPr>
      <w:sz w:val="24"/>
      <w:szCs w:val="24"/>
    </w:rPr>
  </w:style>
  <w:style w:type="paragraph" w:styleId="xl39" w:customStyle="1">
    <w:name w:val="xl39"/>
    <w:basedOn w:val="Normal"/>
    <w:pPr>
      <w:pBdr>
        <w:bottom w:color="auto" w:space="0" w:sz="4" w:val="single"/>
      </w:pBdr>
      <w:spacing w:after="100" w:afterAutospacing="1" w:before="100" w:beforeAutospacing="1"/>
      <w:jc w:val="center"/>
      <w:textAlignment w:val="center"/>
    </w:pPr>
    <w:rPr>
      <w:b w:val="1"/>
      <w:bCs w:val="1"/>
      <w:sz w:val="24"/>
      <w:szCs w:val="24"/>
    </w:rPr>
  </w:style>
  <w:style w:type="paragraph" w:styleId="xl40" w:customStyle="1">
    <w:name w:val="xl40"/>
    <w:basedOn w:val="Normal"/>
    <w:pPr>
      <w:pBdr>
        <w:top w:color="auto" w:space="0" w:sz="4" w:val="single"/>
      </w:pBdr>
      <w:spacing w:after="100" w:afterAutospacing="1" w:before="100" w:beforeAutospacing="1"/>
      <w:jc w:val="both"/>
      <w:textAlignment w:val="top"/>
    </w:pPr>
    <w:rPr>
      <w:sz w:val="24"/>
      <w:szCs w:val="24"/>
    </w:rPr>
  </w:style>
  <w:style w:type="paragraph" w:styleId="xl41" w:customStyle="1">
    <w:name w:val="xl41"/>
    <w:basedOn w:val="Normal"/>
    <w:pPr>
      <w:pBdr>
        <w:bottom w:color="auto" w:space="0" w:sz="4" w:val="single"/>
      </w:pBdr>
      <w:spacing w:after="100" w:afterAutospacing="1" w:before="100" w:beforeAutospacing="1"/>
      <w:jc w:val="both"/>
      <w:textAlignment w:val="top"/>
    </w:pPr>
    <w:rPr>
      <w:sz w:val="24"/>
      <w:szCs w:val="24"/>
    </w:rPr>
  </w:style>
  <w:style w:type="paragraph" w:styleId="xl42" w:customStyle="1">
    <w:name w:val="xl42"/>
    <w:basedOn w:val="Normal"/>
    <w:pPr>
      <w:pBdr>
        <w:bottom w:color="auto" w:space="0" w:sz="4" w:val="single"/>
      </w:pBdr>
      <w:spacing w:after="100" w:afterAutospacing="1" w:before="100" w:beforeAutospacing="1"/>
      <w:jc w:val="center"/>
      <w:textAlignment w:val="center"/>
    </w:pPr>
    <w:rPr>
      <w:sz w:val="24"/>
      <w:szCs w:val="24"/>
    </w:rPr>
  </w:style>
  <w:style w:type="paragraph" w:styleId="xl43" w:customStyle="1">
    <w:name w:val="xl43"/>
    <w:basedOn w:val="Normal"/>
    <w:pPr>
      <w:pBdr>
        <w:top w:color="auto" w:space="0" w:sz="4" w:val="single"/>
      </w:pBdr>
      <w:spacing w:after="100" w:afterAutospacing="1" w:before="100" w:beforeAutospacing="1"/>
      <w:textAlignment w:val="center"/>
    </w:pPr>
    <w:rPr>
      <w:sz w:val="24"/>
      <w:szCs w:val="24"/>
    </w:rPr>
  </w:style>
  <w:style w:type="paragraph" w:styleId="xl44" w:customStyle="1">
    <w:name w:val="xl44"/>
    <w:basedOn w:val="Normal"/>
    <w:pPr>
      <w:spacing w:after="100" w:afterAutospacing="1" w:before="100" w:beforeAutospacing="1"/>
      <w:textAlignment w:val="center"/>
    </w:pPr>
    <w:rPr>
      <w:sz w:val="24"/>
      <w:szCs w:val="24"/>
    </w:rPr>
  </w:style>
  <w:style w:type="paragraph" w:styleId="xl46" w:customStyle="1">
    <w:name w:val="xl46"/>
    <w:basedOn w:val="Normal"/>
    <w:pPr>
      <w:pBdr>
        <w:bottom w:color="auto" w:space="0" w:sz="4" w:val="single"/>
      </w:pBdr>
      <w:spacing w:after="100" w:afterAutospacing="1" w:before="100" w:beforeAutospacing="1"/>
      <w:textAlignment w:val="center"/>
    </w:pPr>
    <w:rPr>
      <w:sz w:val="24"/>
      <w:szCs w:val="24"/>
    </w:rPr>
  </w:style>
  <w:style w:type="paragraph" w:styleId="xl47" w:customStyle="1">
    <w:name w:val="xl47"/>
    <w:basedOn w:val="Normal"/>
    <w:pPr>
      <w:pBdr>
        <w:right w:color="auto" w:space="0" w:sz="4" w:val="single"/>
      </w:pBdr>
      <w:spacing w:after="100" w:afterAutospacing="1" w:before="100" w:beforeAutospacing="1"/>
      <w:textAlignment w:val="center"/>
    </w:pPr>
    <w:rPr>
      <w:sz w:val="24"/>
      <w:szCs w:val="24"/>
    </w:rPr>
  </w:style>
  <w:style w:type="paragraph" w:styleId="xl48" w:customStyle="1">
    <w:name w:val="xl48"/>
    <w:basedOn w:val="Normal"/>
    <w:pPr>
      <w:pBdr>
        <w:bottom w:color="auto" w:space="0" w:sz="4" w:val="single"/>
        <w:right w:color="auto" w:space="0" w:sz="4" w:val="single"/>
      </w:pBdr>
      <w:spacing w:after="100" w:afterAutospacing="1" w:before="100" w:beforeAutospacing="1"/>
      <w:textAlignment w:val="center"/>
    </w:pPr>
    <w:rPr>
      <w:sz w:val="24"/>
      <w:szCs w:val="24"/>
    </w:rPr>
  </w:style>
  <w:style w:type="paragraph" w:styleId="xl49" w:customStyle="1">
    <w:name w:val="xl49"/>
    <w:basedOn w:val="Normal"/>
    <w:pPr>
      <w:pBdr>
        <w:top w:color="auto" w:space="0" w:sz="4" w:val="single"/>
        <w:right w:color="auto" w:space="0" w:sz="4" w:val="single"/>
      </w:pBdr>
      <w:spacing w:after="100" w:afterAutospacing="1" w:before="100" w:beforeAutospacing="1"/>
      <w:textAlignment w:val="center"/>
    </w:pPr>
    <w:rPr>
      <w:sz w:val="24"/>
      <w:szCs w:val="24"/>
    </w:rPr>
  </w:style>
  <w:style w:type="paragraph" w:styleId="xl50" w:customStyle="1">
    <w:name w:val="xl50"/>
    <w:basedOn w:val="Normal"/>
    <w:pPr>
      <w:pBdr>
        <w:top w:color="auto" w:space="0" w:sz="4" w:val="single"/>
        <w:right w:color="auto" w:space="0" w:sz="4" w:val="single"/>
      </w:pBdr>
      <w:spacing w:after="100" w:afterAutospacing="1" w:before="100" w:beforeAutospacing="1"/>
      <w:textAlignment w:val="center"/>
    </w:pPr>
    <w:rPr>
      <w:sz w:val="24"/>
      <w:szCs w:val="24"/>
    </w:rPr>
  </w:style>
  <w:style w:type="paragraph" w:styleId="xl51" w:customStyle="1">
    <w:name w:val="xl51"/>
    <w:basedOn w:val="Normal"/>
    <w:pPr>
      <w:pBdr>
        <w:right w:color="auto" w:space="0" w:sz="4" w:val="single"/>
      </w:pBdr>
      <w:spacing w:after="100" w:afterAutospacing="1" w:before="100" w:beforeAutospacing="1"/>
      <w:textAlignment w:val="center"/>
    </w:pPr>
    <w:rPr>
      <w:sz w:val="24"/>
      <w:szCs w:val="24"/>
    </w:rPr>
  </w:style>
  <w:style w:type="paragraph" w:styleId="xl52" w:customStyle="1">
    <w:name w:val="xl52"/>
    <w:basedOn w:val="Normal"/>
    <w:pPr>
      <w:pBdr>
        <w:bottom w:color="auto" w:space="0" w:sz="4" w:val="single"/>
        <w:right w:color="auto" w:space="0" w:sz="4" w:val="single"/>
      </w:pBdr>
      <w:spacing w:after="100" w:afterAutospacing="1" w:before="100" w:beforeAutospacing="1"/>
      <w:textAlignment w:val="center"/>
    </w:pPr>
    <w:rPr>
      <w:sz w:val="24"/>
      <w:szCs w:val="24"/>
    </w:rPr>
  </w:style>
  <w:style w:type="paragraph" w:styleId="xl53" w:customStyle="1">
    <w:name w:val="xl53"/>
    <w:basedOn w:val="Normal"/>
    <w:pPr>
      <w:pBdr>
        <w:top w:color="auto" w:space="0" w:sz="4" w:val="single"/>
        <w:left w:color="auto" w:space="0" w:sz="4" w:val="single"/>
        <w:bottom w:color="auto" w:space="0" w:sz="4" w:val="single"/>
      </w:pBdr>
      <w:spacing w:after="100" w:afterAutospacing="1" w:before="100" w:beforeAutospacing="1"/>
      <w:jc w:val="center"/>
      <w:textAlignment w:val="center"/>
    </w:pPr>
    <w:rPr>
      <w:b w:val="1"/>
      <w:bCs w:val="1"/>
      <w:sz w:val="24"/>
      <w:szCs w:val="24"/>
    </w:rPr>
  </w:style>
  <w:style w:type="paragraph" w:styleId="xl54" w:customStyle="1">
    <w:name w:val="xl54"/>
    <w:basedOn w:val="Normal"/>
    <w:pPr>
      <w:pBdr>
        <w:top w:color="auto" w:space="0" w:sz="4" w:val="single"/>
        <w:bottom w:color="auto" w:space="0" w:sz="4" w:val="single"/>
      </w:pBdr>
      <w:spacing w:after="100" w:afterAutospacing="1" w:before="100" w:beforeAutospacing="1"/>
      <w:jc w:val="both"/>
      <w:textAlignment w:val="top"/>
    </w:pPr>
    <w:rPr>
      <w:sz w:val="24"/>
      <w:szCs w:val="24"/>
    </w:rPr>
  </w:style>
  <w:style w:type="paragraph" w:styleId="xl55" w:customStyle="1">
    <w:name w:val="xl55"/>
    <w:basedOn w:val="Normal"/>
    <w:pPr>
      <w:pBdr>
        <w:top w:color="auto" w:space="0" w:sz="4" w:val="single"/>
        <w:bottom w:color="auto" w:space="0" w:sz="4" w:val="single"/>
      </w:pBdr>
      <w:spacing w:after="100" w:afterAutospacing="1" w:before="100" w:beforeAutospacing="1"/>
      <w:jc w:val="center"/>
      <w:textAlignment w:val="center"/>
    </w:pPr>
    <w:rPr>
      <w:sz w:val="24"/>
      <w:szCs w:val="24"/>
    </w:rPr>
  </w:style>
  <w:style w:type="paragraph" w:styleId="xl56" w:customStyle="1">
    <w:name w:val="xl56"/>
    <w:basedOn w:val="Normal"/>
    <w:pPr>
      <w:pBdr>
        <w:top w:color="auto" w:space="0" w:sz="4" w:val="single"/>
        <w:bottom w:color="auto" w:space="0" w:sz="4" w:val="single"/>
      </w:pBdr>
      <w:spacing w:after="100" w:afterAutospacing="1" w:before="100" w:beforeAutospacing="1"/>
      <w:textAlignment w:val="center"/>
    </w:pPr>
    <w:rPr>
      <w:sz w:val="24"/>
      <w:szCs w:val="24"/>
    </w:rPr>
  </w:style>
  <w:style w:type="paragraph" w:styleId="xl57" w:customStyle="1">
    <w:name w:val="xl57"/>
    <w:basedOn w:val="Normal"/>
    <w:pPr>
      <w:pBdr>
        <w:top w:color="auto" w:space="0" w:sz="4" w:val="single"/>
        <w:bottom w:color="auto" w:space="0" w:sz="4" w:val="single"/>
        <w:right w:color="auto" w:space="0" w:sz="4" w:val="single"/>
      </w:pBdr>
      <w:spacing w:after="100" w:afterAutospacing="1" w:before="100" w:beforeAutospacing="1"/>
      <w:textAlignment w:val="center"/>
    </w:pPr>
    <w:rPr>
      <w:sz w:val="24"/>
      <w:szCs w:val="24"/>
    </w:rPr>
  </w:style>
  <w:style w:type="paragraph" w:styleId="xl58" w:customStyle="1">
    <w:name w:val="xl58"/>
    <w:basedOn w:val="Normal"/>
    <w:pPr>
      <w:pBdr>
        <w:bottom w:color="auto" w:space="0" w:sz="4" w:val="single"/>
      </w:pBdr>
      <w:spacing w:after="100" w:afterAutospacing="1" w:before="100" w:beforeAutospacing="1"/>
    </w:pPr>
    <w:rPr>
      <w:sz w:val="24"/>
      <w:szCs w:val="24"/>
    </w:rPr>
  </w:style>
  <w:style w:type="paragraph" w:styleId="xl59" w:customStyle="1">
    <w:name w:val="xl59"/>
    <w:basedOn w:val="Normal"/>
    <w:pPr>
      <w:pBdr>
        <w:top w:color="auto" w:space="0" w:sz="4" w:val="single"/>
        <w:bottom w:color="auto" w:space="0" w:sz="4" w:val="single"/>
      </w:pBdr>
      <w:spacing w:after="100" w:afterAutospacing="1" w:before="100" w:beforeAutospacing="1"/>
      <w:jc w:val="center"/>
      <w:textAlignment w:val="center"/>
    </w:pPr>
    <w:rPr>
      <w:sz w:val="24"/>
      <w:szCs w:val="24"/>
    </w:rPr>
  </w:style>
  <w:style w:type="paragraph" w:styleId="xl60" w:customStyle="1">
    <w:name w:val="xl60"/>
    <w:basedOn w:val="Normal"/>
    <w:pPr>
      <w:pBdr>
        <w:top w:color="auto" w:space="0" w:sz="4" w:val="single"/>
        <w:bottom w:color="auto" w:space="0" w:sz="4" w:val="single"/>
      </w:pBdr>
      <w:spacing w:after="100" w:afterAutospacing="1" w:before="100" w:beforeAutospacing="1"/>
      <w:jc w:val="both"/>
      <w:textAlignment w:val="center"/>
    </w:pPr>
    <w:rPr>
      <w:sz w:val="24"/>
      <w:szCs w:val="24"/>
    </w:rPr>
  </w:style>
  <w:style w:type="paragraph" w:styleId="xl61" w:customStyle="1">
    <w:name w:val="xl61"/>
    <w:basedOn w:val="Normal"/>
    <w:pPr>
      <w:pBdr>
        <w:top w:color="auto" w:space="0" w:sz="4" w:val="single"/>
      </w:pBdr>
      <w:spacing w:after="100" w:afterAutospacing="1" w:before="100" w:beforeAutospacing="1"/>
    </w:pPr>
    <w:rPr>
      <w:sz w:val="24"/>
      <w:szCs w:val="24"/>
    </w:rPr>
  </w:style>
  <w:style w:type="paragraph" w:styleId="xl62" w:customStyle="1">
    <w:name w:val="xl62"/>
    <w:basedOn w:val="Normal"/>
    <w:pPr>
      <w:pBdr>
        <w:top w:color="auto" w:space="0" w:sz="4" w:val="single"/>
        <w:bottom w:color="auto" w:space="0" w:sz="4" w:val="single"/>
      </w:pBdr>
      <w:spacing w:after="100" w:afterAutospacing="1" w:before="100" w:beforeAutospacing="1"/>
      <w:textAlignment w:val="center"/>
    </w:pPr>
    <w:rPr>
      <w:sz w:val="24"/>
      <w:szCs w:val="24"/>
    </w:rPr>
  </w:style>
  <w:style w:type="paragraph" w:styleId="xl63" w:customStyle="1">
    <w:name w:val="xl63"/>
    <w:basedOn w:val="Normal"/>
    <w:pPr>
      <w:pBdr>
        <w:top w:color="auto" w:space="0" w:sz="4" w:val="single"/>
      </w:pBdr>
      <w:spacing w:after="100" w:afterAutospacing="1" w:before="100" w:beforeAutospacing="1"/>
      <w:textAlignment w:val="center"/>
    </w:pPr>
    <w:rPr>
      <w:sz w:val="24"/>
      <w:szCs w:val="24"/>
    </w:rPr>
  </w:style>
  <w:style w:type="paragraph" w:styleId="xl64" w:customStyle="1">
    <w:name w:val="xl64"/>
    <w:basedOn w:val="Normal"/>
    <w:pPr>
      <w:pBdr>
        <w:bottom w:color="auto" w:space="0" w:sz="4" w:val="single"/>
      </w:pBdr>
      <w:spacing w:after="100" w:afterAutospacing="1" w:before="100" w:beforeAutospacing="1"/>
      <w:textAlignment w:val="center"/>
    </w:pPr>
    <w:rPr>
      <w:sz w:val="24"/>
      <w:szCs w:val="24"/>
    </w:rPr>
  </w:style>
  <w:style w:type="paragraph" w:styleId="xl65" w:customStyle="1">
    <w:name w:val="xl65"/>
    <w:basedOn w:val="Normal"/>
    <w:pPr>
      <w:pBdr>
        <w:bottom w:color="auto" w:space="0" w:sz="4" w:val="single"/>
      </w:pBdr>
      <w:spacing w:after="100" w:afterAutospacing="1" w:before="100" w:beforeAutospacing="1"/>
      <w:textAlignment w:val="center"/>
    </w:pPr>
    <w:rPr>
      <w:sz w:val="24"/>
      <w:szCs w:val="24"/>
    </w:rPr>
  </w:style>
  <w:style w:type="paragraph" w:styleId="xl66" w:customStyle="1">
    <w:name w:val="xl66"/>
    <w:basedOn w:val="Normal"/>
    <w:pPr>
      <w:pBdr>
        <w:top w:color="auto" w:space="0" w:sz="4" w:val="single"/>
        <w:left w:color="auto" w:space="0" w:sz="4" w:val="single"/>
        <w:bottom w:color="auto" w:space="0" w:sz="4" w:val="single"/>
      </w:pBdr>
      <w:spacing w:after="100" w:afterAutospacing="1" w:before="100" w:beforeAutospacing="1"/>
      <w:jc w:val="center"/>
      <w:textAlignment w:val="center"/>
    </w:pPr>
    <w:rPr>
      <w:b w:val="1"/>
      <w:bCs w:val="1"/>
      <w:sz w:val="24"/>
      <w:szCs w:val="24"/>
    </w:rPr>
  </w:style>
  <w:style w:type="paragraph" w:styleId="xl67" w:customStyle="1">
    <w:name w:val="xl67"/>
    <w:basedOn w:val="Normal"/>
    <w:pPr>
      <w:pBdr>
        <w:top w:color="auto" w:space="0" w:sz="4" w:val="single"/>
        <w:left w:color="auto" w:space="0" w:sz="4" w:val="single"/>
      </w:pBdr>
      <w:spacing w:after="100" w:afterAutospacing="1" w:before="100" w:beforeAutospacing="1"/>
      <w:jc w:val="center"/>
      <w:textAlignment w:val="center"/>
    </w:pPr>
    <w:rPr>
      <w:b w:val="1"/>
      <w:bCs w:val="1"/>
      <w:sz w:val="24"/>
      <w:szCs w:val="24"/>
    </w:rPr>
  </w:style>
  <w:style w:type="paragraph" w:styleId="xl68" w:customStyle="1">
    <w:name w:val="xl68"/>
    <w:basedOn w:val="Normal"/>
    <w:pPr>
      <w:pBdr>
        <w:left w:color="auto" w:space="0" w:sz="4" w:val="single"/>
      </w:pBdr>
      <w:spacing w:after="100" w:afterAutospacing="1" w:before="100" w:beforeAutospacing="1"/>
      <w:jc w:val="center"/>
      <w:textAlignment w:val="center"/>
    </w:pPr>
    <w:rPr>
      <w:b w:val="1"/>
      <w:bCs w:val="1"/>
      <w:sz w:val="24"/>
      <w:szCs w:val="24"/>
    </w:rPr>
  </w:style>
  <w:style w:type="paragraph" w:styleId="xl69" w:customStyle="1">
    <w:name w:val="xl69"/>
    <w:basedOn w:val="Normal"/>
    <w:pPr>
      <w:pBdr>
        <w:left w:color="auto" w:space="0" w:sz="4" w:val="single"/>
        <w:bottom w:color="auto" w:space="0" w:sz="4" w:val="single"/>
      </w:pBdr>
      <w:spacing w:after="100" w:afterAutospacing="1" w:before="100" w:beforeAutospacing="1"/>
      <w:jc w:val="center"/>
      <w:textAlignment w:val="center"/>
    </w:pPr>
    <w:rPr>
      <w:b w:val="1"/>
      <w:bCs w:val="1"/>
      <w:sz w:val="24"/>
      <w:szCs w:val="24"/>
    </w:rPr>
  </w:style>
  <w:style w:type="paragraph" w:styleId="xl70" w:customStyle="1">
    <w:name w:val="xl70"/>
    <w:basedOn w:val="Normal"/>
    <w:pPr>
      <w:pBdr>
        <w:top w:color="auto" w:space="0" w:sz="4" w:val="single"/>
        <w:left w:color="auto" w:space="0" w:sz="4" w:val="single"/>
      </w:pBdr>
      <w:spacing w:after="100" w:afterAutospacing="1" w:before="100" w:beforeAutospacing="1"/>
      <w:jc w:val="center"/>
      <w:textAlignment w:val="center"/>
    </w:pPr>
    <w:rPr>
      <w:b w:val="1"/>
      <w:bCs w:val="1"/>
      <w:sz w:val="24"/>
      <w:szCs w:val="24"/>
    </w:rPr>
  </w:style>
  <w:style w:type="paragraph" w:styleId="xl71" w:customStyle="1">
    <w:name w:val="xl71"/>
    <w:basedOn w:val="Normal"/>
    <w:pPr>
      <w:pBdr>
        <w:top w:color="auto" w:space="0" w:sz="4" w:val="single"/>
        <w:left w:color="auto" w:space="0" w:sz="4" w:val="single"/>
        <w:bottom w:color="auto" w:space="0" w:sz="4" w:val="single"/>
      </w:pBdr>
      <w:spacing w:after="100" w:afterAutospacing="1" w:before="100" w:beforeAutospacing="1"/>
      <w:jc w:val="center"/>
      <w:textAlignment w:val="center"/>
    </w:pPr>
    <w:rPr>
      <w:b w:val="1"/>
      <w:bCs w:val="1"/>
      <w:sz w:val="24"/>
      <w:szCs w:val="24"/>
    </w:rPr>
  </w:style>
  <w:style w:type="paragraph" w:styleId="xl72" w:customStyle="1">
    <w:name w:val="xl72"/>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b w:val="1"/>
      <w:bCs w:val="1"/>
      <w:sz w:val="24"/>
      <w:szCs w:val="24"/>
    </w:rPr>
  </w:style>
  <w:style w:type="paragraph" w:styleId="xl73" w:customStyle="1">
    <w:name w:val="xl73"/>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b w:val="1"/>
      <w:bCs w:val="1"/>
      <w:sz w:val="24"/>
      <w:szCs w:val="24"/>
    </w:rPr>
  </w:style>
  <w:style w:type="paragraph" w:styleId="xl74" w:customStyle="1">
    <w:name w:val="xl74"/>
    <w:basedOn w:val="Normal"/>
    <w:pPr>
      <w:pBdr>
        <w:top w:color="auto" w:space="0" w:sz="4" w:val="single"/>
        <w:left w:color="auto" w:space="0" w:sz="4" w:val="single"/>
        <w:bottom w:color="auto" w:space="0" w:sz="4" w:val="single"/>
        <w:right w:color="auto" w:space="0" w:sz="4" w:val="single"/>
      </w:pBdr>
      <w:spacing w:after="100" w:afterAutospacing="1" w:before="100" w:beforeAutospacing="1"/>
      <w:textAlignment w:val="center"/>
    </w:pPr>
    <w:rPr>
      <w:b w:val="1"/>
      <w:bCs w:val="1"/>
      <w:sz w:val="24"/>
      <w:szCs w:val="24"/>
    </w:rPr>
  </w:style>
  <w:style w:type="paragraph" w:styleId="xl75" w:customStyle="1">
    <w:name w:val="xl75"/>
    <w:basedOn w:val="Normal"/>
    <w:pPr>
      <w:pBdr>
        <w:top w:color="auto" w:space="0" w:sz="4" w:val="single"/>
        <w:bottom w:color="auto" w:space="0" w:sz="4" w:val="single"/>
        <w:right w:color="auto" w:space="0" w:sz="4" w:val="single"/>
      </w:pBdr>
      <w:spacing w:after="100" w:afterAutospacing="1" w:before="100" w:beforeAutospacing="1"/>
    </w:pPr>
    <w:rPr>
      <w:sz w:val="24"/>
      <w:szCs w:val="24"/>
    </w:rPr>
  </w:style>
  <w:style w:type="paragraph" w:styleId="xl76" w:customStyle="1">
    <w:name w:val="xl76"/>
    <w:basedOn w:val="Normal"/>
    <w:pPr>
      <w:pBdr>
        <w:top w:color="auto" w:space="0" w:sz="4" w:val="single"/>
        <w:left w:color="auto" w:space="0" w:sz="4" w:val="single"/>
        <w:bottom w:color="auto" w:space="0" w:sz="4" w:val="single"/>
        <w:right w:color="auto" w:space="0" w:sz="4" w:val="single"/>
      </w:pBdr>
      <w:spacing w:after="100" w:afterAutospacing="1" w:before="100" w:beforeAutospacing="1"/>
      <w:textAlignment w:val="center"/>
    </w:pPr>
    <w:rPr>
      <w:sz w:val="24"/>
      <w:szCs w:val="24"/>
    </w:rPr>
  </w:style>
  <w:style w:type="paragraph" w:styleId="BalloonText">
    <w:name w:val="Balloon Text"/>
    <w:basedOn w:val="Normal"/>
    <w:link w:val="BalloonTextChar"/>
    <w:semiHidden w:val="1"/>
    <w:rPr>
      <w:rFonts w:ascii="Tahoma" w:cs="Tahoma" w:hAnsi="Tahoma"/>
      <w:sz w:val="16"/>
      <w:szCs w:val="16"/>
    </w:rPr>
  </w:style>
  <w:style w:type="paragraph" w:styleId="ListBullet2">
    <w:name w:val="List Bullet 2"/>
    <w:basedOn w:val="Normal"/>
    <w:uiPriority w:val="99"/>
    <w:unhideWhenUsed w:val="1"/>
    <w:qFormat w:val="1"/>
    <w:rsid w:val="0054648E"/>
    <w:pPr>
      <w:numPr>
        <w:ilvl w:val="1"/>
        <w:numId w:val="6"/>
      </w:numPr>
      <w:spacing w:after="60" w:before="60"/>
    </w:pPr>
  </w:style>
  <w:style w:type="paragraph" w:styleId="BodyText23" w:customStyle="1">
    <w:name w:val="Body Text 23"/>
    <w:basedOn w:val="Normal"/>
    <w:pPr>
      <w:jc w:val="both"/>
    </w:pPr>
    <w:rPr>
      <w:rFonts w:ascii="Arial" w:hAnsi="Arial"/>
      <w:sz w:val="24"/>
    </w:rPr>
  </w:style>
  <w:style w:type="paragraph" w:styleId="usoboll1" w:customStyle="1">
    <w:name w:val="usoboll1"/>
    <w:basedOn w:val="Normal"/>
    <w:pPr>
      <w:widowControl w:val="0"/>
      <w:spacing w:line="482" w:lineRule="atLeast"/>
      <w:jc w:val="both"/>
    </w:pPr>
    <w:rPr>
      <w:sz w:val="24"/>
    </w:rPr>
  </w:style>
  <w:style w:type="character" w:styleId="CommentReference">
    <w:name w:val="annotation reference"/>
    <w:semiHidden w:val="1"/>
    <w:rPr>
      <w:sz w:val="16"/>
      <w:szCs w:val="16"/>
    </w:rPr>
  </w:style>
  <w:style w:type="paragraph" w:styleId="CommentText">
    <w:name w:val="annotation text"/>
    <w:basedOn w:val="Normal"/>
    <w:link w:val="CommentTextChar"/>
  </w:style>
  <w:style w:type="paragraph" w:styleId="CommentSubject">
    <w:name w:val="annotation subject"/>
    <w:basedOn w:val="CommentText"/>
    <w:next w:val="CommentText"/>
    <w:link w:val="CommentSubjectChar"/>
    <w:rPr>
      <w:b w:val="1"/>
      <w:bCs w:val="1"/>
      <w:lang w:eastAsia="x-none" w:val="x-none"/>
    </w:rPr>
  </w:style>
  <w:style w:type="paragraph" w:styleId="Index1">
    <w:name w:val="index 1"/>
    <w:basedOn w:val="Normal"/>
    <w:next w:val="Normal"/>
    <w:autoRedefine w:val="1"/>
    <w:semiHidden w:val="1"/>
    <w:pPr>
      <w:ind w:left="200" w:hanging="200"/>
    </w:pPr>
  </w:style>
  <w:style w:type="paragraph" w:styleId="IndexHeading">
    <w:name w:val="index heading"/>
    <w:basedOn w:val="Normal"/>
    <w:next w:val="Normal"/>
    <w:semiHidden w:val="1"/>
    <w:pPr>
      <w:jc w:val="both"/>
    </w:pPr>
  </w:style>
  <w:style w:type="paragraph" w:styleId="Riferimento" w:customStyle="1">
    <w:name w:val="Riferimento"/>
    <w:basedOn w:val="BodyText"/>
    <w:pPr>
      <w:jc w:val="both"/>
    </w:pPr>
    <w:rPr>
      <w:rFonts w:ascii="Arial" w:hAnsi="Arial"/>
      <w:b w:val="1"/>
      <w:sz w:val="24"/>
    </w:rPr>
  </w:style>
  <w:style w:type="paragraph" w:styleId="BodyText22" w:customStyle="1">
    <w:name w:val="Body Text 22"/>
    <w:basedOn w:val="Normal"/>
    <w:pPr>
      <w:ind w:firstLine="567"/>
      <w:jc w:val="both"/>
    </w:pPr>
    <w:rPr>
      <w:rFonts w:ascii="Arial" w:hAnsi="Arial"/>
      <w:sz w:val="24"/>
    </w:rPr>
  </w:style>
  <w:style w:type="paragraph" w:styleId="font7" w:customStyle="1">
    <w:name w:val="font7"/>
    <w:basedOn w:val="Normal"/>
    <w:pPr>
      <w:spacing w:after="100" w:afterAutospacing="1" w:before="100" w:beforeAutospacing="1"/>
    </w:pPr>
  </w:style>
  <w:style w:type="paragraph" w:styleId="font8" w:customStyle="1">
    <w:name w:val="font8"/>
    <w:basedOn w:val="Normal"/>
    <w:pPr>
      <w:spacing w:after="100" w:afterAutospacing="1" w:before="100" w:beforeAutospacing="1"/>
    </w:pPr>
    <w:rPr>
      <w:color w:val="000000"/>
    </w:rPr>
  </w:style>
  <w:style w:type="paragraph" w:styleId="font9" w:customStyle="1">
    <w:name w:val="font9"/>
    <w:basedOn w:val="Normal"/>
    <w:pPr>
      <w:spacing w:after="100" w:afterAutospacing="1" w:before="100" w:beforeAutospacing="1"/>
    </w:pPr>
    <w:rPr>
      <w:i w:val="1"/>
      <w:iCs w:val="1"/>
    </w:rPr>
  </w:style>
  <w:style w:type="paragraph" w:styleId="Title">
    <w:name w:val="Title"/>
    <w:basedOn w:val="Normal"/>
    <w:pPr>
      <w:tabs>
        <w:tab w:val="left" w:pos="1134"/>
      </w:tabs>
      <w:spacing w:line="360" w:lineRule="auto"/>
      <w:jc w:val="center"/>
    </w:pPr>
    <w:rPr>
      <w:b w:val="1"/>
      <w:sz w:val="24"/>
    </w:rPr>
  </w:style>
  <w:style w:type="paragraph" w:styleId="Caption">
    <w:name w:val="caption"/>
    <w:basedOn w:val="Normal"/>
    <w:next w:val="Normal"/>
    <w:pPr>
      <w:ind w:left="-284"/>
    </w:pPr>
    <w:rPr>
      <w:rFonts w:ascii="Arial" w:hAnsi="Arial"/>
      <w:b w:val="1"/>
      <w:sz w:val="28"/>
    </w:rPr>
  </w:style>
  <w:style w:type="paragraph" w:styleId="xl45" w:customStyle="1">
    <w:name w:val="xl45"/>
    <w:basedOn w:val="Normal"/>
    <w:pPr>
      <w:pBdr>
        <w:top w:color="auto" w:space="0" w:sz="4" w:val="single"/>
        <w:bottom w:color="auto" w:space="0" w:sz="8" w:val="single"/>
      </w:pBdr>
      <w:spacing w:after="100" w:afterAutospacing="1" w:before="100" w:beforeAutospacing="1"/>
      <w:jc w:val="center"/>
      <w:textAlignment w:val="top"/>
    </w:pPr>
    <w:rPr>
      <w:rFonts w:ascii="Verdana" w:hAnsi="Verdana"/>
      <w:b w:val="1"/>
      <w:bCs w:val="1"/>
      <w:sz w:val="24"/>
      <w:szCs w:val="24"/>
    </w:rPr>
  </w:style>
  <w:style w:type="paragraph" w:styleId="xl77" w:customStyle="1">
    <w:name w:val="xl77"/>
    <w:basedOn w:val="Normal"/>
    <w:pPr>
      <w:pBdr>
        <w:top w:color="auto" w:space="0" w:sz="8" w:val="single"/>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78" w:customStyle="1">
    <w:name w:val="xl78"/>
    <w:basedOn w:val="Normal"/>
    <w:pPr>
      <w:pBdr>
        <w:top w:color="auto" w:space="0" w:sz="4" w:val="single"/>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79" w:customStyle="1">
    <w:name w:val="xl79"/>
    <w:basedOn w:val="Normal"/>
    <w:pPr>
      <w:pBdr>
        <w:top w:color="auto" w:space="0" w:sz="4" w:val="single"/>
        <w:bottom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80" w:customStyle="1">
    <w:name w:val="xl80"/>
    <w:basedOn w:val="Normal"/>
    <w:pPr>
      <w:spacing w:after="100" w:afterAutospacing="1" w:before="100" w:beforeAutospacing="1"/>
      <w:jc w:val="center"/>
      <w:textAlignment w:val="center"/>
    </w:pPr>
    <w:rPr>
      <w:rFonts w:ascii="Verdana" w:hAnsi="Verdana"/>
      <w:color w:val="333333"/>
      <w:sz w:val="24"/>
      <w:szCs w:val="24"/>
    </w:rPr>
  </w:style>
  <w:style w:type="paragraph" w:styleId="xl81" w:customStyle="1">
    <w:name w:val="xl81"/>
    <w:basedOn w:val="Normal"/>
    <w:pPr>
      <w:pBdr>
        <w:bottom w:color="auto" w:space="0" w:sz="8" w:val="single"/>
      </w:pBdr>
      <w:shd w:color="auto" w:fill="ffffff" w:val="clear"/>
      <w:spacing w:after="100" w:afterAutospacing="1" w:before="100" w:beforeAutospacing="1"/>
      <w:jc w:val="center"/>
      <w:textAlignment w:val="center"/>
    </w:pPr>
    <w:rPr>
      <w:rFonts w:ascii="Verdana" w:hAnsi="Verdana"/>
      <w:b w:val="1"/>
      <w:bCs w:val="1"/>
      <w:sz w:val="28"/>
      <w:szCs w:val="28"/>
    </w:rPr>
  </w:style>
  <w:style w:type="paragraph" w:styleId="xl82" w:customStyle="1">
    <w:name w:val="xl82"/>
    <w:basedOn w:val="Normal"/>
    <w:pPr>
      <w:pBdr>
        <w:bottom w:color="auto" w:space="0" w:sz="8" w:val="single"/>
      </w:pBd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83" w:customStyle="1">
    <w:name w:val="xl83"/>
    <w:basedOn w:val="Normal"/>
    <w:pPr>
      <w:pBdr>
        <w:top w:color="333333" w:space="0" w:sz="8" w:val="single"/>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8"/>
      <w:szCs w:val="28"/>
    </w:rPr>
  </w:style>
  <w:style w:type="paragraph" w:styleId="xl84" w:customStyle="1">
    <w:name w:val="xl84"/>
    <w:basedOn w:val="Normal"/>
    <w:pPr>
      <w:pBdr>
        <w:top w:color="333333" w:space="0" w:sz="8" w:val="single"/>
        <w:left w:color="333333" w:space="0" w:sz="4" w:val="single"/>
        <w:bottom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85" w:customStyle="1">
    <w:name w:val="xl85"/>
    <w:basedOn w:val="Normal"/>
    <w:pPr>
      <w:pBdr>
        <w:top w:color="333333" w:space="0" w:sz="4" w:val="single"/>
        <w:left w:color="333333" w:space="0" w:sz="4" w:val="single"/>
        <w:bottom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86" w:customStyle="1">
    <w:name w:val="xl86"/>
    <w:basedOn w:val="Normal"/>
    <w:pPr>
      <w:pBdr>
        <w:top w:color="333333" w:space="0" w:sz="4" w:val="single"/>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87" w:customStyle="1">
    <w:name w:val="xl87"/>
    <w:basedOn w:val="Normal"/>
    <w:pPr>
      <w:pBdr>
        <w:top w:color="auto" w:space="0" w:sz="8"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88" w:customStyle="1">
    <w:name w:val="xl88"/>
    <w:basedOn w:val="Normal"/>
    <w:pPr>
      <w:pBdr>
        <w:top w:color="auto" w:space="0" w:sz="4"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89" w:customStyle="1">
    <w:name w:val="xl89"/>
    <w:basedOn w:val="Normal"/>
    <w:pPr>
      <w:pBdr>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90" w:customStyle="1">
    <w:name w:val="xl90"/>
    <w:basedOn w:val="Normal"/>
    <w:pPr>
      <w:pBdr>
        <w:bottom w:color="auto" w:space="0" w:sz="8" w:val="single"/>
      </w:pBdr>
      <w:spacing w:after="100" w:afterAutospacing="1" w:before="100" w:beforeAutospacing="1"/>
      <w:jc w:val="right"/>
    </w:pPr>
    <w:rPr>
      <w:rFonts w:ascii="Verdana" w:hAnsi="Verdana"/>
      <w:b w:val="1"/>
      <w:bCs w:val="1"/>
      <w:color w:val="333333"/>
      <w:sz w:val="24"/>
      <w:szCs w:val="24"/>
    </w:rPr>
  </w:style>
  <w:style w:type="paragraph" w:styleId="xl91" w:customStyle="1">
    <w:name w:val="xl91"/>
    <w:basedOn w:val="Normal"/>
    <w:pPr>
      <w:pBdr>
        <w:top w:color="auto" w:space="0" w:sz="8"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92" w:customStyle="1">
    <w:name w:val="xl92"/>
    <w:basedOn w:val="Normal"/>
    <w:pPr>
      <w:pBdr>
        <w:top w:color="auto" w:space="0" w:sz="4"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93" w:customStyle="1">
    <w:name w:val="xl93"/>
    <w:basedOn w:val="Normal"/>
    <w:pPr>
      <w:pBdr>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94" w:customStyle="1">
    <w:name w:val="xl94"/>
    <w:basedOn w:val="Normal"/>
    <w:pPr>
      <w:pBdr>
        <w:top w:color="333333" w:space="0" w:sz="8" w:val="single"/>
        <w:bottom w:color="333333" w:space="0" w:sz="8" w:val="single"/>
      </w:pBd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95" w:customStyle="1">
    <w:name w:val="xl95"/>
    <w:basedOn w:val="Normal"/>
    <w:pPr>
      <w:pBdr>
        <w:top w:color="333333" w:space="0" w:sz="8" w:val="single"/>
        <w:bottom w:color="333333" w:space="0" w:sz="8" w:val="single"/>
        <w:right w:color="333333" w:space="0" w:sz="4" w:val="single"/>
      </w:pBd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96" w:customStyle="1">
    <w:name w:val="xl96"/>
    <w:basedOn w:val="Normal"/>
    <w:pPr>
      <w:pBdr>
        <w:top w:color="333333" w:space="0" w:sz="8" w:val="single"/>
        <w:left w:color="333333" w:space="0" w:sz="4" w:val="single"/>
        <w:bottom w:color="333333" w:space="0" w:sz="8"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97" w:customStyle="1">
    <w:name w:val="xl97"/>
    <w:basedOn w:val="Normal"/>
    <w:pPr>
      <w:pBdr>
        <w:top w:color="333333" w:space="0" w:sz="8" w:val="single"/>
        <w:left w:color="333333" w:space="0" w:sz="4"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98" w:customStyle="1">
    <w:name w:val="xl98"/>
    <w:basedOn w:val="Normal"/>
    <w:pPr>
      <w:pBdr>
        <w:top w:color="333333" w:space="0" w:sz="8"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99" w:customStyle="1">
    <w:name w:val="xl99"/>
    <w:basedOn w:val="Normal"/>
    <w:pPr>
      <w:pBdr>
        <w:top w:color="333333" w:space="0" w:sz="8" w:val="single"/>
        <w:bottom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00" w:customStyle="1">
    <w:name w:val="xl100"/>
    <w:basedOn w:val="Normal"/>
    <w:pPr>
      <w:pBdr>
        <w:top w:color="333333" w:space="0" w:sz="8" w:val="single"/>
        <w:bottom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01" w:customStyle="1">
    <w:name w:val="xl101"/>
    <w:basedOn w:val="Normal"/>
    <w:pPr>
      <w:pBdr>
        <w:top w:color="333333" w:space="0" w:sz="4" w:val="single"/>
        <w:left w:color="333333" w:space="0" w:sz="4"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02" w:customStyle="1">
    <w:name w:val="xl102"/>
    <w:basedOn w:val="Normal"/>
    <w:pPr>
      <w:pBdr>
        <w:top w:color="333333" w:space="0" w:sz="4"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03" w:customStyle="1">
    <w:name w:val="xl103"/>
    <w:basedOn w:val="Normal"/>
    <w:pPr>
      <w:pBdr>
        <w:top w:color="333333" w:space="0" w:sz="4" w:val="single"/>
        <w:bottom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04" w:customStyle="1">
    <w:name w:val="xl104"/>
    <w:basedOn w:val="Normal"/>
    <w:pPr>
      <w:pBdr>
        <w:top w:color="333333" w:space="0" w:sz="4" w:val="single"/>
        <w:bottom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05" w:customStyle="1">
    <w:name w:val="xl105"/>
    <w:basedOn w:val="Normal"/>
    <w:pPr>
      <w:pBdr>
        <w:top w:color="333333" w:space="0" w:sz="4" w:val="single"/>
        <w:left w:color="333333" w:space="0" w:sz="4" w:val="single"/>
        <w:bottom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06" w:customStyle="1">
    <w:name w:val="xl106"/>
    <w:basedOn w:val="Normal"/>
    <w:pPr>
      <w:pBdr>
        <w:top w:color="333333" w:space="0" w:sz="4" w:val="single"/>
        <w:bottom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07" w:customStyle="1">
    <w:name w:val="xl107"/>
    <w:basedOn w:val="Normal"/>
    <w:pPr>
      <w:pBdr>
        <w:top w:color="333333" w:space="0" w:sz="4" w:val="single"/>
        <w:bottom w:color="auto"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108" w:customStyle="1">
    <w:name w:val="xl108"/>
    <w:basedOn w:val="Normal"/>
    <w:pPr>
      <w:pBdr>
        <w:top w:color="333333" w:space="0" w:sz="4" w:val="single"/>
        <w:bottom w:color="auto" w:space="0" w:sz="8" w:val="single"/>
      </w:pBdr>
      <w:spacing w:after="100" w:afterAutospacing="1" w:before="100" w:beforeAutospacing="1"/>
      <w:jc w:val="center"/>
      <w:textAlignment w:val="top"/>
    </w:pPr>
    <w:rPr>
      <w:rFonts w:ascii="Verdana" w:hAnsi="Verdana"/>
      <w:b w:val="1"/>
      <w:bCs w:val="1"/>
      <w:sz w:val="24"/>
      <w:szCs w:val="24"/>
    </w:rPr>
  </w:style>
  <w:style w:type="paragraph" w:styleId="xl109" w:customStyle="1">
    <w:name w:val="xl109"/>
    <w:basedOn w:val="Normal"/>
    <w:pPr>
      <w:pBdr>
        <w:bottom w:color="auto" w:space="0" w:sz="8" w:val="single"/>
      </w:pBdr>
      <w:shd w:color="auto" w:fill="99ccff" w:val="clear"/>
      <w:spacing w:after="100" w:afterAutospacing="1" w:before="100" w:beforeAutospacing="1"/>
      <w:jc w:val="center"/>
      <w:textAlignment w:val="center"/>
    </w:pPr>
    <w:rPr>
      <w:rFonts w:ascii="Verdana" w:hAnsi="Verdana"/>
      <w:b w:val="1"/>
      <w:bCs w:val="1"/>
      <w:sz w:val="28"/>
      <w:szCs w:val="28"/>
    </w:rPr>
  </w:style>
  <w:style w:type="paragraph" w:styleId="xl110" w:customStyle="1">
    <w:name w:val="xl110"/>
    <w:basedOn w:val="Normal"/>
    <w:pPr>
      <w:pBdr>
        <w:bottom w:color="auto" w:space="0" w:sz="4" w:val="single"/>
      </w:pBdr>
      <w:spacing w:after="100" w:afterAutospacing="1" w:before="100" w:beforeAutospacing="1"/>
      <w:jc w:val="center"/>
      <w:textAlignment w:val="top"/>
    </w:pPr>
    <w:rPr>
      <w:rFonts w:ascii="Verdana" w:hAnsi="Verdana"/>
      <w:b w:val="1"/>
      <w:bCs w:val="1"/>
      <w:sz w:val="24"/>
      <w:szCs w:val="24"/>
    </w:rPr>
  </w:style>
  <w:style w:type="paragraph" w:styleId="xl111" w:customStyle="1">
    <w:name w:val="xl111"/>
    <w:basedOn w:val="Normal"/>
    <w:pPr>
      <w:pBdr>
        <w:top w:color="333333" w:space="0" w:sz="8" w:val="single"/>
        <w:left w:color="333333" w:space="0" w:sz="4" w:val="single"/>
        <w:bottom w:color="333333" w:space="0" w:sz="8" w:val="single"/>
      </w:pBd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112" w:customStyle="1">
    <w:name w:val="xl112"/>
    <w:basedOn w:val="Normal"/>
    <w:pPr>
      <w:pBdr>
        <w:top w:color="333333" w:space="0" w:sz="8" w:val="single"/>
        <w:bottom w:color="333333" w:space="0" w:sz="4"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13" w:customStyle="1">
    <w:name w:val="xl113"/>
    <w:basedOn w:val="Normal"/>
    <w:pPr>
      <w:pBdr>
        <w:top w:color="333333" w:space="0" w:sz="4" w:val="single"/>
        <w:bottom w:color="333333" w:space="0" w:sz="4"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14" w:customStyle="1">
    <w:name w:val="xl114"/>
    <w:basedOn w:val="Normal"/>
    <w:pPr>
      <w:pBdr>
        <w:top w:color="333333" w:space="0" w:sz="4" w:val="single"/>
        <w:bottom w:color="auto" w:space="0" w:sz="8"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15" w:customStyle="1">
    <w:name w:val="xl115"/>
    <w:basedOn w:val="Normal"/>
    <w:pPr>
      <w:pBdr>
        <w:top w:color="333333" w:space="0" w:sz="8" w:val="single"/>
        <w:left w:color="333333" w:space="0" w:sz="4"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16" w:customStyle="1">
    <w:name w:val="xl116"/>
    <w:basedOn w:val="Normal"/>
    <w:pPr>
      <w:pBdr>
        <w:top w:color="333333" w:space="0" w:sz="4" w:val="single"/>
        <w:left w:color="333333" w:space="0" w:sz="4"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17" w:customStyle="1">
    <w:name w:val="xl117"/>
    <w:basedOn w:val="Normal"/>
    <w:pPr>
      <w:pBdr>
        <w:top w:color="333333" w:space="0" w:sz="4" w:val="single"/>
        <w:left w:color="333333" w:space="0" w:sz="4" w:val="single"/>
        <w:bottom w:color="333333" w:space="0" w:sz="8" w:val="single"/>
      </w:pBdr>
      <w:spacing w:after="100" w:afterAutospacing="1" w:before="100" w:beforeAutospacing="1"/>
      <w:jc w:val="right"/>
    </w:pPr>
    <w:rPr>
      <w:rFonts w:ascii="Verdana" w:hAnsi="Verdana"/>
      <w:b w:val="1"/>
      <w:bCs w:val="1"/>
      <w:color w:val="333333"/>
      <w:sz w:val="24"/>
      <w:szCs w:val="24"/>
    </w:rPr>
  </w:style>
  <w:style w:type="paragraph" w:styleId="xl118" w:customStyle="1">
    <w:name w:val="xl118"/>
    <w:basedOn w:val="Normal"/>
    <w:pPr>
      <w:pBdr>
        <w:top w:color="auto" w:space="0" w:sz="4" w:val="single"/>
        <w:bottom w:color="auto" w:space="0" w:sz="8" w:val="single"/>
      </w:pBdr>
      <w:spacing w:after="100" w:afterAutospacing="1" w:before="100" w:beforeAutospacing="1"/>
      <w:jc w:val="right"/>
    </w:pPr>
    <w:rPr>
      <w:rFonts w:ascii="Verdana" w:hAnsi="Verdana"/>
      <w:b w:val="1"/>
      <w:bCs w:val="1"/>
      <w:color w:val="333333"/>
      <w:sz w:val="24"/>
      <w:szCs w:val="24"/>
    </w:rPr>
  </w:style>
  <w:style w:type="paragraph" w:styleId="xl119" w:customStyle="1">
    <w:name w:val="xl119"/>
    <w:basedOn w:val="Normal"/>
    <w:pPr>
      <w:pBdr>
        <w:left w:color="333333" w:space="0" w:sz="4" w:val="single"/>
        <w:bottom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20" w:customStyle="1">
    <w:name w:val="xl120"/>
    <w:basedOn w:val="Normal"/>
    <w:pPr>
      <w:pBdr>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21" w:customStyle="1">
    <w:name w:val="xl121"/>
    <w:basedOn w:val="Normal"/>
    <w:pPr>
      <w:pBdr>
        <w:bottom w:color="auto" w:space="0" w:sz="8" w:val="single"/>
      </w:pBdr>
      <w:shd w:color="auto" w:fill="99ccff" w:val="clear"/>
      <w:spacing w:after="100" w:afterAutospacing="1" w:before="100" w:beforeAutospacing="1"/>
      <w:jc w:val="center"/>
      <w:textAlignment w:val="center"/>
    </w:pPr>
    <w:rPr>
      <w:rFonts w:ascii="Verdana" w:hAnsi="Verdana"/>
      <w:b w:val="1"/>
      <w:bCs w:val="1"/>
      <w:color w:val="ff0000"/>
      <w:sz w:val="28"/>
      <w:szCs w:val="28"/>
    </w:rPr>
  </w:style>
  <w:style w:type="paragraph" w:styleId="xl122" w:customStyle="1">
    <w:name w:val="xl122"/>
    <w:basedOn w:val="Normal"/>
    <w:pP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123" w:customStyle="1">
    <w:name w:val="xl123"/>
    <w:basedOn w:val="Normal"/>
    <w:pPr>
      <w:pBdr>
        <w:top w:color="333333" w:space="0" w:sz="4" w:val="single"/>
        <w:left w:color="333333" w:space="0" w:sz="4" w:val="single"/>
        <w:bottom w:color="333333" w:space="0" w:sz="8"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124" w:customStyle="1">
    <w:name w:val="xl124"/>
    <w:basedOn w:val="Normal"/>
    <w:pPr>
      <w:pBdr>
        <w:top w:color="333333" w:space="0" w:sz="4" w:val="single"/>
        <w:bottom w:color="333333" w:space="0" w:sz="8"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125" w:customStyle="1">
    <w:name w:val="xl125"/>
    <w:basedOn w:val="Normal"/>
    <w:pPr>
      <w:pBdr>
        <w:top w:color="333333" w:space="0" w:sz="4" w:val="single"/>
        <w:bottom w:color="333333" w:space="0" w:sz="8" w:val="single"/>
      </w:pBdr>
      <w:spacing w:after="100" w:afterAutospacing="1" w:before="100" w:beforeAutospacing="1"/>
      <w:jc w:val="center"/>
      <w:textAlignment w:val="center"/>
    </w:pPr>
    <w:rPr>
      <w:rFonts w:ascii="Verdana" w:hAnsi="Verdana"/>
      <w:b w:val="1"/>
      <w:bCs w:val="1"/>
      <w:color w:val="ff0000"/>
      <w:sz w:val="24"/>
      <w:szCs w:val="24"/>
    </w:rPr>
  </w:style>
  <w:style w:type="paragraph" w:styleId="xl126" w:customStyle="1">
    <w:name w:val="xl126"/>
    <w:basedOn w:val="Normal"/>
    <w:pPr>
      <w:pBdr>
        <w:top w:color="333333" w:space="0" w:sz="4" w:val="single"/>
        <w:bottom w:color="333333" w:space="0" w:sz="8" w:val="single"/>
        <w:right w:color="333333" w:space="0" w:sz="4" w:val="single"/>
      </w:pBdr>
      <w:spacing w:after="100" w:afterAutospacing="1" w:before="100" w:beforeAutospacing="1"/>
      <w:jc w:val="center"/>
      <w:textAlignment w:val="center"/>
    </w:pPr>
    <w:rPr>
      <w:rFonts w:ascii="Verdana" w:hAnsi="Verdana"/>
      <w:b w:val="1"/>
      <w:bCs w:val="1"/>
      <w:sz w:val="28"/>
      <w:szCs w:val="28"/>
    </w:rPr>
  </w:style>
  <w:style w:type="paragraph" w:styleId="xl127" w:customStyle="1">
    <w:name w:val="xl127"/>
    <w:basedOn w:val="Normal"/>
    <w:pPr>
      <w:pBdr>
        <w:top w:color="333333" w:space="0" w:sz="8" w:val="single"/>
        <w:left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8"/>
      <w:szCs w:val="28"/>
    </w:rPr>
  </w:style>
  <w:style w:type="paragraph" w:styleId="xl128" w:customStyle="1">
    <w:name w:val="xl128"/>
    <w:basedOn w:val="Normal"/>
    <w:pPr>
      <w:shd w:color="auto" w:fill="99ccff" w:val="clear"/>
      <w:spacing w:after="100" w:afterAutospacing="1" w:before="100" w:beforeAutospacing="1"/>
      <w:jc w:val="center"/>
      <w:textAlignment w:val="center"/>
    </w:pPr>
    <w:rPr>
      <w:rFonts w:ascii="Verdana" w:hAnsi="Verdana"/>
      <w:b w:val="1"/>
      <w:bCs w:val="1"/>
      <w:color w:val="ff0000"/>
      <w:sz w:val="28"/>
      <w:szCs w:val="28"/>
    </w:rPr>
  </w:style>
  <w:style w:type="paragraph" w:styleId="xl129" w:customStyle="1">
    <w:name w:val="xl129"/>
    <w:basedOn w:val="Normal"/>
    <w:pPr>
      <w:shd w:color="auto" w:fill="99ccff" w:val="clear"/>
      <w:spacing w:after="100" w:afterAutospacing="1" w:before="100" w:beforeAutospacing="1"/>
      <w:jc w:val="center"/>
      <w:textAlignment w:val="center"/>
    </w:pPr>
    <w:rPr>
      <w:rFonts w:ascii="Verdana" w:hAnsi="Verdana"/>
      <w:b w:val="1"/>
      <w:bCs w:val="1"/>
      <w:sz w:val="28"/>
      <w:szCs w:val="28"/>
    </w:rPr>
  </w:style>
  <w:style w:type="paragraph" w:styleId="xl130" w:customStyle="1">
    <w:name w:val="xl130"/>
    <w:basedOn w:val="Normal"/>
    <w:pPr>
      <w:pBdr>
        <w:top w:color="333333" w:space="0" w:sz="8" w:val="single"/>
        <w:bottom w:color="333333" w:space="0" w:sz="4" w:val="single"/>
        <w:right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31" w:customStyle="1">
    <w:name w:val="xl131"/>
    <w:basedOn w:val="Normal"/>
    <w:pPr>
      <w:pBdr>
        <w:top w:color="333333" w:space="0" w:sz="4"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32" w:customStyle="1">
    <w:name w:val="xl132"/>
    <w:basedOn w:val="Normal"/>
    <w:pPr>
      <w:pBdr>
        <w:top w:color="333333" w:space="0" w:sz="4" w:val="single"/>
        <w:bottom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133" w:customStyle="1">
    <w:name w:val="xl133"/>
    <w:basedOn w:val="Normal"/>
    <w:pPr>
      <w:pBdr>
        <w:top w:color="333333" w:space="0" w:sz="4" w:val="single"/>
        <w:bottom w:color="333333" w:space="0" w:sz="8" w:val="single"/>
        <w:right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34" w:customStyle="1">
    <w:name w:val="xl134"/>
    <w:basedOn w:val="Normal"/>
    <w:pPr>
      <w:pBdr>
        <w:top w:color="333333" w:space="0" w:sz="4" w:val="single"/>
        <w:left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35" w:customStyle="1">
    <w:name w:val="xl135"/>
    <w:basedOn w:val="Normal"/>
    <w:pPr>
      <w:pBdr>
        <w:top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36" w:customStyle="1">
    <w:name w:val="xl136"/>
    <w:basedOn w:val="Normal"/>
    <w:pPr>
      <w:pBdr>
        <w:top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37" w:customStyle="1">
    <w:name w:val="xl137"/>
    <w:basedOn w:val="Normal"/>
    <w:pPr>
      <w:pBdr>
        <w:top w:color="333333" w:space="0" w:sz="8" w:val="single"/>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sz w:val="28"/>
      <w:szCs w:val="28"/>
    </w:rPr>
  </w:style>
  <w:style w:type="paragraph" w:styleId="xl138" w:customStyle="1">
    <w:name w:val="xl138"/>
    <w:basedOn w:val="Normal"/>
    <w:pPr>
      <w:pBdr>
        <w:top w:color="333333" w:space="0" w:sz="8" w:val="single"/>
        <w:left w:color="333333" w:space="0" w:sz="4" w:val="single"/>
        <w:bottom w:color="333333" w:space="0" w:sz="8" w:val="single"/>
      </w:pBdr>
      <w:shd w:color="auto" w:fill="ffffcc" w:val="clear"/>
      <w:spacing w:after="100" w:afterAutospacing="1" w:before="100" w:beforeAutospacing="1"/>
      <w:jc w:val="center"/>
      <w:textAlignment w:val="center"/>
    </w:pPr>
    <w:rPr>
      <w:rFonts w:ascii="Verdana" w:hAnsi="Verdana"/>
      <w:b w:val="1"/>
      <w:bCs w:val="1"/>
      <w:sz w:val="28"/>
      <w:szCs w:val="28"/>
    </w:rPr>
  </w:style>
  <w:style w:type="paragraph" w:styleId="xl139" w:customStyle="1">
    <w:name w:val="xl139"/>
    <w:basedOn w:val="Normal"/>
    <w:pPr>
      <w:pBdr>
        <w:top w:color="333333" w:space="0" w:sz="8" w:val="single"/>
        <w:bottom w:color="333333" w:space="0" w:sz="8" w:val="single"/>
      </w:pBdr>
      <w:shd w:color="auto" w:fill="99ccff" w:val="clear"/>
      <w:spacing w:after="100" w:afterAutospacing="1" w:before="100" w:beforeAutospacing="1"/>
      <w:jc w:val="center"/>
      <w:textAlignment w:val="center"/>
    </w:pPr>
    <w:rPr>
      <w:rFonts w:ascii="Verdana" w:hAnsi="Verdana"/>
      <w:b w:val="1"/>
      <w:bCs w:val="1"/>
      <w:color w:val="ff0000"/>
      <w:sz w:val="28"/>
      <w:szCs w:val="28"/>
    </w:rPr>
  </w:style>
  <w:style w:type="paragraph" w:styleId="xl140" w:customStyle="1">
    <w:name w:val="xl140"/>
    <w:basedOn w:val="Normal"/>
    <w:pPr>
      <w:pBdr>
        <w:top w:color="333333" w:space="0" w:sz="8" w:val="single"/>
        <w:bottom w:color="333333" w:space="0" w:sz="8" w:val="single"/>
        <w:right w:color="333333" w:space="0" w:sz="4" w:val="single"/>
      </w:pBdr>
      <w:shd w:color="auto" w:fill="99ccff" w:val="clear"/>
      <w:spacing w:after="100" w:afterAutospacing="1" w:before="100" w:beforeAutospacing="1"/>
      <w:jc w:val="center"/>
      <w:textAlignment w:val="center"/>
    </w:pPr>
    <w:rPr>
      <w:rFonts w:ascii="Verdana" w:hAnsi="Verdana"/>
      <w:b w:val="1"/>
      <w:bCs w:val="1"/>
      <w:sz w:val="28"/>
      <w:szCs w:val="28"/>
    </w:rPr>
  </w:style>
  <w:style w:type="paragraph" w:styleId="xl141" w:customStyle="1">
    <w:name w:val="xl141"/>
    <w:basedOn w:val="Normal"/>
    <w:pPr>
      <w:pBdr>
        <w:top w:color="333333" w:space="0" w:sz="8" w:val="single"/>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42" w:customStyle="1">
    <w:name w:val="xl142"/>
    <w:basedOn w:val="Normal"/>
    <w:pPr>
      <w:pBdr>
        <w:top w:color="333333" w:space="0" w:sz="8" w:val="single"/>
        <w:left w:color="333333" w:space="0" w:sz="4"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43" w:customStyle="1">
    <w:name w:val="xl143"/>
    <w:basedOn w:val="Normal"/>
    <w:pPr>
      <w:pBdr>
        <w:top w:color="333333" w:space="0" w:sz="8"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44" w:customStyle="1">
    <w:name w:val="xl144"/>
    <w:basedOn w:val="Normal"/>
    <w:pPr>
      <w:pBdr>
        <w:top w:color="333333" w:space="0" w:sz="8" w:val="single"/>
        <w:bottom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145" w:customStyle="1">
    <w:name w:val="xl145"/>
    <w:basedOn w:val="Normal"/>
    <w:pPr>
      <w:pBdr>
        <w:top w:color="333333" w:space="0" w:sz="8" w:val="single"/>
        <w:bottom w:color="333333" w:space="0" w:sz="8"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46" w:customStyle="1">
    <w:name w:val="xl146"/>
    <w:basedOn w:val="Normal"/>
    <w:pPr>
      <w:pBdr>
        <w:top w:color="333333" w:space="0" w:sz="8" w:val="single"/>
        <w:left w:color="333333" w:space="0" w:sz="4" w:val="single"/>
        <w:bottom w:color="333333" w:space="0" w:sz="8" w:val="single"/>
      </w:pBdr>
      <w:spacing w:after="100" w:afterAutospacing="1" w:before="100" w:beforeAutospacing="1"/>
      <w:jc w:val="right"/>
    </w:pPr>
    <w:rPr>
      <w:rFonts w:ascii="Verdana" w:hAnsi="Verdana"/>
      <w:b w:val="1"/>
      <w:bCs w:val="1"/>
      <w:color w:val="333333"/>
      <w:sz w:val="24"/>
      <w:szCs w:val="24"/>
    </w:rPr>
  </w:style>
  <w:style w:type="paragraph" w:styleId="xl147" w:customStyle="1">
    <w:name w:val="xl147"/>
    <w:basedOn w:val="Normal"/>
    <w:pPr>
      <w:pBdr>
        <w:top w:color="333333" w:space="0" w:sz="4" w:val="single"/>
        <w:bottom w:color="333333" w:space="0" w:sz="4" w:val="single"/>
        <w:right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48" w:customStyle="1">
    <w:name w:val="xl148"/>
    <w:basedOn w:val="Normal"/>
    <w:pPr>
      <w:pBdr>
        <w:top w:color="333333" w:space="0" w:sz="4" w:val="single"/>
        <w:left w:color="333333" w:space="0" w:sz="4"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49" w:customStyle="1">
    <w:name w:val="xl149"/>
    <w:basedOn w:val="Normal"/>
    <w:pPr>
      <w:pBdr>
        <w:left w:color="auto" w:space="0" w:sz="4" w:val="single"/>
        <w:bottom w:color="auto"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150" w:customStyle="1">
    <w:name w:val="xl150"/>
    <w:basedOn w:val="Normal"/>
    <w:pPr>
      <w:pBdr>
        <w:top w:color="auto" w:space="0" w:sz="4" w:val="single"/>
        <w:left w:color="auto"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151" w:customStyle="1">
    <w:name w:val="xl151"/>
    <w:basedOn w:val="Normal"/>
    <w:pPr>
      <w:pBdr>
        <w:top w:color="auto" w:space="0" w:sz="8" w:val="single"/>
        <w:left w:color="333333" w:space="0" w:sz="4"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52" w:customStyle="1">
    <w:name w:val="xl152"/>
    <w:basedOn w:val="Normal"/>
    <w:pPr>
      <w:pBdr>
        <w:top w:color="333333" w:space="0" w:sz="4" w:val="single"/>
        <w:left w:color="333333" w:space="0" w:sz="4" w:val="single"/>
        <w:bottom w:color="auto" w:space="0" w:sz="8" w:val="single"/>
      </w:pBdr>
      <w:spacing w:after="100" w:afterAutospacing="1" w:before="100" w:beforeAutospacing="1"/>
      <w:jc w:val="right"/>
    </w:pPr>
    <w:rPr>
      <w:rFonts w:ascii="Verdana" w:hAnsi="Verdana"/>
      <w:b w:val="1"/>
      <w:bCs w:val="1"/>
      <w:color w:val="333333"/>
      <w:sz w:val="24"/>
      <w:szCs w:val="24"/>
    </w:rPr>
  </w:style>
  <w:style w:type="paragraph" w:styleId="xl153" w:customStyle="1">
    <w:name w:val="xl153"/>
    <w:basedOn w:val="Normal"/>
    <w:pPr>
      <w:pBdr>
        <w:top w:color="auto" w:space="0" w:sz="8" w:val="single"/>
        <w:left w:color="333333" w:space="0" w:sz="4"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54" w:customStyle="1">
    <w:name w:val="xl154"/>
    <w:basedOn w:val="Normal"/>
    <w:pPr>
      <w:pBdr>
        <w:top w:color="auto" w:space="0" w:sz="8"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55" w:customStyle="1">
    <w:name w:val="xl155"/>
    <w:basedOn w:val="Normal"/>
    <w:pPr>
      <w:pBdr>
        <w:top w:color="auto" w:space="0" w:sz="8" w:val="single"/>
        <w:bottom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56" w:customStyle="1">
    <w:name w:val="xl156"/>
    <w:basedOn w:val="Normal"/>
    <w:pPr>
      <w:pBdr>
        <w:top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57" w:customStyle="1">
    <w:name w:val="xl157"/>
    <w:basedOn w:val="Normal"/>
    <w:pPr>
      <w:pBdr>
        <w:top w:color="333333" w:space="0" w:sz="4"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58" w:customStyle="1">
    <w:name w:val="xl158"/>
    <w:basedOn w:val="Normal"/>
    <w:pPr>
      <w:pBdr>
        <w:top w:color="333333" w:space="0" w:sz="4" w:val="single"/>
        <w:lef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59" w:customStyle="1">
    <w:name w:val="xl159"/>
    <w:basedOn w:val="Normal"/>
    <w:pPr>
      <w:pBdr>
        <w:top w:color="auto" w:space="0" w:sz="8" w:val="single"/>
        <w:left w:color="333333" w:space="0" w:sz="4" w:val="single"/>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60" w:customStyle="1">
    <w:name w:val="xl160"/>
    <w:basedOn w:val="Normal"/>
    <w:pPr>
      <w:pBdr>
        <w:top w:color="auto" w:space="0" w:sz="4" w:val="single"/>
        <w:left w:color="333333" w:space="0" w:sz="4" w:val="single"/>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61" w:customStyle="1">
    <w:name w:val="xl161"/>
    <w:basedOn w:val="Normal"/>
    <w:pPr>
      <w:pBdr>
        <w:left w:color="333333" w:space="0" w:sz="4"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62" w:customStyle="1">
    <w:name w:val="xl162"/>
    <w:basedOn w:val="Normal"/>
    <w:pPr>
      <w:pBdr>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63" w:customStyle="1">
    <w:name w:val="xl163"/>
    <w:basedOn w:val="Normal"/>
    <w:pPr>
      <w:pBdr>
        <w:bottom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64" w:customStyle="1">
    <w:name w:val="xl164"/>
    <w:basedOn w:val="Normal"/>
    <w:pPr>
      <w:pBdr>
        <w:bottom w:color="333333" w:space="0" w:sz="4" w:val="single"/>
      </w:pBdr>
      <w:spacing w:after="100" w:afterAutospacing="1" w:before="100" w:beforeAutospacing="1"/>
      <w:jc w:val="center"/>
      <w:textAlignment w:val="center"/>
    </w:pPr>
    <w:rPr>
      <w:rFonts w:ascii="Verdana" w:hAnsi="Verdana"/>
      <w:b w:val="1"/>
      <w:bCs w:val="1"/>
      <w:sz w:val="28"/>
      <w:szCs w:val="28"/>
    </w:rPr>
  </w:style>
  <w:style w:type="paragraph" w:styleId="xl165" w:customStyle="1">
    <w:name w:val="xl165"/>
    <w:basedOn w:val="Normal"/>
    <w:pPr>
      <w:pBdr>
        <w:top w:color="333333" w:space="0" w:sz="8" w:val="single"/>
        <w:bottom w:color="333333" w:space="0" w:sz="8" w:val="single"/>
      </w:pBdr>
      <w:shd w:color="auto" w:fill="99ccff" w:val="clear"/>
      <w:spacing w:after="100" w:afterAutospacing="1" w:before="100" w:beforeAutospacing="1"/>
      <w:jc w:val="center"/>
      <w:textAlignment w:val="center"/>
    </w:pPr>
    <w:rPr>
      <w:rFonts w:ascii="Verdana" w:hAnsi="Verdana"/>
      <w:b w:val="1"/>
      <w:bCs w:val="1"/>
      <w:sz w:val="28"/>
      <w:szCs w:val="28"/>
    </w:rPr>
  </w:style>
  <w:style w:type="paragraph" w:styleId="xl166" w:customStyle="1">
    <w:name w:val="xl166"/>
    <w:basedOn w:val="Normal"/>
    <w:pPr>
      <w:pBdr>
        <w:top w:color="333333" w:space="0" w:sz="4" w:val="single"/>
        <w:bottom w:color="333333" w:space="0" w:sz="4" w:val="single"/>
      </w:pBdr>
      <w:spacing w:after="100" w:afterAutospacing="1" w:before="100" w:beforeAutospacing="1"/>
      <w:jc w:val="right"/>
    </w:pPr>
    <w:rPr>
      <w:rFonts w:ascii="Verdana" w:hAnsi="Verdana"/>
      <w:b w:val="1"/>
      <w:bCs w:val="1"/>
      <w:sz w:val="24"/>
      <w:szCs w:val="24"/>
    </w:rPr>
  </w:style>
  <w:style w:type="paragraph" w:styleId="xl167" w:customStyle="1">
    <w:name w:val="xl167"/>
    <w:basedOn w:val="Normal"/>
    <w:pPr>
      <w:pBdr>
        <w:top w:color="333333" w:space="0" w:sz="4" w:val="single"/>
        <w:bottom w:color="333333" w:space="0" w:sz="4" w:val="single"/>
      </w:pBdr>
      <w:spacing w:after="100" w:afterAutospacing="1" w:before="100" w:beforeAutospacing="1"/>
      <w:jc w:val="right"/>
    </w:pPr>
    <w:rPr>
      <w:rFonts w:ascii="Verdana" w:hAnsi="Verdana"/>
      <w:b w:val="1"/>
      <w:bCs w:val="1"/>
      <w:sz w:val="24"/>
      <w:szCs w:val="24"/>
    </w:rPr>
  </w:style>
  <w:style w:type="paragraph" w:styleId="xl168" w:customStyle="1">
    <w:name w:val="xl168"/>
    <w:basedOn w:val="Normal"/>
    <w:pPr>
      <w:pBdr>
        <w:top w:color="333333" w:space="0" w:sz="4" w:val="single"/>
        <w:bottom w:color="auto" w:space="0" w:sz="8" w:val="single"/>
      </w:pBdr>
      <w:spacing w:after="100" w:afterAutospacing="1" w:before="100" w:beforeAutospacing="1"/>
      <w:jc w:val="right"/>
    </w:pPr>
    <w:rPr>
      <w:rFonts w:ascii="Verdana" w:hAnsi="Verdana"/>
      <w:b w:val="1"/>
      <w:bCs w:val="1"/>
      <w:sz w:val="24"/>
      <w:szCs w:val="24"/>
    </w:rPr>
  </w:style>
  <w:style w:type="paragraph" w:styleId="xl169" w:customStyle="1">
    <w:name w:val="xl169"/>
    <w:basedOn w:val="Normal"/>
    <w:pPr>
      <w:shd w:color="auto" w:fill="ffffff" w:val="clear"/>
      <w:spacing w:after="100" w:afterAutospacing="1" w:before="100" w:beforeAutospacing="1"/>
      <w:jc w:val="center"/>
      <w:textAlignment w:val="center"/>
    </w:pPr>
    <w:rPr>
      <w:rFonts w:ascii="Verdana" w:hAnsi="Verdana"/>
      <w:sz w:val="24"/>
      <w:szCs w:val="24"/>
    </w:rPr>
  </w:style>
  <w:style w:type="paragraph" w:styleId="xl170" w:customStyle="1">
    <w:name w:val="xl170"/>
    <w:basedOn w:val="Normal"/>
    <w:pPr>
      <w:pBdr>
        <w:top w:color="auto" w:space="0" w:sz="8" w:val="single"/>
        <w:bottom w:color="333333" w:space="0" w:sz="4" w:val="single"/>
      </w:pBdr>
      <w:spacing w:after="100" w:afterAutospacing="1" w:before="100" w:beforeAutospacing="1"/>
      <w:jc w:val="right"/>
    </w:pPr>
    <w:rPr>
      <w:rFonts w:ascii="Verdana" w:hAnsi="Verdana"/>
      <w:b w:val="1"/>
      <w:bCs w:val="1"/>
      <w:sz w:val="24"/>
      <w:szCs w:val="24"/>
    </w:rPr>
  </w:style>
  <w:style w:type="paragraph" w:styleId="xl171" w:customStyle="1">
    <w:name w:val="xl171"/>
    <w:basedOn w:val="Normal"/>
    <w:pPr>
      <w:pBdr>
        <w:top w:color="333333" w:space="0" w:sz="8" w:val="single"/>
        <w:left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72" w:customStyle="1">
    <w:name w:val="xl172"/>
    <w:basedOn w:val="Normal"/>
    <w:pPr>
      <w:pBdr>
        <w:top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73" w:customStyle="1">
    <w:name w:val="xl173"/>
    <w:basedOn w:val="Normal"/>
    <w:pPr>
      <w:pBdr>
        <w:top w:color="auto"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174" w:customStyle="1">
    <w:name w:val="xl174"/>
    <w:basedOn w:val="Normal"/>
    <w:pPr>
      <w:pBdr>
        <w:top w:color="auto" w:space="0" w:sz="8" w:val="single"/>
      </w:pBdr>
      <w:spacing w:after="100" w:afterAutospacing="1" w:before="100" w:beforeAutospacing="1"/>
      <w:jc w:val="center"/>
      <w:textAlignment w:val="center"/>
    </w:pPr>
    <w:rPr>
      <w:rFonts w:ascii="Verdana" w:hAnsi="Verdana"/>
      <w:b w:val="1"/>
      <w:bCs w:val="1"/>
      <w:sz w:val="28"/>
      <w:szCs w:val="28"/>
    </w:rPr>
  </w:style>
  <w:style w:type="paragraph" w:styleId="xl175" w:customStyle="1">
    <w:name w:val="xl175"/>
    <w:basedOn w:val="Normal"/>
    <w:pPr>
      <w:pBdr>
        <w:top w:color="auto" w:space="0" w:sz="8" w:val="single"/>
        <w:bottom w:color="333333" w:space="0" w:sz="4" w:val="single"/>
      </w:pBdr>
      <w:spacing w:after="100" w:afterAutospacing="1" w:before="100" w:beforeAutospacing="1"/>
      <w:jc w:val="center"/>
      <w:textAlignment w:val="center"/>
    </w:pPr>
    <w:rPr>
      <w:rFonts w:ascii="Verdana" w:hAnsi="Verdana"/>
      <w:b w:val="1"/>
      <w:bCs w:val="1"/>
      <w:sz w:val="28"/>
      <w:szCs w:val="28"/>
    </w:rPr>
  </w:style>
  <w:style w:type="paragraph" w:styleId="xl176" w:customStyle="1">
    <w:name w:val="xl176"/>
    <w:basedOn w:val="Normal"/>
    <w:pPr>
      <w:pBdr>
        <w:top w:color="333333" w:space="0" w:sz="8" w:val="single"/>
        <w:left w:color="333333" w:space="0" w:sz="4" w:val="single"/>
        <w:bottom w:color="333333" w:space="0" w:sz="4" w:val="single"/>
        <w:right w:color="333333" w:space="0" w:sz="4" w:val="single"/>
      </w:pBdr>
      <w:shd w:color="auto" w:fill="ffffcc" w:val="clear"/>
      <w:spacing w:after="100" w:afterAutospacing="1" w:before="100" w:beforeAutospacing="1"/>
      <w:jc w:val="center"/>
      <w:textAlignment w:val="top"/>
    </w:pPr>
    <w:rPr>
      <w:rFonts w:ascii="Verdana" w:hAnsi="Verdana"/>
      <w:b w:val="1"/>
      <w:bCs w:val="1"/>
      <w:color w:val="333333"/>
      <w:sz w:val="24"/>
      <w:szCs w:val="24"/>
    </w:rPr>
  </w:style>
  <w:style w:type="paragraph" w:styleId="xl177" w:customStyle="1">
    <w:name w:val="xl177"/>
    <w:basedOn w:val="Normal"/>
    <w:pPr>
      <w:pBdr>
        <w:top w:color="333333" w:space="0" w:sz="4" w:val="single"/>
        <w:left w:color="333333" w:space="0" w:sz="4" w:val="single"/>
        <w:bottom w:color="333333" w:space="0" w:sz="4" w:val="single"/>
        <w:right w:color="333333" w:space="0" w:sz="4" w:val="single"/>
      </w:pBdr>
      <w:shd w:color="auto" w:fill="ffffcc" w:val="clear"/>
      <w:spacing w:after="100" w:afterAutospacing="1" w:before="100" w:beforeAutospacing="1"/>
      <w:jc w:val="center"/>
      <w:textAlignment w:val="top"/>
    </w:pPr>
    <w:rPr>
      <w:rFonts w:ascii="Verdana" w:hAnsi="Verdana"/>
      <w:b w:val="1"/>
      <w:bCs w:val="1"/>
      <w:color w:val="333333"/>
      <w:sz w:val="24"/>
      <w:szCs w:val="24"/>
    </w:rPr>
  </w:style>
  <w:style w:type="paragraph" w:styleId="xl178" w:customStyle="1">
    <w:name w:val="xl178"/>
    <w:basedOn w:val="Normal"/>
    <w:pPr>
      <w:pBdr>
        <w:top w:color="333333" w:space="0" w:sz="4" w:val="single"/>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top"/>
    </w:pPr>
    <w:rPr>
      <w:rFonts w:ascii="Verdana" w:hAnsi="Verdana"/>
      <w:b w:val="1"/>
      <w:bCs w:val="1"/>
      <w:color w:val="333333"/>
      <w:sz w:val="24"/>
      <w:szCs w:val="24"/>
    </w:rPr>
  </w:style>
  <w:style w:type="paragraph" w:styleId="xl179" w:customStyle="1">
    <w:name w:val="xl179"/>
    <w:basedOn w:val="Normal"/>
    <w:pPr>
      <w:pBdr>
        <w:top w:color="auto" w:space="0" w:sz="8" w:val="single"/>
        <w:bottom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80" w:customStyle="1">
    <w:name w:val="xl180"/>
    <w:basedOn w:val="Normal"/>
    <w:pPr>
      <w:pBdr>
        <w:top w:color="333333" w:space="0" w:sz="8" w:val="single"/>
        <w:bottom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181" w:customStyle="1">
    <w:name w:val="xl181"/>
    <w:basedOn w:val="Normal"/>
    <w:pPr>
      <w:pBdr>
        <w:top w:color="333333" w:space="0" w:sz="8" w:val="single"/>
        <w:bottom w:color="333333"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182" w:customStyle="1">
    <w:name w:val="xl182"/>
    <w:basedOn w:val="Normal"/>
    <w:pPr>
      <w:pBdr>
        <w:top w:color="333333" w:space="0" w:sz="4" w:val="single"/>
        <w:bottom w:color="333333" w:space="0" w:sz="8" w:val="single"/>
      </w:pBdr>
      <w:spacing w:after="100" w:afterAutospacing="1" w:before="100" w:beforeAutospacing="1"/>
      <w:jc w:val="center"/>
      <w:textAlignment w:val="center"/>
    </w:pPr>
    <w:rPr>
      <w:rFonts w:ascii="Verdana" w:hAnsi="Verdana"/>
      <w:b w:val="1"/>
      <w:bCs w:val="1"/>
      <w:sz w:val="24"/>
      <w:szCs w:val="24"/>
    </w:rPr>
  </w:style>
  <w:style w:type="paragraph" w:styleId="xl183" w:customStyle="1">
    <w:name w:val="xl183"/>
    <w:basedOn w:val="Normal"/>
    <w:pPr>
      <w:pBdr>
        <w:top w:color="333333" w:space="0" w:sz="4" w:val="single"/>
        <w:bottom w:color="333333" w:space="0" w:sz="8"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184" w:customStyle="1">
    <w:name w:val="xl184"/>
    <w:basedOn w:val="Normal"/>
    <w:pPr>
      <w:pBdr>
        <w:top w:color="333333" w:space="0" w:sz="4" w:val="single"/>
        <w:bottom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185" w:customStyle="1">
    <w:name w:val="xl185"/>
    <w:basedOn w:val="Normal"/>
    <w:pPr>
      <w:pBdr>
        <w:top w:color="333333" w:space="0" w:sz="4" w:val="single"/>
        <w:left w:color="auto" w:space="0" w:sz="4" w:val="single"/>
        <w:bottom w:color="333333" w:space="0" w:sz="8"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86" w:customStyle="1">
    <w:name w:val="xl186"/>
    <w:basedOn w:val="Normal"/>
    <w:pPr>
      <w:pBdr>
        <w:top w:color="333333" w:space="0" w:sz="8" w:val="single"/>
        <w:left w:color="auto" w:space="0" w:sz="4" w:val="single"/>
        <w:bottom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87" w:customStyle="1">
    <w:name w:val="xl187"/>
    <w:basedOn w:val="Normal"/>
    <w:pPr>
      <w:pBdr>
        <w:top w:color="333333" w:space="0" w:sz="4" w:val="single"/>
        <w:left w:color="auto" w:space="0" w:sz="4" w:val="single"/>
        <w:bottom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88" w:customStyle="1">
    <w:name w:val="xl188"/>
    <w:basedOn w:val="Normal"/>
    <w:pPr>
      <w:pBdr>
        <w:top w:color="333333" w:space="0" w:sz="4" w:val="single"/>
        <w:bottom w:color="333333"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189" w:customStyle="1">
    <w:name w:val="xl189"/>
    <w:basedOn w:val="Normal"/>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90" w:customStyle="1">
    <w:name w:val="xl190"/>
    <w:basedOn w:val="Normal"/>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91" w:customStyle="1">
    <w:name w:val="xl191"/>
    <w:basedOn w:val="Normal"/>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92" w:customStyle="1">
    <w:name w:val="xl192"/>
    <w:basedOn w:val="Normal"/>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93" w:customStyle="1">
    <w:name w:val="xl193"/>
    <w:basedOn w:val="Normal"/>
    <w:pPr>
      <w:pBdr>
        <w:top w:color="auto" w:space="0" w:sz="8" w:val="single"/>
        <w:bottom w:color="auto"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194" w:customStyle="1">
    <w:name w:val="xl194"/>
    <w:basedOn w:val="Normal"/>
    <w:pPr>
      <w:pBdr>
        <w:top w:color="auto" w:space="0" w:sz="4" w:val="single"/>
        <w:bottom w:color="auto"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195" w:customStyle="1">
    <w:name w:val="xl195"/>
    <w:basedOn w:val="Normal"/>
    <w:pPr>
      <w:pBdr>
        <w:top w:color="auto" w:space="0" w:sz="4" w:val="single"/>
        <w:bottom w:color="auto" w:space="0" w:sz="8"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196" w:customStyle="1">
    <w:name w:val="xl196"/>
    <w:basedOn w:val="Normal"/>
    <w:pPr>
      <w:spacing w:after="100" w:afterAutospacing="1" w:before="100" w:beforeAutospacing="1"/>
      <w:jc w:val="center"/>
      <w:textAlignment w:val="center"/>
    </w:pPr>
    <w:rPr>
      <w:rFonts w:ascii="Verdana" w:hAnsi="Verdana"/>
      <w:b w:val="1"/>
      <w:bCs w:val="1"/>
      <w:sz w:val="28"/>
      <w:szCs w:val="28"/>
    </w:rPr>
  </w:style>
  <w:style w:type="paragraph" w:styleId="xl197" w:customStyle="1">
    <w:name w:val="xl197"/>
    <w:basedOn w:val="Normal"/>
    <w:pPr>
      <w:pBdr>
        <w:bottom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98" w:customStyle="1">
    <w:name w:val="xl198"/>
    <w:basedOn w:val="Normal"/>
    <w:pPr>
      <w:pBdr>
        <w:top w:color="auto" w:space="0" w:sz="8"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99" w:customStyle="1">
    <w:name w:val="xl199"/>
    <w:basedOn w:val="Normal"/>
    <w:pPr>
      <w:pBdr>
        <w:top w:color="333333" w:space="0" w:sz="4"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0" w:customStyle="1">
    <w:name w:val="xl200"/>
    <w:basedOn w:val="Normal"/>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1" w:customStyle="1">
    <w:name w:val="xl201"/>
    <w:basedOn w:val="Normal"/>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2" w:customStyle="1">
    <w:name w:val="xl202"/>
    <w:basedOn w:val="Normal"/>
    <w:pPr>
      <w:pBdr>
        <w:top w:color="333333" w:space="0" w:sz="8"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3" w:customStyle="1">
    <w:name w:val="xl203"/>
    <w:basedOn w:val="Normal"/>
    <w:pPr>
      <w:pBdr>
        <w:top w:color="auto" w:space="0" w:sz="4"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4" w:customStyle="1">
    <w:name w:val="xl204"/>
    <w:basedOn w:val="Normal"/>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5" w:customStyle="1">
    <w:name w:val="xl205"/>
    <w:basedOn w:val="Normal"/>
    <w:pPr>
      <w:pBdr>
        <w:top w:color="333333" w:space="0" w:sz="8"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6" w:customStyle="1">
    <w:name w:val="xl206"/>
    <w:basedOn w:val="Normal"/>
    <w:pPr>
      <w:pBdr>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7" w:customStyle="1">
    <w:name w:val="xl207"/>
    <w:basedOn w:val="Normal"/>
    <w:pPr>
      <w:pBdr>
        <w:top w:color="333333" w:space="0" w:sz="8"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8" w:customStyle="1">
    <w:name w:val="xl208"/>
    <w:basedOn w:val="Normal"/>
    <w:pPr>
      <w:pBdr>
        <w:left w:color="auto" w:space="0" w:sz="4" w:val="single"/>
        <w:bottom w:color="auto" w:space="0" w:sz="4" w:val="single"/>
        <w:right w:color="auto"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209" w:customStyle="1">
    <w:name w:val="xl209"/>
    <w:basedOn w:val="Normal"/>
    <w:pPr>
      <w:pBdr>
        <w:left w:color="auto" w:space="0" w:sz="4" w:val="single"/>
        <w:bottom w:color="auto" w:space="0" w:sz="4" w:val="single"/>
      </w:pBdr>
      <w:spacing w:after="100" w:afterAutospacing="1" w:before="100" w:beforeAutospacing="1"/>
      <w:jc w:val="center"/>
      <w:textAlignment w:val="top"/>
    </w:pPr>
    <w:rPr>
      <w:rFonts w:ascii="Verdana" w:hAnsi="Verdana"/>
      <w:b w:val="1"/>
      <w:bCs w:val="1"/>
      <w:sz w:val="24"/>
      <w:szCs w:val="24"/>
    </w:rPr>
  </w:style>
  <w:style w:type="paragraph" w:styleId="xl210" w:customStyle="1">
    <w:name w:val="xl210"/>
    <w:basedOn w:val="Normal"/>
    <w:pPr>
      <w:pBdr>
        <w:top w:color="auto" w:space="0" w:sz="4" w:val="single"/>
        <w:left w:color="auto" w:space="0" w:sz="4" w:val="single"/>
        <w:bottom w:color="auto" w:space="0" w:sz="4" w:val="single"/>
        <w:right w:color="auto"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211" w:customStyle="1">
    <w:name w:val="xl211"/>
    <w:basedOn w:val="Normal"/>
    <w:pPr>
      <w:pBdr>
        <w:top w:color="auto" w:space="0" w:sz="4" w:val="single"/>
        <w:left w:color="auto" w:space="0" w:sz="4" w:val="single"/>
        <w:bottom w:color="auto" w:space="0" w:sz="4" w:val="single"/>
      </w:pBdr>
      <w:spacing w:after="100" w:afterAutospacing="1" w:before="100" w:beforeAutospacing="1"/>
      <w:jc w:val="center"/>
      <w:textAlignment w:val="top"/>
    </w:pPr>
    <w:rPr>
      <w:rFonts w:ascii="Verdana" w:hAnsi="Verdana"/>
      <w:b w:val="1"/>
      <w:bCs w:val="1"/>
      <w:sz w:val="24"/>
      <w:szCs w:val="24"/>
    </w:rPr>
  </w:style>
  <w:style w:type="paragraph" w:styleId="xl212" w:customStyle="1">
    <w:name w:val="xl212"/>
    <w:basedOn w:val="Normal"/>
    <w:pPr>
      <w:pBdr>
        <w:top w:color="auto" w:space="0" w:sz="4" w:val="single"/>
        <w:left w:color="333333" w:space="0" w:sz="4" w:val="single"/>
        <w:bottom w:color="auto" w:space="0" w:sz="4" w:val="single"/>
      </w:pBdr>
      <w:spacing w:after="100" w:afterAutospacing="1" w:before="100" w:beforeAutospacing="1"/>
      <w:jc w:val="right"/>
    </w:pPr>
    <w:rPr>
      <w:rFonts w:ascii="Verdana" w:hAnsi="Verdana"/>
      <w:b w:val="1"/>
      <w:bCs w:val="1"/>
      <w:sz w:val="24"/>
      <w:szCs w:val="24"/>
    </w:rPr>
  </w:style>
  <w:style w:type="paragraph" w:styleId="xl213" w:customStyle="1">
    <w:name w:val="xl213"/>
    <w:basedOn w:val="Normal"/>
    <w:pPr>
      <w:pBdr>
        <w:top w:color="auto" w:space="0" w:sz="4" w:val="single"/>
        <w:left w:color="auto" w:space="0" w:sz="4" w:val="single"/>
        <w:bottom w:color="auto" w:space="0" w:sz="8" w:val="single"/>
        <w:right w:color="auto"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214" w:customStyle="1">
    <w:name w:val="xl214"/>
    <w:basedOn w:val="Normal"/>
    <w:pPr>
      <w:pBdr>
        <w:top w:color="auto" w:space="0" w:sz="4" w:val="single"/>
        <w:left w:color="auto" w:space="0" w:sz="4" w:val="single"/>
        <w:bottom w:color="auto" w:space="0" w:sz="8" w:val="single"/>
      </w:pBdr>
      <w:spacing w:after="100" w:afterAutospacing="1" w:before="100" w:beforeAutospacing="1"/>
      <w:jc w:val="center"/>
      <w:textAlignment w:val="top"/>
    </w:pPr>
    <w:rPr>
      <w:rFonts w:ascii="Verdana" w:hAnsi="Verdana"/>
      <w:b w:val="1"/>
      <w:bCs w:val="1"/>
      <w:sz w:val="24"/>
      <w:szCs w:val="24"/>
    </w:rPr>
  </w:style>
  <w:style w:type="paragraph" w:styleId="xl215" w:customStyle="1">
    <w:name w:val="xl215"/>
    <w:basedOn w:val="Normal"/>
    <w:pPr>
      <w:pBdr>
        <w:top w:color="auto" w:space="0" w:sz="4" w:val="single"/>
        <w:left w:color="333333" w:space="0" w:sz="4" w:val="single"/>
        <w:bottom w:color="333333" w:space="0" w:sz="8" w:val="single"/>
      </w:pBdr>
      <w:spacing w:after="100" w:afterAutospacing="1" w:before="100" w:beforeAutospacing="1"/>
      <w:jc w:val="right"/>
    </w:pPr>
    <w:rPr>
      <w:rFonts w:ascii="Verdana" w:hAnsi="Verdana"/>
      <w:b w:val="1"/>
      <w:bCs w:val="1"/>
      <w:sz w:val="24"/>
      <w:szCs w:val="24"/>
    </w:rPr>
  </w:style>
  <w:style w:type="paragraph" w:styleId="xl216" w:customStyle="1">
    <w:name w:val="xl216"/>
    <w:basedOn w:val="Normal"/>
    <w:pPr>
      <w:pBdr>
        <w:top w:color="auto"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17" w:customStyle="1">
    <w:name w:val="xl217"/>
    <w:basedOn w:val="Normal"/>
    <w:pPr>
      <w:pBdr>
        <w:left w:color="auto" w:space="0" w:sz="4" w:val="single"/>
        <w:bottom w:color="auto" w:space="0" w:sz="8"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218" w:customStyle="1">
    <w:name w:val="xl218"/>
    <w:basedOn w:val="Normal"/>
    <w:pPr>
      <w:pBdr>
        <w:left w:color="333333" w:space="0" w:sz="4" w:val="single"/>
        <w:bottom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219" w:customStyle="1">
    <w:name w:val="xl219"/>
    <w:basedOn w:val="Normal"/>
    <w:pPr>
      <w:pBdr>
        <w:bottom w:color="auto"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220" w:customStyle="1">
    <w:name w:val="xl220"/>
    <w:basedOn w:val="Normal"/>
    <w:pPr>
      <w:pBdr>
        <w:bottom w:color="auto" w:space="0" w:sz="8" w:val="single"/>
        <w:right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221" w:customStyle="1">
    <w:name w:val="xl221"/>
    <w:basedOn w:val="Normal"/>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22" w:customStyle="1">
    <w:name w:val="xl222"/>
    <w:basedOn w:val="Normal"/>
    <w:pPr>
      <w:shd w:color="auto" w:fill="ffffff" w:val="clear"/>
      <w:spacing w:after="100" w:afterAutospacing="1" w:before="100" w:beforeAutospacing="1"/>
      <w:textAlignment w:val="center"/>
    </w:pPr>
    <w:rPr>
      <w:rFonts w:ascii="Verdana" w:hAnsi="Verdana"/>
      <w:b w:val="1"/>
      <w:bCs w:val="1"/>
      <w:color w:val="000080"/>
      <w:sz w:val="24"/>
      <w:szCs w:val="24"/>
    </w:rPr>
  </w:style>
  <w:style w:type="paragraph" w:styleId="xl223" w:customStyle="1">
    <w:name w:val="xl223"/>
    <w:basedOn w:val="Normal"/>
    <w:pPr>
      <w:shd w:color="auto" w:fill="ffffff" w:val="clear"/>
      <w:spacing w:after="100" w:afterAutospacing="1" w:before="100" w:beforeAutospacing="1"/>
      <w:jc w:val="right"/>
    </w:pPr>
    <w:rPr>
      <w:rFonts w:ascii="Verdana" w:hAnsi="Verdana"/>
      <w:b w:val="1"/>
      <w:bCs w:val="1"/>
      <w:sz w:val="24"/>
      <w:szCs w:val="24"/>
    </w:rPr>
  </w:style>
  <w:style w:type="paragraph" w:styleId="xl224" w:customStyle="1">
    <w:name w:val="xl224"/>
    <w:basedOn w:val="Normal"/>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25" w:customStyle="1">
    <w:name w:val="xl225"/>
    <w:basedOn w:val="Normal"/>
    <w:pPr>
      <w:pBdr>
        <w:left w:color="333333" w:space="0" w:sz="4"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26" w:customStyle="1">
    <w:name w:val="xl226"/>
    <w:basedOn w:val="Normal"/>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27" w:customStyle="1">
    <w:name w:val="xl227"/>
    <w:basedOn w:val="Normal"/>
    <w:pPr>
      <w:pBdr>
        <w:top w:color="333333" w:space="0" w:sz="4" w:val="single"/>
        <w:bottom w:color="auto" w:space="0" w:sz="8" w:val="single"/>
        <w:right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228" w:customStyle="1">
    <w:name w:val="xl228"/>
    <w:basedOn w:val="Normal"/>
    <w:pPr>
      <w:pBdr>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29" w:customStyle="1">
    <w:name w:val="xl229"/>
    <w:basedOn w:val="Normal"/>
    <w:pPr>
      <w:pBdr>
        <w:top w:color="auto" w:space="0" w:sz="8"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0" w:customStyle="1">
    <w:name w:val="xl230"/>
    <w:basedOn w:val="Normal"/>
    <w:pPr>
      <w:pBdr>
        <w:top w:color="333333" w:space="0" w:sz="4" w:val="single"/>
        <w:left w:color="333333" w:space="0" w:sz="4" w:val="single"/>
        <w:bottom w:color="auto"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231" w:customStyle="1">
    <w:name w:val="xl231"/>
    <w:basedOn w:val="Normal"/>
    <w:pPr>
      <w:pBdr>
        <w:top w:color="333333" w:space="0" w:sz="4"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2" w:customStyle="1">
    <w:name w:val="xl232"/>
    <w:basedOn w:val="Normal"/>
    <w:pPr>
      <w:pBdr>
        <w:top w:color="333333" w:space="0" w:sz="8" w:val="single"/>
        <w:left w:color="333333" w:space="0" w:sz="4" w:val="single"/>
        <w:bottom w:color="auto"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233" w:customStyle="1">
    <w:name w:val="xl233"/>
    <w:basedOn w:val="Normal"/>
    <w:pPr>
      <w:pBdr>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4" w:customStyle="1">
    <w:name w:val="xl234"/>
    <w:basedOn w:val="Normal"/>
    <w:pPr>
      <w:pBdr>
        <w:top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5" w:customStyle="1">
    <w:name w:val="xl235"/>
    <w:basedOn w:val="Normal"/>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6" w:customStyle="1">
    <w:name w:val="xl236"/>
    <w:basedOn w:val="Normal"/>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7" w:customStyle="1">
    <w:name w:val="xl237"/>
    <w:basedOn w:val="Normal"/>
    <w:pPr>
      <w:pBdr>
        <w:bottom w:color="auto" w:space="0" w:sz="8"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38" w:customStyle="1">
    <w:name w:val="xl238"/>
    <w:basedOn w:val="Normal"/>
    <w:pPr>
      <w:pBdr>
        <w:bottom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239" w:customStyle="1">
    <w:name w:val="xl239"/>
    <w:basedOn w:val="Normal"/>
    <w:pPr>
      <w:pBdr>
        <w:top w:color="333333" w:space="0" w:sz="8" w:val="single"/>
        <w:left w:color="333333" w:space="0" w:sz="4" w:val="single"/>
        <w:right w:color="auto"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40" w:customStyle="1">
    <w:name w:val="xl240"/>
    <w:basedOn w:val="Normal"/>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1" w:customStyle="1">
    <w:name w:val="xl241"/>
    <w:basedOn w:val="Normal"/>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2" w:customStyle="1">
    <w:name w:val="xl242"/>
    <w:basedOn w:val="Normal"/>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3" w:customStyle="1">
    <w:name w:val="xl243"/>
    <w:basedOn w:val="Normal"/>
    <w:pPr>
      <w:pBdr>
        <w:top w:color="auto" w:space="0" w:sz="8"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4" w:customStyle="1">
    <w:name w:val="xl244"/>
    <w:basedOn w:val="Normal"/>
    <w:pPr>
      <w:pBdr>
        <w:top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5" w:customStyle="1">
    <w:name w:val="xl245"/>
    <w:basedOn w:val="Normal"/>
    <w:pPr>
      <w:pBdr>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6" w:customStyle="1">
    <w:name w:val="xl246"/>
    <w:basedOn w:val="Normal"/>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7" w:customStyle="1">
    <w:name w:val="xl247"/>
    <w:basedOn w:val="Normal"/>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8" w:customStyle="1">
    <w:name w:val="xl248"/>
    <w:basedOn w:val="Normal"/>
    <w:pPr>
      <w:pBdr>
        <w:top w:color="auto" w:space="0" w:sz="4" w:val="single"/>
        <w:left w:color="auto" w:space="0" w:sz="4" w:val="single"/>
        <w:bottom w:color="auto" w:space="0" w:sz="4" w:val="single"/>
        <w:right w:color="auto" w:space="0" w:sz="4" w:val="single"/>
      </w:pBdr>
      <w:spacing w:after="100" w:afterAutospacing="1" w:before="100" w:beforeAutospacing="1"/>
      <w:jc w:val="right"/>
    </w:pPr>
    <w:rPr>
      <w:rFonts w:ascii="Verdana" w:hAnsi="Verdana"/>
      <w:b w:val="1"/>
      <w:bCs w:val="1"/>
      <w:color w:val="333333"/>
      <w:sz w:val="24"/>
      <w:szCs w:val="24"/>
    </w:rPr>
  </w:style>
  <w:style w:type="paragraph" w:styleId="xl249" w:customStyle="1">
    <w:name w:val="xl249"/>
    <w:basedOn w:val="Normal"/>
    <w:pPr>
      <w:pBdr>
        <w:top w:color="333333" w:space="0" w:sz="8" w:val="single"/>
        <w:left w:color="333333" w:space="0" w:sz="4" w:val="single"/>
        <w:bottom w:color="333333" w:space="0" w:sz="8"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50" w:customStyle="1">
    <w:name w:val="xl250"/>
    <w:basedOn w:val="Normal"/>
    <w:pPr>
      <w:pBdr>
        <w:top w:color="333333" w:space="0" w:sz="8" w:val="single"/>
        <w:left w:color="333333" w:space="0" w:sz="4" w:val="single"/>
        <w:bottom w:color="333333" w:space="0" w:sz="8" w:val="single"/>
        <w:right w:color="auto"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51" w:customStyle="1">
    <w:name w:val="xl251"/>
    <w:basedOn w:val="Normal"/>
    <w:pPr>
      <w:pBdr>
        <w:top w:color="333333" w:space="0" w:sz="8"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52" w:customStyle="1">
    <w:name w:val="xl252"/>
    <w:basedOn w:val="Normal"/>
    <w:pPr>
      <w:pBdr>
        <w:top w:color="auto" w:space="0" w:sz="4"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53" w:customStyle="1">
    <w:name w:val="xl253"/>
    <w:basedOn w:val="Normal"/>
    <w:pPr>
      <w:pBdr>
        <w:top w:color="auto"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54" w:customStyle="1">
    <w:name w:val="xl254"/>
    <w:basedOn w:val="Normal"/>
    <w:pPr>
      <w:pBdr>
        <w:left w:color="333333" w:space="0" w:sz="4" w:val="single"/>
        <w:bottom w:color="333333"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255" w:customStyle="1">
    <w:name w:val="xl255"/>
    <w:basedOn w:val="Normal"/>
    <w:pPr>
      <w:pBdr>
        <w:bottom w:color="333333"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256" w:customStyle="1">
    <w:name w:val="xl256"/>
    <w:basedOn w:val="Normal"/>
    <w:pPr>
      <w:pBdr>
        <w:bottom w:color="333333" w:space="0" w:sz="4" w:val="single"/>
      </w:pBdr>
      <w:spacing w:after="100" w:afterAutospacing="1" w:before="100" w:beforeAutospacing="1"/>
      <w:jc w:val="center"/>
      <w:textAlignment w:val="center"/>
    </w:pPr>
    <w:rPr>
      <w:rFonts w:ascii="Verdana" w:hAnsi="Verdana"/>
      <w:b w:val="1"/>
      <w:bCs w:val="1"/>
      <w:color w:val="ff0000"/>
      <w:sz w:val="24"/>
      <w:szCs w:val="24"/>
    </w:rPr>
  </w:style>
  <w:style w:type="paragraph" w:styleId="xl257" w:customStyle="1">
    <w:name w:val="xl257"/>
    <w:basedOn w:val="Normal"/>
    <w:pPr>
      <w:pBdr>
        <w:bottom w:color="333333" w:space="0" w:sz="4" w:val="single"/>
        <w:right w:color="333333" w:space="0" w:sz="4" w:val="single"/>
      </w:pBdr>
      <w:spacing w:after="100" w:afterAutospacing="1" w:before="100" w:beforeAutospacing="1"/>
      <w:jc w:val="center"/>
      <w:textAlignment w:val="center"/>
    </w:pPr>
    <w:rPr>
      <w:rFonts w:ascii="Verdana" w:hAnsi="Verdana"/>
      <w:b w:val="1"/>
      <w:bCs w:val="1"/>
      <w:sz w:val="28"/>
      <w:szCs w:val="28"/>
    </w:rPr>
  </w:style>
  <w:style w:type="paragraph" w:styleId="xl258" w:customStyle="1">
    <w:name w:val="xl258"/>
    <w:basedOn w:val="Normal"/>
    <w:pPr>
      <w:pBdr>
        <w:top w:color="333333" w:space="0" w:sz="8" w:val="single"/>
        <w:left w:color="333333" w:space="0" w:sz="4" w:val="single"/>
        <w:bottom w:color="auto"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259" w:customStyle="1">
    <w:name w:val="xl259"/>
    <w:basedOn w:val="Normal"/>
    <w:pPr>
      <w:pBdr>
        <w:top w:color="333333" w:space="0" w:sz="8" w:val="single"/>
        <w:bottom w:color="auto"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260" w:customStyle="1">
    <w:name w:val="xl260"/>
    <w:basedOn w:val="Normal"/>
    <w:pPr>
      <w:pBdr>
        <w:top w:color="333333" w:space="0" w:sz="8" w:val="single"/>
        <w:bottom w:color="auto" w:space="0" w:sz="4" w:val="single"/>
      </w:pBdr>
      <w:spacing w:after="100" w:afterAutospacing="1" w:before="100" w:beforeAutospacing="1"/>
      <w:jc w:val="center"/>
      <w:textAlignment w:val="center"/>
    </w:pPr>
    <w:rPr>
      <w:rFonts w:ascii="Verdana" w:hAnsi="Verdana"/>
      <w:b w:val="1"/>
      <w:bCs w:val="1"/>
      <w:color w:val="ff0000"/>
      <w:sz w:val="24"/>
      <w:szCs w:val="24"/>
    </w:rPr>
  </w:style>
  <w:style w:type="paragraph" w:styleId="xl261" w:customStyle="1">
    <w:name w:val="xl261"/>
    <w:basedOn w:val="Normal"/>
    <w:pPr>
      <w:pBdr>
        <w:top w:color="333333" w:space="0" w:sz="8" w:val="single"/>
        <w:bottom w:color="auto" w:space="0" w:sz="4" w:val="single"/>
        <w:right w:color="333333" w:space="0" w:sz="4" w:val="single"/>
      </w:pBdr>
      <w:spacing w:after="100" w:afterAutospacing="1" w:before="100" w:beforeAutospacing="1"/>
      <w:jc w:val="center"/>
      <w:textAlignment w:val="center"/>
    </w:pPr>
    <w:rPr>
      <w:rFonts w:ascii="Verdana" w:hAnsi="Verdana"/>
      <w:b w:val="1"/>
      <w:bCs w:val="1"/>
      <w:sz w:val="28"/>
      <w:szCs w:val="28"/>
    </w:rPr>
  </w:style>
  <w:style w:type="paragraph" w:styleId="xl262" w:customStyle="1">
    <w:name w:val="xl262"/>
    <w:basedOn w:val="Normal"/>
    <w:pPr>
      <w:pBdr>
        <w:top w:color="333333" w:space="0" w:sz="8" w:val="single"/>
        <w:left w:color="333333" w:space="0" w:sz="4"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263" w:customStyle="1">
    <w:name w:val="xl263"/>
    <w:basedOn w:val="Normal"/>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64" w:customStyle="1">
    <w:name w:val="xl264"/>
    <w:basedOn w:val="Normal"/>
    <w:pPr>
      <w:pBdr>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65" w:customStyle="1">
    <w:name w:val="xl265"/>
    <w:basedOn w:val="Normal"/>
    <w:pPr>
      <w:pBdr>
        <w:top w:color="auto"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66" w:customStyle="1">
    <w:name w:val="xl266"/>
    <w:basedOn w:val="Normal"/>
    <w:pPr>
      <w:pBdr>
        <w:top w:color="333333" w:space="0" w:sz="8"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67" w:customStyle="1">
    <w:name w:val="xl267"/>
    <w:basedOn w:val="Normal"/>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268" w:customStyle="1">
    <w:name w:val="xl268"/>
    <w:basedOn w:val="Normal"/>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269" w:customStyle="1">
    <w:name w:val="xl269"/>
    <w:basedOn w:val="Normal"/>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sz w:val="24"/>
      <w:szCs w:val="24"/>
    </w:rPr>
  </w:style>
  <w:style w:type="paragraph" w:styleId="xl270" w:customStyle="1">
    <w:name w:val="xl270"/>
    <w:basedOn w:val="Normal"/>
    <w:pPr>
      <w:pBdr>
        <w:top w:color="auto" w:space="0" w:sz="8" w:val="single"/>
        <w:left w:color="auto"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1" w:customStyle="1">
    <w:name w:val="xl271"/>
    <w:basedOn w:val="Normal"/>
    <w:pPr>
      <w:pBdr>
        <w:top w:color="333333" w:space="0" w:sz="8" w:val="single"/>
        <w:lef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72" w:customStyle="1">
    <w:name w:val="xl272"/>
    <w:basedOn w:val="Normal"/>
    <w:pPr>
      <w:pBdr>
        <w:top w:color="333333" w:space="0" w:sz="8" w:val="single"/>
        <w:left w:color="auto" w:space="0" w:sz="4" w:val="single"/>
        <w:bottom w:color="auto" w:space="0" w:sz="8"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73" w:customStyle="1">
    <w:name w:val="xl273"/>
    <w:basedOn w:val="Normal"/>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4" w:customStyle="1">
    <w:name w:val="xl274"/>
    <w:basedOn w:val="Normal"/>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5" w:customStyle="1">
    <w:name w:val="xl275"/>
    <w:basedOn w:val="Normal"/>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6" w:customStyle="1">
    <w:name w:val="xl276"/>
    <w:basedOn w:val="Normal"/>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7" w:customStyle="1">
    <w:name w:val="xl277"/>
    <w:basedOn w:val="Normal"/>
    <w:pPr>
      <w:pBdr>
        <w:left w:color="333333" w:space="0" w:sz="4" w:val="single"/>
        <w:bottom w:color="auto"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278" w:customStyle="1">
    <w:name w:val="xl278"/>
    <w:basedOn w:val="Normal"/>
    <w:pPr>
      <w:pBdr>
        <w:top w:color="333333" w:space="0" w:sz="8"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9" w:customStyle="1">
    <w:name w:val="xl279"/>
    <w:basedOn w:val="Normal"/>
    <w:pPr>
      <w:pBdr>
        <w:top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80" w:customStyle="1">
    <w:name w:val="xl280"/>
    <w:basedOn w:val="Normal"/>
    <w:pPr>
      <w:pBdr>
        <w:top w:color="333333" w:space="0" w:sz="4" w:val="single"/>
        <w:bottom w:color="333333" w:space="0" w:sz="8" w:val="single"/>
      </w:pBdr>
      <w:spacing w:after="100" w:afterAutospacing="1" w:before="100" w:beforeAutospacing="1"/>
      <w:jc w:val="center"/>
      <w:textAlignment w:val="top"/>
    </w:pPr>
    <w:rPr>
      <w:rFonts w:ascii="Verdana" w:hAnsi="Verdana"/>
      <w:b w:val="1"/>
      <w:bCs w:val="1"/>
      <w:sz w:val="24"/>
      <w:szCs w:val="24"/>
    </w:rPr>
  </w:style>
  <w:style w:type="paragraph" w:styleId="xl281" w:customStyle="1">
    <w:name w:val="xl281"/>
    <w:basedOn w:val="Normal"/>
    <w:pPr>
      <w:pBdr>
        <w:top w:color="auto" w:space="0" w:sz="4" w:val="single"/>
        <w:bottom w:color="333333" w:space="0" w:sz="8" w:val="single"/>
      </w:pBdr>
      <w:spacing w:after="100" w:afterAutospacing="1" w:before="100" w:beforeAutospacing="1"/>
      <w:jc w:val="right"/>
    </w:pPr>
    <w:rPr>
      <w:rFonts w:ascii="Verdana" w:hAnsi="Verdana"/>
      <w:b w:val="1"/>
      <w:bCs w:val="1"/>
      <w:color w:val="333333"/>
      <w:sz w:val="24"/>
      <w:szCs w:val="24"/>
    </w:rPr>
  </w:style>
  <w:style w:type="paragraph" w:styleId="xl282" w:customStyle="1">
    <w:name w:val="xl282"/>
    <w:basedOn w:val="Normal"/>
    <w:pPr>
      <w:pBdr>
        <w:top w:color="333333" w:space="0" w:sz="4" w:val="single"/>
        <w:left w:color="333333" w:space="0" w:sz="4" w:val="single"/>
        <w:bottom w:color="333333" w:space="0" w:sz="8" w:val="single"/>
        <w:right w:color="333333" w:space="0" w:sz="4" w:val="single"/>
      </w:pBdr>
      <w:spacing w:after="100" w:afterAutospacing="1" w:before="100" w:beforeAutospacing="1"/>
      <w:jc w:val="center"/>
    </w:pPr>
    <w:rPr>
      <w:rFonts w:ascii="Verdana" w:hAnsi="Verdana"/>
      <w:b w:val="1"/>
      <w:bCs w:val="1"/>
      <w:color w:val="333333"/>
      <w:sz w:val="24"/>
      <w:szCs w:val="24"/>
    </w:rPr>
  </w:style>
  <w:style w:type="paragraph" w:styleId="xl283" w:customStyle="1">
    <w:name w:val="xl283"/>
    <w:basedOn w:val="Normal"/>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4" w:customStyle="1">
    <w:name w:val="xl284"/>
    <w:basedOn w:val="Normal"/>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5" w:customStyle="1">
    <w:name w:val="xl285"/>
    <w:basedOn w:val="Normal"/>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6" w:customStyle="1">
    <w:name w:val="xl286"/>
    <w:basedOn w:val="Normal"/>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7" w:customStyle="1">
    <w:name w:val="xl287"/>
    <w:basedOn w:val="Normal"/>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8" w:customStyle="1">
    <w:name w:val="xl288"/>
    <w:basedOn w:val="Normal"/>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9" w:customStyle="1">
    <w:name w:val="xl289"/>
    <w:basedOn w:val="Normal"/>
    <w:pPr>
      <w:pBdr>
        <w:top w:color="auto" w:space="0" w:sz="8" w:val="single"/>
      </w:pBdr>
      <w:spacing w:after="100" w:afterAutospacing="1" w:before="100" w:beforeAutospacing="1"/>
      <w:jc w:val="center"/>
      <w:textAlignment w:val="top"/>
    </w:pPr>
    <w:rPr>
      <w:rFonts w:ascii="Verdana" w:hAnsi="Verdana"/>
      <w:b w:val="1"/>
      <w:bCs w:val="1"/>
      <w:sz w:val="24"/>
      <w:szCs w:val="24"/>
    </w:rPr>
  </w:style>
  <w:style w:type="paragraph" w:styleId="xl290" w:customStyle="1">
    <w:name w:val="xl290"/>
    <w:basedOn w:val="Normal"/>
    <w:pPr>
      <w:pBdr>
        <w:top w:color="auto" w:space="0" w:sz="8" w:val="single"/>
      </w:pBdr>
      <w:spacing w:after="100" w:afterAutospacing="1" w:before="100" w:beforeAutospacing="1"/>
      <w:jc w:val="right"/>
    </w:pPr>
    <w:rPr>
      <w:rFonts w:ascii="Verdana" w:hAnsi="Verdana"/>
      <w:b w:val="1"/>
      <w:bCs w:val="1"/>
      <w:sz w:val="24"/>
      <w:szCs w:val="24"/>
    </w:rPr>
  </w:style>
  <w:style w:type="paragraph" w:styleId="xl291" w:customStyle="1">
    <w:name w:val="xl291"/>
    <w:basedOn w:val="Normal"/>
    <w:pPr>
      <w:spacing w:after="100" w:afterAutospacing="1" w:before="100" w:beforeAutospacing="1"/>
      <w:jc w:val="both"/>
    </w:pPr>
    <w:rPr>
      <w:rFonts w:ascii="Verdana" w:hAnsi="Verdana"/>
      <w:sz w:val="24"/>
      <w:szCs w:val="24"/>
    </w:rPr>
  </w:style>
  <w:style w:type="paragraph" w:styleId="xl292" w:customStyle="1">
    <w:name w:val="xl292"/>
    <w:basedOn w:val="Normal"/>
    <w:pPr>
      <w:spacing w:after="100" w:afterAutospacing="1" w:before="100" w:beforeAutospacing="1"/>
      <w:jc w:val="right"/>
    </w:pPr>
    <w:rPr>
      <w:rFonts w:ascii="Verdana" w:hAnsi="Verdana"/>
      <w:b w:val="1"/>
      <w:bCs w:val="1"/>
      <w:sz w:val="24"/>
      <w:szCs w:val="24"/>
    </w:rPr>
  </w:style>
  <w:style w:type="paragraph" w:styleId="xl293" w:customStyle="1">
    <w:name w:val="xl293"/>
    <w:basedOn w:val="Normal"/>
    <w:pPr>
      <w:spacing w:after="100" w:afterAutospacing="1" w:before="100" w:beforeAutospacing="1"/>
      <w:jc w:val="center"/>
      <w:textAlignment w:val="center"/>
    </w:pPr>
    <w:rPr>
      <w:rFonts w:ascii="Verdana" w:hAnsi="Verdana"/>
      <w:sz w:val="24"/>
      <w:szCs w:val="24"/>
    </w:rPr>
  </w:style>
  <w:style w:type="paragraph" w:styleId="xl294" w:customStyle="1">
    <w:name w:val="xl294"/>
    <w:basedOn w:val="Normal"/>
    <w:pPr>
      <w:pBdr>
        <w:top w:color="333333" w:space="0" w:sz="8"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95" w:customStyle="1">
    <w:name w:val="xl295"/>
    <w:basedOn w:val="Normal"/>
    <w:pPr>
      <w:pBdr>
        <w:top w:color="333333" w:space="0" w:sz="8"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96" w:customStyle="1">
    <w:name w:val="xl296"/>
    <w:basedOn w:val="Normal"/>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297" w:customStyle="1">
    <w:name w:val="xl297"/>
    <w:basedOn w:val="Normal"/>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98" w:customStyle="1">
    <w:name w:val="xl298"/>
    <w:basedOn w:val="Normal"/>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299" w:customStyle="1">
    <w:name w:val="xl299"/>
    <w:basedOn w:val="Normal"/>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300" w:customStyle="1">
    <w:name w:val="xl300"/>
    <w:basedOn w:val="Normal"/>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sz w:val="24"/>
      <w:szCs w:val="24"/>
    </w:rPr>
  </w:style>
  <w:style w:type="paragraph" w:styleId="xl301" w:customStyle="1">
    <w:name w:val="xl301"/>
    <w:basedOn w:val="Normal"/>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02" w:customStyle="1">
    <w:name w:val="xl302"/>
    <w:basedOn w:val="Normal"/>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03" w:customStyle="1">
    <w:name w:val="xl303"/>
    <w:basedOn w:val="Normal"/>
    <w:pPr>
      <w:pBdr>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04" w:customStyle="1">
    <w:name w:val="xl304"/>
    <w:basedOn w:val="Normal"/>
    <w:pPr>
      <w:pBdr>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05" w:customStyle="1">
    <w:name w:val="xl305"/>
    <w:basedOn w:val="Normal"/>
    <w:pPr>
      <w:pBdr>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06" w:customStyle="1">
    <w:name w:val="xl306"/>
    <w:basedOn w:val="Normal"/>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07" w:customStyle="1">
    <w:name w:val="xl307"/>
    <w:basedOn w:val="Normal"/>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08" w:customStyle="1">
    <w:name w:val="xl308"/>
    <w:basedOn w:val="Normal"/>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09" w:customStyle="1">
    <w:name w:val="xl309"/>
    <w:basedOn w:val="Normal"/>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10" w:customStyle="1">
    <w:name w:val="xl310"/>
    <w:basedOn w:val="Normal"/>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11" w:customStyle="1">
    <w:name w:val="xl311"/>
    <w:basedOn w:val="Normal"/>
    <w:pPr>
      <w:pBdr>
        <w:top w:color="333333" w:space="0" w:sz="8" w:val="single"/>
        <w:left w:color="333333" w:space="0" w:sz="4" w:val="single"/>
        <w:bottom w:color="auto"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8"/>
      <w:szCs w:val="28"/>
    </w:rPr>
  </w:style>
  <w:style w:type="paragraph" w:styleId="xl312" w:customStyle="1">
    <w:name w:val="xl312"/>
    <w:basedOn w:val="Normal"/>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13" w:customStyle="1">
    <w:name w:val="xl313"/>
    <w:basedOn w:val="Normal"/>
    <w:pPr>
      <w:pBdr>
        <w:top w:color="auto" w:space="0" w:sz="8"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314" w:customStyle="1">
    <w:name w:val="xl314"/>
    <w:basedOn w:val="Normal"/>
    <w:pPr>
      <w:pBdr>
        <w:top w:color="333333" w:space="0" w:sz="8"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15" w:customStyle="1">
    <w:name w:val="xl315"/>
    <w:basedOn w:val="Normal"/>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16" w:customStyle="1">
    <w:name w:val="xl316"/>
    <w:basedOn w:val="Normal"/>
    <w:pPr>
      <w:spacing w:after="100" w:afterAutospacing="1" w:before="100" w:beforeAutospacing="1"/>
      <w:jc w:val="center"/>
      <w:textAlignment w:val="top"/>
    </w:pPr>
    <w:rPr>
      <w:rFonts w:ascii="Verdana" w:hAnsi="Verdana"/>
      <w:b w:val="1"/>
      <w:bCs w:val="1"/>
      <w:color w:val="333333"/>
      <w:sz w:val="24"/>
      <w:szCs w:val="24"/>
    </w:rPr>
  </w:style>
  <w:style w:type="paragraph" w:styleId="xl317" w:customStyle="1">
    <w:name w:val="xl317"/>
    <w:basedOn w:val="Normal"/>
    <w:pPr>
      <w:spacing w:after="100" w:afterAutospacing="1" w:before="100" w:beforeAutospacing="1"/>
      <w:jc w:val="center"/>
      <w:textAlignment w:val="top"/>
    </w:pPr>
    <w:rPr>
      <w:rFonts w:ascii="Verdana" w:hAnsi="Verdana"/>
      <w:b w:val="1"/>
      <w:bCs w:val="1"/>
      <w:color w:val="ff0000"/>
      <w:sz w:val="24"/>
      <w:szCs w:val="24"/>
    </w:rPr>
  </w:style>
  <w:style w:type="paragraph" w:styleId="xl318" w:customStyle="1">
    <w:name w:val="xl318"/>
    <w:basedOn w:val="Normal"/>
    <w:pPr>
      <w:spacing w:after="100" w:afterAutospacing="1" w:before="100" w:beforeAutospacing="1"/>
      <w:jc w:val="center"/>
      <w:textAlignment w:val="top"/>
    </w:pPr>
    <w:rPr>
      <w:rFonts w:ascii="Verdana" w:hAnsi="Verdana"/>
      <w:b w:val="1"/>
      <w:bCs w:val="1"/>
      <w:sz w:val="24"/>
      <w:szCs w:val="24"/>
    </w:rPr>
  </w:style>
  <w:style w:type="paragraph" w:styleId="xl319" w:customStyle="1">
    <w:name w:val="xl319"/>
    <w:basedOn w:val="Normal"/>
    <w:pPr>
      <w:spacing w:after="100" w:afterAutospacing="1" w:before="100" w:beforeAutospacing="1"/>
      <w:jc w:val="right"/>
    </w:pPr>
    <w:rPr>
      <w:rFonts w:ascii="Verdana" w:hAnsi="Verdana"/>
      <w:b w:val="1"/>
      <w:bCs w:val="1"/>
      <w:color w:val="333333"/>
      <w:sz w:val="24"/>
      <w:szCs w:val="24"/>
    </w:rPr>
  </w:style>
  <w:style w:type="paragraph" w:styleId="xl320" w:customStyle="1">
    <w:name w:val="xl320"/>
    <w:basedOn w:val="Normal"/>
    <w:pPr>
      <w:spacing w:after="100" w:afterAutospacing="1" w:before="100" w:beforeAutospacing="1"/>
      <w:jc w:val="right"/>
    </w:pPr>
    <w:rPr>
      <w:rFonts w:ascii="Verdana" w:hAnsi="Verdana"/>
      <w:b w:val="1"/>
      <w:bCs w:val="1"/>
      <w:color w:val="333333"/>
      <w:sz w:val="24"/>
      <w:szCs w:val="24"/>
    </w:rPr>
  </w:style>
  <w:style w:type="paragraph" w:styleId="xl321" w:customStyle="1">
    <w:name w:val="xl321"/>
    <w:basedOn w:val="Normal"/>
    <w:pPr>
      <w:spacing w:after="100" w:afterAutospacing="1" w:before="100" w:beforeAutospacing="1"/>
      <w:jc w:val="right"/>
    </w:pPr>
    <w:rPr>
      <w:rFonts w:ascii="Verdana" w:hAnsi="Verdana"/>
      <w:b w:val="1"/>
      <w:bCs w:val="1"/>
      <w:color w:val="333333"/>
      <w:sz w:val="24"/>
      <w:szCs w:val="24"/>
    </w:rPr>
  </w:style>
  <w:style w:type="paragraph" w:styleId="xl322" w:customStyle="1">
    <w:name w:val="xl322"/>
    <w:basedOn w:val="Normal"/>
    <w:pPr>
      <w:pBdr>
        <w:bottom w:color="333333" w:space="0" w:sz="8" w:val="single"/>
      </w:pBdr>
      <w:spacing w:after="100" w:afterAutospacing="1" w:before="100" w:beforeAutospacing="1"/>
      <w:jc w:val="right"/>
    </w:pPr>
    <w:rPr>
      <w:rFonts w:ascii="Verdana" w:hAnsi="Verdana"/>
      <w:b w:val="1"/>
      <w:bCs w:val="1"/>
      <w:color w:val="333333"/>
      <w:sz w:val="24"/>
      <w:szCs w:val="24"/>
    </w:rPr>
  </w:style>
  <w:style w:type="paragraph" w:styleId="xl323" w:customStyle="1">
    <w:name w:val="xl323"/>
    <w:basedOn w:val="Normal"/>
    <w:pPr>
      <w:pBdr>
        <w:top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24" w:customStyle="1">
    <w:name w:val="xl324"/>
    <w:basedOn w:val="Normal"/>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25" w:customStyle="1">
    <w:name w:val="xl325"/>
    <w:basedOn w:val="Normal"/>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26" w:customStyle="1">
    <w:name w:val="xl326"/>
    <w:basedOn w:val="Normal"/>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27" w:customStyle="1">
    <w:name w:val="xl327"/>
    <w:basedOn w:val="Normal"/>
    <w:pPr>
      <w:pBdr>
        <w:top w:color="333333" w:space="0" w:sz="4" w:val="single"/>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28" w:customStyle="1">
    <w:name w:val="xl328"/>
    <w:basedOn w:val="Normal"/>
    <w:pPr>
      <w:pBdr>
        <w:top w:color="333333" w:space="0" w:sz="4" w:val="single"/>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29" w:customStyle="1">
    <w:name w:val="xl329"/>
    <w:basedOn w:val="Normal"/>
    <w:pPr>
      <w:pBdr>
        <w:top w:color="333333" w:space="0" w:sz="4" w:val="single"/>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0" w:customStyle="1">
    <w:name w:val="xl330"/>
    <w:basedOn w:val="Normal"/>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1" w:customStyle="1">
    <w:name w:val="xl331"/>
    <w:basedOn w:val="Normal"/>
    <w:pPr>
      <w:pBdr>
        <w:top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2" w:customStyle="1">
    <w:name w:val="xl332"/>
    <w:basedOn w:val="Normal"/>
    <w:pPr>
      <w:pBdr>
        <w:top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3" w:customStyle="1">
    <w:name w:val="xl333"/>
    <w:basedOn w:val="Normal"/>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4" w:customStyle="1">
    <w:name w:val="xl334"/>
    <w:basedOn w:val="Normal"/>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5" w:customStyle="1">
    <w:name w:val="xl335"/>
    <w:basedOn w:val="Normal"/>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6" w:customStyle="1">
    <w:name w:val="xl336"/>
    <w:basedOn w:val="Normal"/>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7" w:customStyle="1">
    <w:name w:val="xl337"/>
    <w:basedOn w:val="Normal"/>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8" w:customStyle="1">
    <w:name w:val="xl338"/>
    <w:basedOn w:val="Normal"/>
    <w:pPr>
      <w:pBdr>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9" w:customStyle="1">
    <w:name w:val="xl339"/>
    <w:basedOn w:val="Normal"/>
    <w:pPr>
      <w:pBdr>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0" w:customStyle="1">
    <w:name w:val="xl340"/>
    <w:basedOn w:val="Normal"/>
    <w:pPr>
      <w:pBdr>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1" w:customStyle="1">
    <w:name w:val="xl341"/>
    <w:basedOn w:val="Normal"/>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342" w:customStyle="1">
    <w:name w:val="xl342"/>
    <w:basedOn w:val="Normal"/>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3" w:customStyle="1">
    <w:name w:val="xl343"/>
    <w:basedOn w:val="Normal"/>
    <w:pPr>
      <w:pBdr>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4" w:customStyle="1">
    <w:name w:val="xl344"/>
    <w:basedOn w:val="Normal"/>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45" w:customStyle="1">
    <w:name w:val="xl345"/>
    <w:basedOn w:val="Normal"/>
    <w:pPr>
      <w:pBdr>
        <w:top w:color="333333" w:space="0" w:sz="4" w:val="single"/>
        <w:left w:color="auto" w:space="0" w:sz="4" w:val="single"/>
        <w:bottom w:color="333333" w:space="0" w:sz="8" w:val="single"/>
        <w:right w:color="auto" w:space="0" w:sz="4" w:val="single"/>
      </w:pBdr>
      <w:spacing w:after="100" w:afterAutospacing="1" w:before="100" w:beforeAutospacing="1"/>
      <w:jc w:val="right"/>
    </w:pPr>
    <w:rPr>
      <w:rFonts w:ascii="Verdana" w:hAnsi="Verdana"/>
      <w:b w:val="1"/>
      <w:bCs w:val="1"/>
      <w:color w:val="ff0000"/>
      <w:sz w:val="24"/>
      <w:szCs w:val="24"/>
    </w:rPr>
  </w:style>
  <w:style w:type="paragraph" w:styleId="xl346" w:customStyle="1">
    <w:name w:val="xl346"/>
    <w:basedOn w:val="Normal"/>
    <w:pPr>
      <w:pBdr>
        <w:top w:color="333333" w:space="0" w:sz="4" w:val="single"/>
        <w:left w:color="auto" w:space="0" w:sz="4" w:val="single"/>
        <w:bottom w:color="333333" w:space="0" w:sz="8" w:val="single"/>
        <w:right w:color="auto" w:space="0" w:sz="4" w:val="single"/>
      </w:pBdr>
      <w:spacing w:after="100" w:afterAutospacing="1" w:before="100" w:beforeAutospacing="1"/>
      <w:jc w:val="right"/>
    </w:pPr>
    <w:rPr>
      <w:rFonts w:ascii="Verdana" w:hAnsi="Verdana"/>
      <w:b w:val="1"/>
      <w:bCs w:val="1"/>
      <w:color w:val="ff0000"/>
      <w:sz w:val="24"/>
      <w:szCs w:val="24"/>
    </w:rPr>
  </w:style>
  <w:style w:type="paragraph" w:styleId="xl347" w:customStyle="1">
    <w:name w:val="xl347"/>
    <w:basedOn w:val="Normal"/>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8" w:customStyle="1">
    <w:name w:val="xl348"/>
    <w:basedOn w:val="Normal"/>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9" w:customStyle="1">
    <w:name w:val="xl349"/>
    <w:basedOn w:val="Normal"/>
    <w:pPr>
      <w:pBdr>
        <w:top w:color="333333" w:space="0" w:sz="4" w:val="single"/>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50" w:customStyle="1">
    <w:name w:val="xl350"/>
    <w:basedOn w:val="Normal"/>
    <w:pPr>
      <w:spacing w:after="100" w:afterAutospacing="1" w:before="100" w:beforeAutospacing="1"/>
      <w:jc w:val="both"/>
    </w:pPr>
    <w:rPr>
      <w:rFonts w:ascii="Verdana" w:hAnsi="Verdana"/>
      <w:color w:val="333333"/>
      <w:sz w:val="24"/>
      <w:szCs w:val="24"/>
    </w:rPr>
  </w:style>
  <w:style w:type="paragraph" w:styleId="xl351" w:customStyle="1">
    <w:name w:val="xl351"/>
    <w:basedOn w:val="Normal"/>
    <w:pPr>
      <w:spacing w:after="100" w:afterAutospacing="1" w:before="100" w:beforeAutospacing="1"/>
      <w:jc w:val="center"/>
      <w:textAlignment w:val="center"/>
    </w:pPr>
    <w:rPr>
      <w:rFonts w:ascii="Verdana" w:hAnsi="Verdana"/>
      <w:b w:val="1"/>
      <w:bCs w:val="1"/>
      <w:color w:val="333333"/>
      <w:sz w:val="24"/>
      <w:szCs w:val="24"/>
    </w:rPr>
  </w:style>
  <w:style w:type="paragraph" w:styleId="xl352" w:customStyle="1">
    <w:name w:val="xl352"/>
    <w:basedOn w:val="Normal"/>
    <w:pPr>
      <w:pBdr>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353" w:customStyle="1">
    <w:name w:val="xl353"/>
    <w:basedOn w:val="Normal"/>
    <w:pPr>
      <w:pBdr>
        <w:bottom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354" w:customStyle="1">
    <w:name w:val="xl354"/>
    <w:basedOn w:val="Normal"/>
    <w:pPr>
      <w:pBdr>
        <w:top w:color="333333" w:space="0" w:sz="4" w:val="single"/>
        <w:left w:color="auto"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55" w:customStyle="1">
    <w:name w:val="xl355"/>
    <w:basedOn w:val="Normal"/>
    <w:pPr>
      <w:pBdr>
        <w:top w:color="auto" w:space="0" w:sz="8" w:val="single"/>
      </w:pBdr>
      <w:spacing w:after="100" w:afterAutospacing="1" w:before="100" w:beforeAutospacing="1"/>
      <w:jc w:val="center"/>
      <w:textAlignment w:val="center"/>
    </w:pPr>
    <w:rPr>
      <w:rFonts w:ascii="Verdana" w:hAnsi="Verdana"/>
      <w:b w:val="1"/>
      <w:bCs w:val="1"/>
      <w:sz w:val="24"/>
      <w:szCs w:val="24"/>
    </w:rPr>
  </w:style>
  <w:style w:type="paragraph" w:styleId="xl356" w:customStyle="1">
    <w:name w:val="xl356"/>
    <w:basedOn w:val="Normal"/>
    <w:pPr>
      <w:pBdr>
        <w:top w:color="auto" w:space="0" w:sz="8" w:val="single"/>
      </w:pBdr>
      <w:spacing w:after="100" w:afterAutospacing="1" w:before="100" w:beforeAutospacing="1"/>
      <w:jc w:val="both"/>
    </w:pPr>
    <w:rPr>
      <w:rFonts w:ascii="Verdana" w:hAnsi="Verdana"/>
      <w:color w:val="333333"/>
      <w:sz w:val="24"/>
      <w:szCs w:val="24"/>
    </w:rPr>
  </w:style>
  <w:style w:type="paragraph" w:styleId="xl357" w:customStyle="1">
    <w:name w:val="xl357"/>
    <w:basedOn w:val="Normal"/>
    <w:pPr>
      <w:pBdr>
        <w:top w:color="auto" w:space="0" w:sz="8" w:val="single"/>
      </w:pBdr>
      <w:spacing w:after="100" w:afterAutospacing="1" w:before="100" w:beforeAutospacing="1"/>
      <w:jc w:val="right"/>
    </w:pPr>
    <w:rPr>
      <w:rFonts w:ascii="Verdana" w:hAnsi="Verdana"/>
      <w:b w:val="1"/>
      <w:bCs w:val="1"/>
      <w:color w:val="333333"/>
      <w:sz w:val="24"/>
      <w:szCs w:val="24"/>
    </w:rPr>
  </w:style>
  <w:style w:type="paragraph" w:styleId="xl358" w:customStyle="1">
    <w:name w:val="xl358"/>
    <w:basedOn w:val="Normal"/>
    <w:pPr>
      <w:pBdr>
        <w:top w:color="auto" w:space="0" w:sz="8" w:val="single"/>
      </w:pBdr>
      <w:spacing w:after="100" w:afterAutospacing="1" w:before="100" w:beforeAutospacing="1"/>
      <w:jc w:val="right"/>
    </w:pPr>
    <w:rPr>
      <w:rFonts w:ascii="Verdana" w:hAnsi="Verdana"/>
      <w:b w:val="1"/>
      <w:bCs w:val="1"/>
      <w:color w:val="333333"/>
      <w:sz w:val="24"/>
      <w:szCs w:val="24"/>
    </w:rPr>
  </w:style>
  <w:style w:type="paragraph" w:styleId="xl359" w:customStyle="1">
    <w:name w:val="xl359"/>
    <w:basedOn w:val="Normal"/>
    <w:pPr>
      <w:pBdr>
        <w:top w:color="auto" w:space="0" w:sz="8" w:val="single"/>
      </w:pBdr>
      <w:spacing w:after="100" w:afterAutospacing="1" w:before="100" w:beforeAutospacing="1"/>
      <w:jc w:val="right"/>
    </w:pPr>
    <w:rPr>
      <w:rFonts w:ascii="Verdana" w:hAnsi="Verdana"/>
      <w:b w:val="1"/>
      <w:bCs w:val="1"/>
      <w:color w:val="333333"/>
      <w:sz w:val="24"/>
      <w:szCs w:val="24"/>
    </w:rPr>
  </w:style>
  <w:style w:type="paragraph" w:styleId="xl360" w:customStyle="1">
    <w:name w:val="xl360"/>
    <w:basedOn w:val="Normal"/>
    <w:pPr>
      <w:spacing w:after="100" w:afterAutospacing="1" w:before="100" w:beforeAutospacing="1"/>
      <w:jc w:val="center"/>
      <w:textAlignment w:val="center"/>
    </w:pPr>
    <w:rPr>
      <w:rFonts w:ascii="Verdana" w:hAnsi="Verdana"/>
      <w:b w:val="1"/>
      <w:bCs w:val="1"/>
      <w:color w:val="333333"/>
      <w:sz w:val="28"/>
      <w:szCs w:val="28"/>
    </w:rPr>
  </w:style>
  <w:style w:type="paragraph" w:styleId="xl361" w:customStyle="1">
    <w:name w:val="xl361"/>
    <w:basedOn w:val="Normal"/>
    <w:pPr>
      <w:spacing w:after="100" w:afterAutospacing="1" w:before="100" w:beforeAutospacing="1"/>
      <w:jc w:val="center"/>
      <w:textAlignment w:val="center"/>
    </w:pPr>
    <w:rPr>
      <w:rFonts w:ascii="Verdana" w:hAnsi="Verdana"/>
      <w:b w:val="1"/>
      <w:bCs w:val="1"/>
      <w:sz w:val="28"/>
      <w:szCs w:val="28"/>
    </w:rPr>
  </w:style>
  <w:style w:type="paragraph" w:styleId="xl362" w:customStyle="1">
    <w:name w:val="xl362"/>
    <w:basedOn w:val="Normal"/>
    <w:pPr>
      <w:pBdr>
        <w:top w:color="auto" w:space="0" w:sz="4"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363" w:customStyle="1">
    <w:name w:val="xl363"/>
    <w:basedOn w:val="Normal"/>
    <w:pPr>
      <w:pBdr>
        <w:top w:color="auto" w:space="0" w:sz="4" w:val="single"/>
        <w:bottom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364" w:customStyle="1">
    <w:name w:val="xl364"/>
    <w:basedOn w:val="Normal"/>
    <w:pPr>
      <w:pBdr>
        <w:top w:color="auto" w:space="0" w:sz="4" w:val="single"/>
        <w:bottom w:color="333333" w:space="0" w:sz="8" w:val="single"/>
      </w:pBdr>
      <w:spacing w:after="100" w:afterAutospacing="1" w:before="100" w:beforeAutospacing="1"/>
      <w:jc w:val="center"/>
      <w:textAlignment w:val="top"/>
    </w:pPr>
    <w:rPr>
      <w:rFonts w:ascii="Verdana" w:hAnsi="Verdana"/>
      <w:b w:val="1"/>
      <w:bCs w:val="1"/>
      <w:sz w:val="24"/>
      <w:szCs w:val="24"/>
    </w:rPr>
  </w:style>
  <w:style w:type="paragraph" w:styleId="xl365" w:customStyle="1">
    <w:name w:val="xl365"/>
    <w:basedOn w:val="Normal"/>
    <w:pPr>
      <w:pBdr>
        <w:bottom w:color="333333" w:space="0" w:sz="8" w:val="single"/>
      </w:pBdr>
      <w:spacing w:after="100" w:afterAutospacing="1" w:before="100" w:beforeAutospacing="1"/>
      <w:jc w:val="center"/>
      <w:textAlignment w:val="top"/>
    </w:pPr>
    <w:rPr>
      <w:rFonts w:ascii="Verdana" w:hAnsi="Verdana"/>
      <w:b w:val="1"/>
      <w:bCs w:val="1"/>
      <w:sz w:val="24"/>
      <w:szCs w:val="24"/>
    </w:rPr>
  </w:style>
  <w:style w:type="paragraph" w:styleId="xl366" w:customStyle="1">
    <w:name w:val="xl366"/>
    <w:basedOn w:val="Normal"/>
    <w:pPr>
      <w:pBdr>
        <w:left w:color="333333" w:space="0" w:sz="4"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367" w:customStyle="1">
    <w:name w:val="xl367"/>
    <w:basedOn w:val="Normal"/>
    <w:pPr>
      <w:spacing w:after="100" w:afterAutospacing="1" w:before="100" w:beforeAutospacing="1"/>
      <w:jc w:val="right"/>
    </w:pPr>
    <w:rPr>
      <w:rFonts w:ascii="Verdana" w:hAnsi="Verdana"/>
      <w:b w:val="1"/>
      <w:bCs w:val="1"/>
      <w:color w:val="333333"/>
      <w:sz w:val="24"/>
      <w:szCs w:val="24"/>
    </w:rPr>
  </w:style>
  <w:style w:type="paragraph" w:styleId="xl368" w:customStyle="1">
    <w:name w:val="xl368"/>
    <w:basedOn w:val="Normal"/>
    <w:pPr>
      <w:spacing w:after="100" w:afterAutospacing="1" w:before="100" w:beforeAutospacing="1"/>
      <w:jc w:val="right"/>
    </w:pPr>
    <w:rPr>
      <w:rFonts w:ascii="Verdana" w:hAnsi="Verdana"/>
      <w:b w:val="1"/>
      <w:bCs w:val="1"/>
      <w:color w:val="333333"/>
      <w:sz w:val="24"/>
      <w:szCs w:val="24"/>
    </w:rPr>
  </w:style>
  <w:style w:type="paragraph" w:styleId="xl369" w:customStyle="1">
    <w:name w:val="xl369"/>
    <w:basedOn w:val="Normal"/>
    <w:pPr>
      <w:spacing w:after="100" w:afterAutospacing="1" w:before="100" w:beforeAutospacing="1"/>
      <w:jc w:val="center"/>
      <w:textAlignment w:val="center"/>
    </w:pPr>
    <w:rPr>
      <w:rFonts w:ascii="Verdana" w:hAnsi="Verdana"/>
      <w:b w:val="1"/>
      <w:bCs w:val="1"/>
      <w:sz w:val="24"/>
      <w:szCs w:val="24"/>
    </w:rPr>
  </w:style>
  <w:style w:type="paragraph" w:styleId="xl370" w:customStyle="1">
    <w:name w:val="xl370"/>
    <w:basedOn w:val="Normal"/>
    <w:pPr>
      <w:pBdr>
        <w:top w:color="auto" w:space="0" w:sz="4" w:val="single"/>
        <w:bottom w:color="333333" w:space="0" w:sz="8" w:val="single"/>
      </w:pBdr>
      <w:spacing w:after="100" w:afterAutospacing="1" w:before="100" w:beforeAutospacing="1"/>
      <w:jc w:val="right"/>
    </w:pPr>
    <w:rPr>
      <w:rFonts w:ascii="Verdana" w:hAnsi="Verdana"/>
      <w:b w:val="1"/>
      <w:bCs w:val="1"/>
      <w:color w:val="333333"/>
      <w:sz w:val="24"/>
      <w:szCs w:val="24"/>
    </w:rPr>
  </w:style>
  <w:style w:type="paragraph" w:styleId="xl371" w:customStyle="1">
    <w:name w:val="xl371"/>
    <w:basedOn w:val="Normal"/>
    <w:pPr>
      <w:spacing w:after="100" w:afterAutospacing="1" w:before="100" w:beforeAutospacing="1"/>
      <w:jc w:val="right"/>
    </w:pPr>
    <w:rPr>
      <w:rFonts w:ascii="Verdana" w:hAnsi="Verdana"/>
      <w:b w:val="1"/>
      <w:bCs w:val="1"/>
      <w:color w:val="333333"/>
      <w:sz w:val="28"/>
      <w:szCs w:val="28"/>
    </w:rPr>
  </w:style>
  <w:style w:type="paragraph" w:styleId="xl372" w:customStyle="1">
    <w:name w:val="xl372"/>
    <w:basedOn w:val="Normal"/>
    <w:pPr>
      <w:spacing w:after="100" w:afterAutospacing="1" w:before="100" w:beforeAutospacing="1"/>
      <w:jc w:val="right"/>
    </w:pPr>
    <w:rPr>
      <w:rFonts w:ascii="Verdana" w:hAnsi="Verdana"/>
      <w:b w:val="1"/>
      <w:bCs w:val="1"/>
      <w:color w:val="333333"/>
      <w:sz w:val="28"/>
      <w:szCs w:val="28"/>
    </w:rPr>
  </w:style>
  <w:style w:type="paragraph" w:styleId="xl373" w:customStyle="1">
    <w:name w:val="xl373"/>
    <w:basedOn w:val="Normal"/>
    <w:pPr>
      <w:spacing w:after="100" w:afterAutospacing="1" w:before="100" w:beforeAutospacing="1"/>
      <w:jc w:val="center"/>
      <w:textAlignment w:val="center"/>
    </w:pPr>
    <w:rPr>
      <w:rFonts w:ascii="Verdana" w:hAnsi="Verdana"/>
      <w:b w:val="1"/>
      <w:bCs w:val="1"/>
      <w:sz w:val="28"/>
      <w:szCs w:val="28"/>
    </w:rPr>
  </w:style>
  <w:style w:type="paragraph" w:styleId="xl374" w:customStyle="1">
    <w:name w:val="xl374"/>
    <w:basedOn w:val="Normal"/>
    <w:pPr>
      <w:pBdr>
        <w:top w:color="auto" w:space="0" w:sz="8"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375" w:customStyle="1">
    <w:name w:val="xl375"/>
    <w:basedOn w:val="Normal"/>
    <w:pPr>
      <w:pBdr>
        <w:top w:color="auto" w:space="0" w:sz="8" w:val="single"/>
        <w:bottom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376" w:customStyle="1">
    <w:name w:val="xl376"/>
    <w:basedOn w:val="Normal"/>
    <w:pPr>
      <w:pBdr>
        <w:top w:color="auto" w:space="0" w:sz="8" w:val="single"/>
        <w:bottom w:color="333333" w:space="0" w:sz="8" w:val="single"/>
      </w:pBdr>
      <w:spacing w:after="100" w:afterAutospacing="1" w:before="100" w:beforeAutospacing="1"/>
      <w:jc w:val="center"/>
      <w:textAlignment w:val="center"/>
    </w:pPr>
    <w:rPr>
      <w:rFonts w:ascii="Verdana" w:hAnsi="Verdana"/>
      <w:b w:val="1"/>
      <w:bCs w:val="1"/>
      <w:sz w:val="28"/>
      <w:szCs w:val="28"/>
    </w:rPr>
  </w:style>
  <w:style w:type="paragraph" w:styleId="xl377" w:customStyle="1">
    <w:name w:val="xl377"/>
    <w:basedOn w:val="Normal"/>
    <w:pPr>
      <w:spacing w:after="100" w:afterAutospacing="1" w:before="100" w:beforeAutospacing="1"/>
      <w:jc w:val="center"/>
    </w:pPr>
    <w:rPr>
      <w:rFonts w:ascii="Verdana" w:hAnsi="Verdana"/>
      <w:b w:val="1"/>
      <w:bCs w:val="1"/>
      <w:color w:val="333333"/>
      <w:sz w:val="24"/>
      <w:szCs w:val="24"/>
    </w:rPr>
  </w:style>
  <w:style w:type="paragraph" w:styleId="xl378" w:customStyle="1">
    <w:name w:val="xl378"/>
    <w:basedOn w:val="Normal"/>
    <w:pPr>
      <w:pBdr>
        <w:top w:color="auto" w:space="0" w:sz="4" w:val="single"/>
        <w:bottom w:color="333333" w:space="0" w:sz="8" w:val="single"/>
      </w:pBdr>
      <w:spacing w:after="100" w:afterAutospacing="1" w:before="100" w:beforeAutospacing="1"/>
      <w:jc w:val="center"/>
      <w:textAlignment w:val="center"/>
    </w:pPr>
    <w:rPr>
      <w:rFonts w:ascii="Verdana" w:hAnsi="Verdana"/>
      <w:b w:val="1"/>
      <w:bCs w:val="1"/>
      <w:sz w:val="28"/>
      <w:szCs w:val="28"/>
    </w:rPr>
  </w:style>
  <w:style w:type="paragraph" w:styleId="xl379" w:customStyle="1">
    <w:name w:val="xl379"/>
    <w:basedOn w:val="Normal"/>
    <w:pPr>
      <w:spacing w:after="100" w:afterAutospacing="1" w:before="100" w:beforeAutospacing="1"/>
      <w:jc w:val="both"/>
    </w:pPr>
    <w:rPr>
      <w:color w:val="333333"/>
      <w:sz w:val="24"/>
      <w:szCs w:val="24"/>
    </w:rPr>
  </w:style>
  <w:style w:type="paragraph" w:styleId="xl380" w:customStyle="1">
    <w:name w:val="xl380"/>
    <w:basedOn w:val="Normal"/>
    <w:pPr>
      <w:spacing w:after="100" w:afterAutospacing="1" w:before="100" w:beforeAutospacing="1"/>
      <w:jc w:val="both"/>
    </w:pPr>
    <w:rPr>
      <w:sz w:val="24"/>
      <w:szCs w:val="24"/>
    </w:rPr>
  </w:style>
  <w:style w:type="paragraph" w:styleId="xl381" w:customStyle="1">
    <w:name w:val="xl381"/>
    <w:basedOn w:val="Normal"/>
    <w:pPr>
      <w:pBdr>
        <w:top w:color="auto" w:space="0" w:sz="8" w:val="single"/>
        <w:bottom w:color="333333" w:space="0" w:sz="8" w:val="single"/>
      </w:pBdr>
      <w:spacing w:after="100" w:afterAutospacing="1" w:before="100" w:beforeAutospacing="1"/>
      <w:jc w:val="center"/>
      <w:textAlignment w:val="center"/>
    </w:pPr>
    <w:rPr>
      <w:rFonts w:ascii="Verdana" w:hAnsi="Verdana"/>
      <w:b w:val="1"/>
      <w:bCs w:val="1"/>
      <w:color w:val="333333"/>
      <w:sz w:val="28"/>
      <w:szCs w:val="28"/>
    </w:rPr>
  </w:style>
  <w:style w:type="paragraph" w:styleId="xl382" w:customStyle="1">
    <w:name w:val="xl382"/>
    <w:basedOn w:val="Normal"/>
    <w:pPr>
      <w:spacing w:after="100" w:afterAutospacing="1" w:before="100" w:beforeAutospacing="1"/>
      <w:jc w:val="center"/>
      <w:textAlignment w:val="center"/>
    </w:pPr>
    <w:rPr>
      <w:sz w:val="24"/>
      <w:szCs w:val="24"/>
    </w:rPr>
  </w:style>
  <w:style w:type="paragraph" w:styleId="xl383" w:customStyle="1">
    <w:name w:val="xl383"/>
    <w:basedOn w:val="Normal"/>
    <w:pPr>
      <w:spacing w:after="100" w:afterAutospacing="1" w:before="100" w:beforeAutospacing="1"/>
      <w:jc w:val="center"/>
      <w:textAlignment w:val="top"/>
    </w:pPr>
    <w:rPr>
      <w:sz w:val="24"/>
      <w:szCs w:val="24"/>
    </w:rPr>
  </w:style>
  <w:style w:type="paragraph" w:styleId="xl384" w:customStyle="1">
    <w:name w:val="xl384"/>
    <w:basedOn w:val="Normal"/>
    <w:pPr>
      <w:spacing w:after="100" w:afterAutospacing="1" w:before="100" w:beforeAutospacing="1"/>
      <w:jc w:val="both"/>
    </w:pPr>
    <w:rPr>
      <w:sz w:val="24"/>
      <w:szCs w:val="24"/>
    </w:rPr>
  </w:style>
  <w:style w:type="paragraph" w:styleId="xl385" w:customStyle="1">
    <w:name w:val="xl385"/>
    <w:basedOn w:val="Normal"/>
    <w:pPr>
      <w:spacing w:after="100" w:afterAutospacing="1" w:before="100" w:beforeAutospacing="1"/>
      <w:jc w:val="right"/>
    </w:pPr>
    <w:rPr>
      <w:rFonts w:ascii="Verdana" w:hAnsi="Verdana"/>
      <w:b w:val="1"/>
      <w:bCs w:val="1"/>
      <w:color w:val="ff0000"/>
      <w:sz w:val="24"/>
      <w:szCs w:val="24"/>
    </w:rPr>
  </w:style>
  <w:style w:type="paragraph" w:styleId="xl386" w:customStyle="1">
    <w:name w:val="xl386"/>
    <w:basedOn w:val="Normal"/>
    <w:pPr>
      <w:spacing w:after="100" w:afterAutospacing="1" w:before="100" w:beforeAutospacing="1"/>
      <w:jc w:val="right"/>
    </w:pPr>
    <w:rPr>
      <w:rFonts w:ascii="Verdana" w:hAnsi="Verdana"/>
      <w:b w:val="1"/>
      <w:bCs w:val="1"/>
      <w:color w:val="ff0000"/>
      <w:sz w:val="24"/>
      <w:szCs w:val="24"/>
    </w:rPr>
  </w:style>
  <w:style w:type="paragraph" w:styleId="xl387" w:customStyle="1">
    <w:name w:val="xl387"/>
    <w:basedOn w:val="Normal"/>
    <w:pPr>
      <w:spacing w:after="100" w:afterAutospacing="1" w:before="100" w:beforeAutospacing="1"/>
      <w:jc w:val="right"/>
    </w:pPr>
    <w:rPr>
      <w:rFonts w:ascii="Verdana" w:hAnsi="Verdana"/>
      <w:b w:val="1"/>
      <w:bCs w:val="1"/>
      <w:color w:val="ff0000"/>
      <w:sz w:val="24"/>
      <w:szCs w:val="24"/>
    </w:rPr>
  </w:style>
  <w:style w:type="paragraph" w:styleId="xl388" w:customStyle="1">
    <w:name w:val="xl388"/>
    <w:basedOn w:val="Normal"/>
    <w:pPr>
      <w:spacing w:after="100" w:afterAutospacing="1" w:before="100" w:beforeAutospacing="1"/>
      <w:jc w:val="center"/>
      <w:textAlignment w:val="center"/>
    </w:pPr>
    <w:rPr>
      <w:rFonts w:ascii="Verdana" w:hAnsi="Verdana"/>
      <w:b w:val="1"/>
      <w:bCs w:val="1"/>
      <w:color w:val="ff0000"/>
      <w:sz w:val="24"/>
      <w:szCs w:val="24"/>
    </w:rPr>
  </w:style>
  <w:style w:type="paragraph" w:styleId="xl389" w:customStyle="1">
    <w:name w:val="xl389"/>
    <w:basedOn w:val="Normal"/>
    <w:pPr>
      <w:spacing w:after="100" w:afterAutospacing="1" w:before="100" w:beforeAutospacing="1"/>
      <w:jc w:val="center"/>
      <w:textAlignment w:val="center"/>
    </w:pPr>
    <w:rPr>
      <w:rFonts w:ascii="Verdana" w:hAnsi="Verdana"/>
      <w:b w:val="1"/>
      <w:bCs w:val="1"/>
      <w:sz w:val="24"/>
      <w:szCs w:val="24"/>
    </w:rPr>
  </w:style>
  <w:style w:type="paragraph" w:styleId="xl390" w:customStyle="1">
    <w:name w:val="xl390"/>
    <w:basedOn w:val="Normal"/>
    <w:pPr>
      <w:spacing w:after="100" w:afterAutospacing="1" w:before="100" w:beforeAutospacing="1"/>
      <w:jc w:val="right"/>
    </w:pPr>
    <w:rPr>
      <w:rFonts w:ascii="Verdana" w:hAnsi="Verdana"/>
      <w:b w:val="1"/>
      <w:bCs w:val="1"/>
      <w:sz w:val="24"/>
      <w:szCs w:val="24"/>
    </w:rPr>
  </w:style>
  <w:style w:type="paragraph" w:styleId="xl391" w:customStyle="1">
    <w:name w:val="xl391"/>
    <w:basedOn w:val="Normal"/>
    <w:pPr>
      <w:spacing w:after="100" w:afterAutospacing="1" w:before="100" w:beforeAutospacing="1"/>
      <w:jc w:val="right"/>
    </w:pPr>
    <w:rPr>
      <w:rFonts w:ascii="Verdana" w:hAnsi="Verdana"/>
      <w:b w:val="1"/>
      <w:bCs w:val="1"/>
      <w:sz w:val="24"/>
      <w:szCs w:val="24"/>
    </w:rPr>
  </w:style>
  <w:style w:type="paragraph" w:styleId="xl392" w:customStyle="1">
    <w:name w:val="xl392"/>
    <w:basedOn w:val="Normal"/>
    <w:pPr>
      <w:pBdr>
        <w:top w:color="333333" w:space="0" w:sz="4" w:val="single"/>
        <w:bottom w:color="333333" w:space="0" w:sz="8" w:val="single"/>
      </w:pBdr>
      <w:spacing w:after="100" w:afterAutospacing="1" w:before="100" w:beforeAutospacing="1"/>
      <w:jc w:val="center"/>
      <w:textAlignment w:val="center"/>
    </w:pPr>
    <w:rPr>
      <w:rFonts w:ascii="Verdana" w:hAnsi="Verdana"/>
      <w:b w:val="1"/>
      <w:bCs w:val="1"/>
      <w:sz w:val="28"/>
      <w:szCs w:val="28"/>
    </w:rPr>
  </w:style>
  <w:style w:type="paragraph" w:styleId="xl393" w:customStyle="1">
    <w:name w:val="xl393"/>
    <w:basedOn w:val="Normal"/>
    <w:pPr>
      <w:pBdr>
        <w:top w:color="333333" w:space="0" w:sz="8" w:val="single"/>
        <w:left w:color="auto" w:space="0" w:sz="4" w:val="single"/>
        <w:bottom w:color="333333" w:space="0" w:sz="8" w:val="single"/>
        <w:right w:color="auto"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394" w:customStyle="1">
    <w:name w:val="xl394"/>
    <w:basedOn w:val="Normal"/>
    <w:pPr>
      <w:pBdr>
        <w:left w:color="auto" w:space="0" w:sz="4"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395" w:customStyle="1">
    <w:name w:val="xl395"/>
    <w:basedOn w:val="Normal"/>
    <w:pPr>
      <w:pBdr>
        <w:bottom w:color="333333" w:space="0" w:sz="8"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396" w:customStyle="1">
    <w:name w:val="xl396"/>
    <w:basedOn w:val="Normal"/>
    <w:pPr>
      <w:pBdr>
        <w:left w:color="auto" w:space="0" w:sz="4" w:val="single"/>
        <w:bottom w:color="333333" w:space="0" w:sz="8"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397" w:customStyle="1">
    <w:name w:val="xl397"/>
    <w:basedOn w:val="Normal"/>
    <w:pPr>
      <w:pBdr>
        <w:left w:color="333333" w:space="0" w:sz="4" w:val="single"/>
        <w:bottom w:color="auto" w:space="0" w:sz="4" w:val="single"/>
      </w:pBdr>
      <w:spacing w:after="100" w:afterAutospacing="1" w:before="100" w:beforeAutospacing="1"/>
      <w:jc w:val="right"/>
    </w:pPr>
    <w:rPr>
      <w:rFonts w:ascii="Verdana" w:hAnsi="Verdana"/>
      <w:b w:val="1"/>
      <w:bCs w:val="1"/>
      <w:sz w:val="24"/>
      <w:szCs w:val="24"/>
    </w:rPr>
  </w:style>
  <w:style w:type="paragraph" w:styleId="xl398" w:customStyle="1">
    <w:name w:val="xl398"/>
    <w:basedOn w:val="Normal"/>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399" w:customStyle="1">
    <w:name w:val="xl399"/>
    <w:basedOn w:val="Normal"/>
    <w:pPr>
      <w:pBdr>
        <w:top w:color="333333" w:space="0" w:sz="8"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400" w:customStyle="1">
    <w:name w:val="xl400"/>
    <w:basedOn w:val="Normal"/>
    <w:pPr>
      <w:pBdr>
        <w:top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401" w:customStyle="1">
    <w:name w:val="xl401"/>
    <w:basedOn w:val="Normal"/>
    <w:pPr>
      <w:pBdr>
        <w:top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402" w:customStyle="1">
    <w:name w:val="xl402"/>
    <w:basedOn w:val="Normal"/>
    <w:pPr>
      <w:pBdr>
        <w:top w:color="333333" w:space="0" w:sz="8" w:val="single"/>
      </w:pBdr>
      <w:spacing w:after="100" w:afterAutospacing="1" w:before="100" w:beforeAutospacing="1"/>
      <w:jc w:val="both"/>
    </w:pPr>
    <w:rPr>
      <w:rFonts w:ascii="Verdana" w:hAnsi="Verdana"/>
      <w:color w:val="333333"/>
      <w:sz w:val="24"/>
      <w:szCs w:val="24"/>
    </w:rPr>
  </w:style>
  <w:style w:type="paragraph" w:styleId="xl403" w:customStyle="1">
    <w:name w:val="xl403"/>
    <w:basedOn w:val="Normal"/>
    <w:pPr>
      <w:pBdr>
        <w:top w:color="333333" w:space="0" w:sz="8" w:val="single"/>
      </w:pBdr>
      <w:spacing w:after="100" w:afterAutospacing="1" w:before="100" w:beforeAutospacing="1"/>
      <w:jc w:val="right"/>
    </w:pPr>
    <w:rPr>
      <w:rFonts w:ascii="Verdana" w:hAnsi="Verdana"/>
      <w:b w:val="1"/>
      <w:bCs w:val="1"/>
      <w:color w:val="333333"/>
      <w:sz w:val="24"/>
      <w:szCs w:val="24"/>
    </w:rPr>
  </w:style>
  <w:style w:type="paragraph" w:styleId="xl404" w:customStyle="1">
    <w:name w:val="xl404"/>
    <w:basedOn w:val="Normal"/>
    <w:pPr>
      <w:pBdr>
        <w:top w:color="333333" w:space="0" w:sz="8" w:val="single"/>
      </w:pBdr>
      <w:spacing w:after="100" w:afterAutospacing="1" w:before="100" w:beforeAutospacing="1"/>
      <w:jc w:val="right"/>
    </w:pPr>
    <w:rPr>
      <w:rFonts w:ascii="Verdana" w:hAnsi="Verdana"/>
      <w:b w:val="1"/>
      <w:bCs w:val="1"/>
      <w:color w:val="333333"/>
      <w:sz w:val="24"/>
      <w:szCs w:val="24"/>
    </w:rPr>
  </w:style>
  <w:style w:type="paragraph" w:styleId="xl405" w:customStyle="1">
    <w:name w:val="xl405"/>
    <w:basedOn w:val="Normal"/>
    <w:pPr>
      <w:pBdr>
        <w:top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406" w:customStyle="1">
    <w:name w:val="xl406"/>
    <w:basedOn w:val="Normal"/>
    <w:pPr>
      <w:pBdr>
        <w:top w:color="333333" w:space="0" w:sz="8" w:val="single"/>
        <w:left w:color="auto" w:space="0" w:sz="4" w:val="single"/>
        <w:bottom w:color="auto" w:space="0" w:sz="8"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407" w:customStyle="1">
    <w:name w:val="xl407"/>
    <w:basedOn w:val="Normal"/>
    <w:pPr>
      <w:pBdr>
        <w:top w:color="333333" w:space="0" w:sz="8" w:val="single"/>
        <w:left w:color="auto" w:space="0" w:sz="4" w:val="single"/>
        <w:bottom w:color="333333" w:space="0" w:sz="8"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408" w:customStyle="1">
    <w:name w:val="xl408"/>
    <w:basedOn w:val="Normal"/>
    <w:pPr>
      <w:pBdr>
        <w:top w:color="333333" w:space="0" w:sz="8" w:val="single"/>
        <w:left w:color="auto" w:space="0" w:sz="4"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409" w:customStyle="1">
    <w:name w:val="xl409"/>
    <w:basedOn w:val="Normal"/>
    <w:pPr>
      <w:pBdr>
        <w:bottom w:color="333333" w:space="0" w:sz="4" w:val="single"/>
      </w:pBdr>
      <w:spacing w:after="100" w:afterAutospacing="1" w:before="100" w:beforeAutospacing="1"/>
      <w:jc w:val="right"/>
    </w:pPr>
    <w:rPr>
      <w:rFonts w:ascii="Verdana" w:hAnsi="Verdana"/>
      <w:b w:val="1"/>
      <w:bCs w:val="1"/>
      <w:sz w:val="24"/>
      <w:szCs w:val="24"/>
    </w:rPr>
  </w:style>
  <w:style w:type="paragraph" w:styleId="xl410" w:customStyle="1">
    <w:name w:val="xl410"/>
    <w:basedOn w:val="Normal"/>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411" w:customStyle="1">
    <w:name w:val="xl411"/>
    <w:basedOn w:val="Normal"/>
    <w:pPr>
      <w:pBdr>
        <w:bottom w:color="333333" w:space="0" w:sz="8" w:val="single"/>
      </w:pBd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412" w:customStyle="1">
    <w:name w:val="xl412"/>
    <w:basedOn w:val="Normal"/>
    <w:pPr>
      <w:pBdr>
        <w:bottom w:color="333333" w:space="0" w:sz="8" w:val="single"/>
      </w:pBdr>
      <w:shd w:color="auto" w:fill="99ccff" w:val="clear"/>
      <w:spacing w:after="100" w:afterAutospacing="1" w:before="100" w:beforeAutospacing="1"/>
      <w:jc w:val="center"/>
      <w:textAlignment w:val="center"/>
    </w:pPr>
    <w:rPr>
      <w:rFonts w:ascii="Verdana" w:hAnsi="Verdana"/>
      <w:b w:val="1"/>
      <w:bCs w:val="1"/>
      <w:color w:val="ff0000"/>
      <w:sz w:val="28"/>
      <w:szCs w:val="28"/>
    </w:rPr>
  </w:style>
  <w:style w:type="paragraph" w:styleId="xl413" w:customStyle="1">
    <w:name w:val="xl413"/>
    <w:basedOn w:val="Normal"/>
    <w:pPr>
      <w:pBdr>
        <w:bottom w:color="333333" w:space="0" w:sz="8" w:val="single"/>
      </w:pBdr>
      <w:shd w:color="auto" w:fill="99ccff" w:val="clear"/>
      <w:spacing w:after="100" w:afterAutospacing="1" w:before="100" w:beforeAutospacing="1"/>
      <w:jc w:val="center"/>
      <w:textAlignment w:val="center"/>
    </w:pPr>
    <w:rPr>
      <w:rFonts w:ascii="Verdana" w:hAnsi="Verdana"/>
      <w:b w:val="1"/>
      <w:bCs w:val="1"/>
      <w:sz w:val="28"/>
      <w:szCs w:val="28"/>
    </w:rPr>
  </w:style>
  <w:style w:type="paragraph" w:styleId="xl414" w:customStyle="1">
    <w:name w:val="xl414"/>
    <w:basedOn w:val="Normal"/>
    <w:pPr>
      <w:pBdr>
        <w:top w:color="333333" w:space="0" w:sz="8" w:val="single"/>
        <w:left w:color="auto" w:space="0" w:sz="4" w:val="single"/>
        <w:bottom w:color="333333" w:space="0" w:sz="8" w:val="single"/>
      </w:pBdr>
      <w:shd w:color="auto" w:fill="ffffcc" w:val="clear"/>
      <w:spacing w:after="100" w:afterAutospacing="1" w:before="100" w:beforeAutospacing="1"/>
      <w:jc w:val="center"/>
      <w:textAlignment w:val="center"/>
    </w:pPr>
    <w:rPr>
      <w:rFonts w:ascii="Verdana" w:hAnsi="Verdana"/>
      <w:b w:val="1"/>
      <w:bCs w:val="1"/>
      <w:color w:val="333333"/>
      <w:sz w:val="28"/>
      <w:szCs w:val="28"/>
    </w:rPr>
  </w:style>
  <w:style w:type="paragraph" w:styleId="xl415" w:customStyle="1">
    <w:name w:val="xl415"/>
    <w:basedOn w:val="Normal"/>
    <w:pPr>
      <w:pBdr>
        <w:top w:color="333333" w:space="0" w:sz="4" w:val="single"/>
        <w:bottom w:color="333333" w:space="0" w:sz="4" w:val="single"/>
      </w:pBdr>
      <w:spacing w:after="100" w:afterAutospacing="1" w:before="100" w:beforeAutospacing="1"/>
      <w:jc w:val="both"/>
    </w:pPr>
    <w:rPr>
      <w:rFonts w:ascii="Verdana" w:hAnsi="Verdana"/>
      <w:color w:val="333333"/>
      <w:sz w:val="24"/>
      <w:szCs w:val="24"/>
    </w:rPr>
  </w:style>
  <w:style w:type="paragraph" w:styleId="xl416" w:customStyle="1">
    <w:name w:val="xl416"/>
    <w:basedOn w:val="Normal"/>
    <w:pPr>
      <w:spacing w:after="100" w:afterAutospacing="1" w:before="100" w:beforeAutospacing="1"/>
      <w:textAlignment w:val="top"/>
    </w:pPr>
    <w:rPr>
      <w:rFonts w:ascii="Verdana" w:hAnsi="Verdana"/>
      <w:color w:val="ff0000"/>
      <w:sz w:val="32"/>
      <w:szCs w:val="32"/>
    </w:rPr>
  </w:style>
  <w:style w:type="paragraph" w:styleId="xl417" w:customStyle="1">
    <w:name w:val="xl417"/>
    <w:basedOn w:val="Normal"/>
    <w:pPr>
      <w:pBdr>
        <w:top w:color="333333" w:space="0" w:sz="8" w:val="single"/>
        <w:left w:color="333333" w:space="0" w:sz="4" w:val="single"/>
        <w:bottom w:color="333333" w:space="0" w:sz="4" w:val="single"/>
      </w:pBdr>
      <w:spacing w:after="100" w:afterAutospacing="1" w:before="100" w:beforeAutospacing="1"/>
      <w:jc w:val="both"/>
    </w:pPr>
    <w:rPr>
      <w:rFonts w:ascii="Verdana" w:hAnsi="Verdana"/>
      <w:color w:val="333333"/>
      <w:sz w:val="24"/>
      <w:szCs w:val="24"/>
    </w:rPr>
  </w:style>
  <w:style w:type="paragraph" w:styleId="xl418" w:customStyle="1">
    <w:name w:val="xl418"/>
    <w:basedOn w:val="Normal"/>
    <w:pPr>
      <w:pBdr>
        <w:top w:color="333333" w:space="0" w:sz="8" w:val="single"/>
        <w:bottom w:color="333333" w:space="0" w:sz="4" w:val="single"/>
      </w:pBdr>
      <w:spacing w:after="100" w:afterAutospacing="1" w:before="100" w:beforeAutospacing="1"/>
      <w:jc w:val="both"/>
    </w:pPr>
    <w:rPr>
      <w:rFonts w:ascii="Verdana" w:hAnsi="Verdana"/>
      <w:color w:val="333333"/>
      <w:sz w:val="24"/>
      <w:szCs w:val="24"/>
    </w:rPr>
  </w:style>
  <w:style w:type="paragraph" w:styleId="xl419" w:customStyle="1">
    <w:name w:val="xl419"/>
    <w:basedOn w:val="Normal"/>
    <w:pPr>
      <w:pBdr>
        <w:top w:color="333333" w:space="0" w:sz="8" w:val="single"/>
        <w:bottom w:color="333333"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420" w:customStyle="1">
    <w:name w:val="xl420"/>
    <w:basedOn w:val="Normal"/>
    <w:pPr>
      <w:pBdr>
        <w:top w:color="333333" w:space="0" w:sz="4" w:val="single"/>
        <w:left w:color="333333" w:space="0" w:sz="4" w:val="single"/>
        <w:bottom w:color="333333" w:space="0" w:sz="4" w:val="single"/>
      </w:pBdr>
      <w:spacing w:after="100" w:afterAutospacing="1" w:before="100" w:beforeAutospacing="1"/>
      <w:jc w:val="both"/>
    </w:pPr>
    <w:rPr>
      <w:rFonts w:ascii="Verdana" w:hAnsi="Verdana"/>
      <w:color w:val="333333"/>
      <w:sz w:val="24"/>
      <w:szCs w:val="24"/>
    </w:rPr>
  </w:style>
  <w:style w:type="paragraph" w:styleId="xl421" w:customStyle="1">
    <w:name w:val="xl421"/>
    <w:basedOn w:val="Normal"/>
    <w:pPr>
      <w:shd w:color="auto" w:fill="ffffff" w:val="clear"/>
      <w:spacing w:after="100" w:afterAutospacing="1" w:before="100" w:beforeAutospacing="1"/>
      <w:textAlignment w:val="top"/>
    </w:pPr>
    <w:rPr>
      <w:rFonts w:ascii="Verdana" w:hAnsi="Verdana"/>
      <w:b w:val="1"/>
      <w:bCs w:val="1"/>
      <w:color w:val="ff0000"/>
      <w:sz w:val="36"/>
      <w:szCs w:val="36"/>
    </w:rPr>
  </w:style>
  <w:style w:type="paragraph" w:styleId="xl422" w:customStyle="1">
    <w:name w:val="xl422"/>
    <w:basedOn w:val="Normal"/>
    <w:pPr>
      <w:pBdr>
        <w:top w:color="auto" w:space="0" w:sz="8" w:val="single"/>
      </w:pBdr>
      <w:spacing w:after="100" w:afterAutospacing="1" w:before="100" w:beforeAutospacing="1"/>
      <w:textAlignment w:val="top"/>
    </w:pPr>
    <w:rPr>
      <w:rFonts w:ascii="Verdana" w:hAnsi="Verdana"/>
      <w:color w:val="ff0000"/>
      <w:sz w:val="32"/>
      <w:szCs w:val="32"/>
    </w:rPr>
  </w:style>
  <w:style w:type="paragraph" w:styleId="xl423" w:customStyle="1">
    <w:name w:val="xl423"/>
    <w:basedOn w:val="Normal"/>
    <w:pPr>
      <w:pBdr>
        <w:bottom w:color="333333" w:space="0" w:sz="8"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24" w:customStyle="1">
    <w:name w:val="xl424"/>
    <w:basedOn w:val="Normal"/>
    <w:pPr>
      <w:pBdr>
        <w:bottom w:color="333333" w:space="0" w:sz="8" w:val="single"/>
        <w:right w:color="333333" w:space="0" w:sz="4"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25" w:customStyle="1">
    <w:name w:val="xl425"/>
    <w:basedOn w:val="Normal"/>
    <w:pPr>
      <w:pBdr>
        <w:top w:color="333333" w:space="0" w:sz="4" w:val="single"/>
        <w:bottom w:color="333333" w:space="0" w:sz="4" w:val="single"/>
      </w:pBdr>
      <w:spacing w:after="100" w:afterAutospacing="1" w:before="100" w:beforeAutospacing="1"/>
      <w:jc w:val="both"/>
    </w:pPr>
    <w:rPr>
      <w:color w:val="333333"/>
      <w:sz w:val="24"/>
      <w:szCs w:val="24"/>
    </w:rPr>
  </w:style>
  <w:style w:type="paragraph" w:styleId="xl426" w:customStyle="1">
    <w:name w:val="xl426"/>
    <w:basedOn w:val="Normal"/>
    <w:pPr>
      <w:pBdr>
        <w:top w:color="333333" w:space="0" w:sz="4" w:val="single"/>
        <w:bottom w:color="333333" w:space="0" w:sz="4" w:val="single"/>
        <w:right w:color="333333" w:space="0" w:sz="4" w:val="single"/>
      </w:pBdr>
      <w:spacing w:after="100" w:afterAutospacing="1" w:before="100" w:beforeAutospacing="1"/>
      <w:jc w:val="both"/>
    </w:pPr>
    <w:rPr>
      <w:color w:val="333333"/>
      <w:sz w:val="24"/>
      <w:szCs w:val="24"/>
    </w:rPr>
  </w:style>
  <w:style w:type="paragraph" w:styleId="xl427" w:customStyle="1">
    <w:name w:val="xl427"/>
    <w:basedOn w:val="Normal"/>
    <w:pPr>
      <w:pBdr>
        <w:top w:color="auto"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428" w:customStyle="1">
    <w:name w:val="xl428"/>
    <w:basedOn w:val="Normal"/>
    <w:pPr>
      <w:pBdr>
        <w:top w:color="333333" w:space="0" w:sz="8" w:val="single"/>
        <w:left w:color="333333" w:space="0" w:sz="4"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29" w:customStyle="1">
    <w:name w:val="xl429"/>
    <w:basedOn w:val="Normal"/>
    <w:pPr>
      <w:pBdr>
        <w:top w:color="333333" w:space="0" w:sz="8"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30" w:customStyle="1">
    <w:name w:val="xl430"/>
    <w:basedOn w:val="Normal"/>
    <w:pPr>
      <w:pBdr>
        <w:top w:color="333333" w:space="0" w:sz="8" w:val="single"/>
        <w:right w:color="333333" w:space="0" w:sz="4"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31" w:customStyle="1">
    <w:name w:val="xl431"/>
    <w:basedOn w:val="Normal"/>
    <w:pPr>
      <w:pBdr>
        <w:left w:color="333333" w:space="0" w:sz="4" w:val="single"/>
        <w:bottom w:color="333333" w:space="0" w:sz="8"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32" w:customStyle="1">
    <w:name w:val="xl432"/>
    <w:basedOn w:val="Normal"/>
    <w:pPr>
      <w:pBdr>
        <w:top w:color="333333" w:space="0" w:sz="4" w:val="single"/>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33" w:customStyle="1">
    <w:name w:val="xl433"/>
    <w:basedOn w:val="Normal"/>
    <w:pPr>
      <w:pBdr>
        <w:top w:color="333333" w:space="0" w:sz="4" w:val="single"/>
        <w:bottom w:color="333333"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434" w:customStyle="1">
    <w:name w:val="xl434"/>
    <w:basedOn w:val="Normal"/>
    <w:pPr>
      <w:pBdr>
        <w:top w:color="333333" w:space="0" w:sz="4" w:val="single"/>
        <w:left w:color="333333" w:space="0" w:sz="4" w:val="single"/>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35" w:customStyle="1">
    <w:name w:val="xl435"/>
    <w:basedOn w:val="Normal"/>
    <w:pPr>
      <w:pBdr>
        <w:top w:color="333333" w:space="0" w:sz="4" w:val="single"/>
        <w:bottom w:color="333333" w:space="0" w:sz="4"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36" w:customStyle="1">
    <w:name w:val="xl436"/>
    <w:basedOn w:val="Normal"/>
    <w:pPr>
      <w:pBdr>
        <w:top w:color="auto" w:space="0" w:sz="4" w:val="single"/>
        <w:left w:color="auto"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37" w:customStyle="1">
    <w:name w:val="xl437"/>
    <w:basedOn w:val="Normal"/>
    <w:pPr>
      <w:pBdr>
        <w:top w:color="auto"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38" w:customStyle="1">
    <w:name w:val="xl438"/>
    <w:basedOn w:val="Normal"/>
    <w:pPr>
      <w:spacing w:after="100" w:afterAutospacing="1" w:before="100" w:beforeAutospacing="1"/>
      <w:textAlignment w:val="top"/>
    </w:pPr>
    <w:rPr>
      <w:rFonts w:ascii="Verdana" w:hAnsi="Verdana"/>
      <w:b w:val="1"/>
      <w:bCs w:val="1"/>
      <w:color w:val="ff0000"/>
      <w:sz w:val="36"/>
      <w:szCs w:val="36"/>
    </w:rPr>
  </w:style>
  <w:style w:type="paragraph" w:styleId="xl439" w:customStyle="1">
    <w:name w:val="xl439"/>
    <w:basedOn w:val="Normal"/>
    <w:pPr>
      <w:pBdr>
        <w:top w:color="auto" w:space="0" w:sz="8" w:val="single"/>
        <w:left w:color="auto"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40" w:customStyle="1">
    <w:name w:val="xl440"/>
    <w:basedOn w:val="Normal"/>
    <w:pPr>
      <w:pBdr>
        <w:top w:color="auto" w:space="0" w:sz="8"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41" w:customStyle="1">
    <w:name w:val="xl441"/>
    <w:basedOn w:val="Normal"/>
    <w:pPr>
      <w:pBdr>
        <w:top w:color="333333"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442" w:customStyle="1">
    <w:name w:val="xl442"/>
    <w:basedOn w:val="Normal"/>
    <w:pPr>
      <w:pBdr>
        <w:top w:color="333333" w:space="0" w:sz="4" w:val="single"/>
        <w:left w:color="333333" w:space="0" w:sz="4" w:val="single"/>
        <w:bottom w:color="auto" w:space="0" w:sz="8" w:val="single"/>
      </w:pBdr>
      <w:spacing w:after="100" w:afterAutospacing="1" w:before="100" w:beforeAutospacing="1"/>
      <w:jc w:val="both"/>
    </w:pPr>
    <w:rPr>
      <w:rFonts w:ascii="Verdana" w:hAnsi="Verdana"/>
      <w:color w:val="333333"/>
      <w:sz w:val="24"/>
      <w:szCs w:val="24"/>
    </w:rPr>
  </w:style>
  <w:style w:type="paragraph" w:styleId="xl443" w:customStyle="1">
    <w:name w:val="xl443"/>
    <w:basedOn w:val="Normal"/>
    <w:pPr>
      <w:pBdr>
        <w:top w:color="333333" w:space="0" w:sz="4" w:val="single"/>
        <w:bottom w:color="auto" w:space="0" w:sz="8" w:val="single"/>
      </w:pBdr>
      <w:spacing w:after="100" w:afterAutospacing="1" w:before="100" w:beforeAutospacing="1"/>
      <w:jc w:val="both"/>
    </w:pPr>
    <w:rPr>
      <w:rFonts w:ascii="Verdana" w:hAnsi="Verdana"/>
      <w:color w:val="333333"/>
      <w:sz w:val="24"/>
      <w:szCs w:val="24"/>
    </w:rPr>
  </w:style>
  <w:style w:type="paragraph" w:styleId="xl444" w:customStyle="1">
    <w:name w:val="xl444"/>
    <w:basedOn w:val="Normal"/>
    <w:pPr>
      <w:pBdr>
        <w:top w:color="333333" w:space="0" w:sz="4" w:val="single"/>
        <w:bottom w:color="auto" w:space="0" w:sz="8" w:val="single"/>
        <w:right w:color="333333" w:space="0" w:sz="4" w:val="single"/>
      </w:pBdr>
      <w:spacing w:after="100" w:afterAutospacing="1" w:before="100" w:beforeAutospacing="1"/>
      <w:jc w:val="both"/>
    </w:pPr>
    <w:rPr>
      <w:rFonts w:ascii="Verdana" w:hAnsi="Verdana"/>
      <w:color w:val="333333"/>
      <w:sz w:val="24"/>
      <w:szCs w:val="24"/>
    </w:rPr>
  </w:style>
  <w:style w:type="paragraph" w:styleId="xl445" w:customStyle="1">
    <w:name w:val="xl445"/>
    <w:basedOn w:val="Normal"/>
    <w:pPr>
      <w:pBdr>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46" w:customStyle="1">
    <w:name w:val="xl446"/>
    <w:basedOn w:val="Normal"/>
    <w:pPr>
      <w:pBdr>
        <w:top w:color="333333" w:space="0" w:sz="4" w:val="single"/>
        <w:left w:color="333333" w:space="0" w:sz="4" w:val="single"/>
        <w:bottom w:color="333333" w:space="0" w:sz="8" w:val="single"/>
      </w:pBdr>
      <w:spacing w:after="100" w:afterAutospacing="1" w:before="100" w:beforeAutospacing="1"/>
      <w:jc w:val="both"/>
    </w:pPr>
    <w:rPr>
      <w:rFonts w:ascii="Verdana" w:hAnsi="Verdana"/>
      <w:color w:val="333333"/>
      <w:sz w:val="24"/>
      <w:szCs w:val="24"/>
    </w:rPr>
  </w:style>
  <w:style w:type="paragraph" w:styleId="xl447" w:customStyle="1">
    <w:name w:val="xl447"/>
    <w:basedOn w:val="Normal"/>
    <w:pPr>
      <w:pBdr>
        <w:top w:color="333333" w:space="0" w:sz="4" w:val="single"/>
        <w:bottom w:color="333333" w:space="0" w:sz="8" w:val="single"/>
      </w:pBdr>
      <w:spacing w:after="100" w:afterAutospacing="1" w:before="100" w:beforeAutospacing="1"/>
      <w:jc w:val="both"/>
    </w:pPr>
    <w:rPr>
      <w:rFonts w:ascii="Verdana" w:hAnsi="Verdana"/>
      <w:color w:val="333333"/>
      <w:sz w:val="24"/>
      <w:szCs w:val="24"/>
    </w:rPr>
  </w:style>
  <w:style w:type="paragraph" w:styleId="xl448" w:customStyle="1">
    <w:name w:val="xl448"/>
    <w:basedOn w:val="Normal"/>
    <w:pPr>
      <w:pBdr>
        <w:top w:color="333333" w:space="0" w:sz="4" w:val="single"/>
        <w:bottom w:color="333333" w:space="0" w:sz="8" w:val="single"/>
        <w:right w:color="333333" w:space="0" w:sz="4" w:val="single"/>
      </w:pBdr>
      <w:spacing w:after="100" w:afterAutospacing="1" w:before="100" w:beforeAutospacing="1"/>
      <w:jc w:val="both"/>
    </w:pPr>
    <w:rPr>
      <w:rFonts w:ascii="Verdana" w:hAnsi="Verdana"/>
      <w:color w:val="333333"/>
      <w:sz w:val="24"/>
      <w:szCs w:val="24"/>
    </w:rPr>
  </w:style>
  <w:style w:type="paragraph" w:styleId="xl449" w:customStyle="1">
    <w:name w:val="xl449"/>
    <w:basedOn w:val="Normal"/>
    <w:pPr>
      <w:pBdr>
        <w:top w:color="333333" w:space="0" w:sz="8" w:val="single"/>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50" w:customStyle="1">
    <w:name w:val="xl450"/>
    <w:basedOn w:val="Normal"/>
    <w:pPr>
      <w:pBdr>
        <w:top w:color="333333" w:space="0" w:sz="8"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51" w:customStyle="1">
    <w:name w:val="xl451"/>
    <w:basedOn w:val="Normal"/>
    <w:pPr>
      <w:pBdr>
        <w:top w:color="333333" w:space="0" w:sz="8" w:val="single"/>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52" w:customStyle="1">
    <w:name w:val="xl452"/>
    <w:basedOn w:val="Normal"/>
    <w:pPr>
      <w:pBdr>
        <w:top w:color="333333" w:space="0" w:sz="8" w:val="single"/>
        <w:left w:color="333333" w:space="0" w:sz="4" w:val="single"/>
        <w:bottom w:color="333333" w:space="0" w:sz="8"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53" w:customStyle="1">
    <w:name w:val="xl453"/>
    <w:basedOn w:val="Normal"/>
    <w:pPr>
      <w:pBdr>
        <w:top w:color="333333" w:space="0" w:sz="8" w:val="single"/>
        <w:bottom w:color="333333" w:space="0" w:sz="8"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54" w:customStyle="1">
    <w:name w:val="xl454"/>
    <w:basedOn w:val="Normal"/>
    <w:pPr>
      <w:pBdr>
        <w:top w:color="333333" w:space="0" w:sz="8" w:val="single"/>
        <w:bottom w:color="333333" w:space="0" w:sz="8" w:val="single"/>
        <w:righ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55" w:customStyle="1">
    <w:name w:val="xl455"/>
    <w:basedOn w:val="Normal"/>
    <w:pPr>
      <w:pBdr>
        <w:top w:color="333333" w:space="0" w:sz="8" w:val="single"/>
        <w:left w:color="333333" w:space="0" w:sz="4" w:val="single"/>
        <w:bottom w:color="333333" w:space="0" w:sz="8"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456" w:customStyle="1">
    <w:name w:val="xl456"/>
    <w:basedOn w:val="Normal"/>
    <w:pPr>
      <w:pBdr>
        <w:top w:color="333333" w:space="0" w:sz="8" w:val="single"/>
        <w:bottom w:color="333333" w:space="0" w:sz="8"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457" w:customStyle="1">
    <w:name w:val="xl457"/>
    <w:basedOn w:val="Normal"/>
    <w:pPr>
      <w:pBdr>
        <w:top w:color="333333" w:space="0" w:sz="8" w:val="single"/>
        <w:bottom w:color="333333" w:space="0" w:sz="8" w:val="single"/>
        <w:righ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458" w:customStyle="1">
    <w:name w:val="xl458"/>
    <w:basedOn w:val="Normal"/>
    <w:pPr>
      <w:pBdr>
        <w:top w:color="333333" w:space="0" w:sz="8" w:val="single"/>
        <w:left w:color="333333" w:space="0" w:sz="4" w:val="single"/>
        <w:bottom w:color="333333" w:space="0" w:sz="8" w:val="single"/>
        <w:righ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59" w:customStyle="1">
    <w:name w:val="xl459"/>
    <w:basedOn w:val="Normal"/>
    <w:pPr>
      <w:pBdr>
        <w:top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460" w:customStyle="1">
    <w:name w:val="xl460"/>
    <w:basedOn w:val="Normal"/>
    <w:pPr>
      <w:pBdr>
        <w:bottom w:color="333333" w:space="0" w:sz="8" w:val="single"/>
      </w:pBdr>
      <w:spacing w:after="100" w:afterAutospacing="1" w:before="100" w:beforeAutospacing="1"/>
      <w:jc w:val="center"/>
      <w:textAlignment w:val="center"/>
    </w:pPr>
    <w:rPr>
      <w:sz w:val="24"/>
      <w:szCs w:val="24"/>
    </w:rPr>
  </w:style>
  <w:style w:type="paragraph" w:styleId="xl461" w:customStyle="1">
    <w:name w:val="xl461"/>
    <w:basedOn w:val="Normal"/>
    <w:pPr>
      <w:pBdr>
        <w:top w:color="333333" w:space="0" w:sz="8" w:val="single"/>
        <w:left w:color="333333" w:space="0" w:sz="4" w:val="single"/>
        <w:bottom w:color="333333" w:space="0" w:sz="8" w:val="single"/>
        <w:righ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462" w:customStyle="1">
    <w:name w:val="xl462"/>
    <w:basedOn w:val="Normal"/>
    <w:pPr>
      <w:pBdr>
        <w:top w:color="333333" w:space="0" w:sz="8" w:val="single"/>
        <w:left w:color="333333" w:space="0" w:sz="4" w:val="single"/>
        <w:bottom w:color="333333" w:space="0" w:sz="4" w:val="single"/>
      </w:pBdr>
      <w:spacing w:after="100" w:afterAutospacing="1" w:before="100" w:beforeAutospacing="1"/>
      <w:jc w:val="both"/>
    </w:pPr>
    <w:rPr>
      <w:rFonts w:ascii="Verdana" w:hAnsi="Verdana"/>
      <w:sz w:val="24"/>
      <w:szCs w:val="24"/>
    </w:rPr>
  </w:style>
  <w:style w:type="paragraph" w:styleId="xl463" w:customStyle="1">
    <w:name w:val="xl463"/>
    <w:basedOn w:val="Normal"/>
    <w:pPr>
      <w:pBdr>
        <w:top w:color="333333" w:space="0" w:sz="8" w:val="single"/>
        <w:bottom w:color="333333" w:space="0" w:sz="4" w:val="single"/>
      </w:pBdr>
      <w:spacing w:after="100" w:afterAutospacing="1" w:before="100" w:beforeAutospacing="1"/>
      <w:jc w:val="both"/>
    </w:pPr>
    <w:rPr>
      <w:rFonts w:ascii="Verdana" w:hAnsi="Verdana"/>
      <w:sz w:val="24"/>
      <w:szCs w:val="24"/>
    </w:rPr>
  </w:style>
  <w:style w:type="paragraph" w:styleId="xl464" w:customStyle="1">
    <w:name w:val="xl464"/>
    <w:basedOn w:val="Normal"/>
    <w:pPr>
      <w:pBdr>
        <w:top w:color="333333" w:space="0" w:sz="8" w:val="single"/>
        <w:bottom w:color="333333" w:space="0" w:sz="4" w:val="single"/>
        <w:right w:color="333333" w:space="0" w:sz="4" w:val="single"/>
      </w:pBdr>
      <w:spacing w:after="100" w:afterAutospacing="1" w:before="100" w:beforeAutospacing="1"/>
      <w:jc w:val="both"/>
    </w:pPr>
    <w:rPr>
      <w:rFonts w:ascii="Verdana" w:hAnsi="Verdana"/>
      <w:sz w:val="24"/>
      <w:szCs w:val="24"/>
    </w:rPr>
  </w:style>
  <w:style w:type="paragraph" w:styleId="xl465" w:customStyle="1">
    <w:name w:val="xl465"/>
    <w:basedOn w:val="Normal"/>
    <w:pPr>
      <w:pBdr>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66" w:customStyle="1">
    <w:name w:val="xl466"/>
    <w:basedOn w:val="Normal"/>
    <w:pPr>
      <w:pBdr>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67" w:customStyle="1">
    <w:name w:val="xl467"/>
    <w:basedOn w:val="Normal"/>
    <w:pPr>
      <w:pBdr>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68" w:customStyle="1">
    <w:name w:val="xl468"/>
    <w:basedOn w:val="Normal"/>
    <w:pPr>
      <w:pBdr>
        <w:top w:color="333333" w:space="0" w:sz="4" w:val="single"/>
        <w:left w:color="333333" w:space="0" w:sz="4" w:val="single"/>
        <w:bottom w:color="auto" w:space="0" w:sz="8" w:val="single"/>
      </w:pBdr>
      <w:spacing w:after="100" w:afterAutospacing="1" w:before="100" w:beforeAutospacing="1"/>
      <w:jc w:val="both"/>
    </w:pPr>
    <w:rPr>
      <w:rFonts w:ascii="Verdana" w:hAnsi="Verdana"/>
      <w:sz w:val="24"/>
      <w:szCs w:val="24"/>
    </w:rPr>
  </w:style>
  <w:style w:type="paragraph" w:styleId="xl469" w:customStyle="1">
    <w:name w:val="xl469"/>
    <w:basedOn w:val="Normal"/>
    <w:pPr>
      <w:pBdr>
        <w:top w:color="333333" w:space="0" w:sz="4" w:val="single"/>
        <w:bottom w:color="auto" w:space="0" w:sz="8" w:val="single"/>
      </w:pBdr>
      <w:spacing w:after="100" w:afterAutospacing="1" w:before="100" w:beforeAutospacing="1"/>
      <w:jc w:val="both"/>
    </w:pPr>
    <w:rPr>
      <w:rFonts w:ascii="Verdana" w:hAnsi="Verdana"/>
      <w:sz w:val="24"/>
      <w:szCs w:val="24"/>
    </w:rPr>
  </w:style>
  <w:style w:type="paragraph" w:styleId="xl470" w:customStyle="1">
    <w:name w:val="xl470"/>
    <w:basedOn w:val="Normal"/>
    <w:pPr>
      <w:pBdr>
        <w:top w:color="333333" w:space="0" w:sz="4" w:val="single"/>
        <w:bottom w:color="auto" w:space="0" w:sz="8" w:val="single"/>
        <w:right w:color="333333" w:space="0" w:sz="4" w:val="single"/>
      </w:pBdr>
      <w:spacing w:after="100" w:afterAutospacing="1" w:before="100" w:beforeAutospacing="1"/>
      <w:jc w:val="both"/>
    </w:pPr>
    <w:rPr>
      <w:rFonts w:ascii="Verdana" w:hAnsi="Verdana"/>
      <w:sz w:val="24"/>
      <w:szCs w:val="24"/>
    </w:rPr>
  </w:style>
  <w:style w:type="paragraph" w:styleId="xl471" w:customStyle="1">
    <w:name w:val="xl471"/>
    <w:basedOn w:val="Normal"/>
    <w:pPr>
      <w:pBdr>
        <w:top w:color="333333" w:space="0" w:sz="4" w:val="single"/>
        <w:left w:color="333333" w:space="0" w:sz="4" w:val="single"/>
        <w:bottom w:color="333333" w:space="0" w:sz="4" w:val="single"/>
      </w:pBdr>
      <w:spacing w:after="100" w:afterAutospacing="1" w:before="100" w:beforeAutospacing="1"/>
      <w:jc w:val="both"/>
    </w:pPr>
    <w:rPr>
      <w:rFonts w:ascii="Verdana" w:hAnsi="Verdana"/>
      <w:sz w:val="24"/>
      <w:szCs w:val="24"/>
    </w:rPr>
  </w:style>
  <w:style w:type="paragraph" w:styleId="xl472" w:customStyle="1">
    <w:name w:val="xl472"/>
    <w:basedOn w:val="Normal"/>
    <w:pPr>
      <w:pBdr>
        <w:top w:color="333333" w:space="0" w:sz="4" w:val="single"/>
        <w:bottom w:color="333333" w:space="0" w:sz="4" w:val="single"/>
      </w:pBdr>
      <w:spacing w:after="100" w:afterAutospacing="1" w:before="100" w:beforeAutospacing="1"/>
      <w:jc w:val="both"/>
    </w:pPr>
    <w:rPr>
      <w:rFonts w:ascii="Verdana" w:hAnsi="Verdana"/>
      <w:sz w:val="24"/>
      <w:szCs w:val="24"/>
    </w:rPr>
  </w:style>
  <w:style w:type="paragraph" w:styleId="xl473" w:customStyle="1">
    <w:name w:val="xl473"/>
    <w:basedOn w:val="Normal"/>
    <w:pPr>
      <w:pBdr>
        <w:top w:color="333333" w:space="0" w:sz="4" w:val="single"/>
        <w:bottom w:color="333333" w:space="0" w:sz="4" w:val="single"/>
        <w:right w:color="333333" w:space="0" w:sz="4" w:val="single"/>
      </w:pBdr>
      <w:spacing w:after="100" w:afterAutospacing="1" w:before="100" w:beforeAutospacing="1"/>
      <w:jc w:val="both"/>
    </w:pPr>
    <w:rPr>
      <w:rFonts w:ascii="Verdana" w:hAnsi="Verdana"/>
      <w:sz w:val="24"/>
      <w:szCs w:val="24"/>
    </w:rPr>
  </w:style>
  <w:style w:type="paragraph" w:styleId="xl474" w:customStyle="1">
    <w:name w:val="xl474"/>
    <w:basedOn w:val="Normal"/>
    <w:pPr>
      <w:pBdr>
        <w:top w:color="333333" w:space="0" w:sz="4" w:val="single"/>
        <w:left w:color="333333" w:space="0" w:sz="4" w:val="single"/>
        <w:bottom w:color="auto" w:space="0" w:sz="4" w:val="single"/>
      </w:pBdr>
      <w:spacing w:after="100" w:afterAutospacing="1" w:before="100" w:beforeAutospacing="1"/>
      <w:jc w:val="both"/>
    </w:pPr>
    <w:rPr>
      <w:rFonts w:ascii="Verdana" w:hAnsi="Verdana"/>
      <w:color w:val="333333"/>
      <w:sz w:val="24"/>
      <w:szCs w:val="24"/>
    </w:rPr>
  </w:style>
  <w:style w:type="paragraph" w:styleId="xl475" w:customStyle="1">
    <w:name w:val="xl475"/>
    <w:basedOn w:val="Normal"/>
    <w:pPr>
      <w:pBdr>
        <w:top w:color="333333" w:space="0" w:sz="4" w:val="single"/>
        <w:bottom w:color="auto" w:space="0" w:sz="4" w:val="single"/>
      </w:pBdr>
      <w:spacing w:after="100" w:afterAutospacing="1" w:before="100" w:beforeAutospacing="1"/>
      <w:jc w:val="both"/>
    </w:pPr>
    <w:rPr>
      <w:rFonts w:ascii="Verdana" w:hAnsi="Verdana"/>
      <w:color w:val="333333"/>
      <w:sz w:val="24"/>
      <w:szCs w:val="24"/>
    </w:rPr>
  </w:style>
  <w:style w:type="paragraph" w:styleId="xl476" w:customStyle="1">
    <w:name w:val="xl476"/>
    <w:basedOn w:val="Normal"/>
    <w:pPr>
      <w:pBdr>
        <w:top w:color="333333" w:space="0" w:sz="4" w:val="single"/>
        <w:bottom w:color="auto"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477" w:customStyle="1">
    <w:name w:val="xl477"/>
    <w:basedOn w:val="Normal"/>
    <w:pPr>
      <w:pBdr>
        <w:left w:color="333333" w:space="0" w:sz="4" w:val="single"/>
        <w:bottom w:color="333333" w:space="0" w:sz="8" w:val="single"/>
      </w:pBdr>
      <w:spacing w:after="100" w:afterAutospacing="1" w:before="100" w:beforeAutospacing="1"/>
      <w:jc w:val="both"/>
    </w:pPr>
    <w:rPr>
      <w:rFonts w:ascii="Verdana" w:hAnsi="Verdana"/>
      <w:color w:val="333333"/>
      <w:sz w:val="24"/>
      <w:szCs w:val="24"/>
    </w:rPr>
  </w:style>
  <w:style w:type="paragraph" w:styleId="xl478" w:customStyle="1">
    <w:name w:val="xl478"/>
    <w:basedOn w:val="Normal"/>
    <w:pPr>
      <w:pBdr>
        <w:bottom w:color="333333" w:space="0" w:sz="8" w:val="single"/>
      </w:pBdr>
      <w:spacing w:after="100" w:afterAutospacing="1" w:before="100" w:beforeAutospacing="1"/>
      <w:jc w:val="both"/>
    </w:pPr>
    <w:rPr>
      <w:rFonts w:ascii="Verdana" w:hAnsi="Verdana"/>
      <w:color w:val="333333"/>
      <w:sz w:val="24"/>
      <w:szCs w:val="24"/>
    </w:rPr>
  </w:style>
  <w:style w:type="paragraph" w:styleId="xl479" w:customStyle="1">
    <w:name w:val="xl479"/>
    <w:basedOn w:val="Normal"/>
    <w:pPr>
      <w:pBdr>
        <w:bottom w:color="333333" w:space="0" w:sz="8" w:val="single"/>
        <w:right w:color="333333" w:space="0" w:sz="4" w:val="single"/>
      </w:pBdr>
      <w:spacing w:after="100" w:afterAutospacing="1" w:before="100" w:beforeAutospacing="1"/>
      <w:jc w:val="both"/>
    </w:pPr>
    <w:rPr>
      <w:rFonts w:ascii="Verdana" w:hAnsi="Verdana"/>
      <w:color w:val="333333"/>
      <w:sz w:val="24"/>
      <w:szCs w:val="24"/>
    </w:rPr>
  </w:style>
  <w:style w:type="paragraph" w:styleId="xl480" w:customStyle="1">
    <w:name w:val="xl480"/>
    <w:basedOn w:val="Normal"/>
    <w:pPr>
      <w:pBdr>
        <w:left w:color="333333" w:space="0" w:sz="4" w:val="single"/>
        <w:bottom w:color="333333" w:space="0" w:sz="4" w:val="single"/>
      </w:pBdr>
      <w:spacing w:after="100" w:afterAutospacing="1" w:before="100" w:beforeAutospacing="1"/>
      <w:jc w:val="both"/>
    </w:pPr>
    <w:rPr>
      <w:rFonts w:ascii="Verdana" w:hAnsi="Verdana"/>
      <w:color w:val="333333"/>
      <w:sz w:val="24"/>
      <w:szCs w:val="24"/>
    </w:rPr>
  </w:style>
  <w:style w:type="paragraph" w:styleId="xl481" w:customStyle="1">
    <w:name w:val="xl481"/>
    <w:basedOn w:val="Normal"/>
    <w:pPr>
      <w:pBdr>
        <w:bottom w:color="333333" w:space="0" w:sz="4" w:val="single"/>
      </w:pBdr>
      <w:spacing w:after="100" w:afterAutospacing="1" w:before="100" w:beforeAutospacing="1"/>
      <w:jc w:val="both"/>
    </w:pPr>
    <w:rPr>
      <w:rFonts w:ascii="Verdana" w:hAnsi="Verdana"/>
      <w:color w:val="333333"/>
      <w:sz w:val="24"/>
      <w:szCs w:val="24"/>
    </w:rPr>
  </w:style>
  <w:style w:type="paragraph" w:styleId="xl482" w:customStyle="1">
    <w:name w:val="xl482"/>
    <w:basedOn w:val="Normal"/>
    <w:pPr>
      <w:pBdr>
        <w:bottom w:color="333333"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483" w:customStyle="1">
    <w:name w:val="xl483"/>
    <w:basedOn w:val="Normal"/>
    <w:pPr>
      <w:pBdr>
        <w:top w:color="333333" w:space="0" w:sz="8" w:val="single"/>
      </w:pBdr>
      <w:spacing w:after="100" w:afterAutospacing="1" w:before="100" w:beforeAutospacing="1"/>
      <w:jc w:val="center"/>
      <w:textAlignment w:val="center"/>
    </w:pPr>
    <w:rPr>
      <w:rFonts w:ascii="Verdana" w:hAnsi="Verdana"/>
      <w:b w:val="1"/>
      <w:bCs w:val="1"/>
      <w:sz w:val="24"/>
      <w:szCs w:val="24"/>
    </w:rPr>
  </w:style>
  <w:style w:type="paragraph" w:styleId="xl484" w:customStyle="1">
    <w:name w:val="xl484"/>
    <w:basedOn w:val="Normal"/>
    <w:pPr>
      <w:pBdr>
        <w:bottom w:color="333333" w:space="0" w:sz="4" w:val="single"/>
      </w:pBdr>
      <w:spacing w:after="100" w:afterAutospacing="1" w:before="100" w:beforeAutospacing="1"/>
      <w:jc w:val="center"/>
      <w:textAlignment w:val="center"/>
    </w:pPr>
    <w:rPr>
      <w:sz w:val="24"/>
      <w:szCs w:val="24"/>
    </w:rPr>
  </w:style>
  <w:style w:type="paragraph" w:styleId="xl485" w:customStyle="1">
    <w:name w:val="xl485"/>
    <w:basedOn w:val="Normal"/>
    <w:pPr>
      <w:pBdr>
        <w:left w:color="333333" w:space="0" w:sz="4" w:val="single"/>
        <w:bottom w:color="333333" w:space="0" w:sz="8" w:val="single"/>
        <w:right w:color="333333" w:space="0" w:sz="4" w:val="single"/>
      </w:pBdr>
      <w:spacing w:after="100" w:afterAutospacing="1" w:before="100" w:beforeAutospacing="1"/>
      <w:jc w:val="center"/>
      <w:textAlignment w:val="center"/>
    </w:pPr>
    <w:rPr>
      <w:sz w:val="24"/>
      <w:szCs w:val="24"/>
    </w:rPr>
  </w:style>
  <w:style w:type="paragraph" w:styleId="xl486" w:customStyle="1">
    <w:name w:val="xl486"/>
    <w:basedOn w:val="Normal"/>
    <w:pPr>
      <w:pBdr>
        <w:top w:color="auto" w:space="0" w:sz="8" w:val="single"/>
        <w:bottom w:color="auto" w:space="0" w:sz="4" w:val="single"/>
      </w:pBdr>
      <w:shd w:color="auto" w:fill="ffffff" w:val="clear"/>
      <w:spacing w:after="100" w:afterAutospacing="1" w:before="100" w:beforeAutospacing="1"/>
    </w:pPr>
    <w:rPr>
      <w:rFonts w:ascii="Verdana" w:hAnsi="Verdana"/>
      <w:color w:val="333333"/>
      <w:sz w:val="24"/>
      <w:szCs w:val="24"/>
    </w:rPr>
  </w:style>
  <w:style w:type="paragraph" w:styleId="xl487" w:customStyle="1">
    <w:name w:val="xl487"/>
    <w:basedOn w:val="Normal"/>
    <w:pPr>
      <w:pBdr>
        <w:top w:color="auto" w:space="0" w:sz="4" w:val="single"/>
      </w:pBdr>
      <w:shd w:color="auto" w:fill="ffffff" w:val="clear"/>
      <w:spacing w:after="100" w:afterAutospacing="1" w:before="100" w:beforeAutospacing="1"/>
    </w:pPr>
    <w:rPr>
      <w:rFonts w:ascii="Verdana" w:hAnsi="Verdana"/>
      <w:color w:val="333333"/>
      <w:sz w:val="24"/>
      <w:szCs w:val="24"/>
    </w:rPr>
  </w:style>
  <w:style w:type="paragraph" w:styleId="xl488" w:customStyle="1">
    <w:name w:val="xl488"/>
    <w:basedOn w:val="Normal"/>
    <w:pPr>
      <w:pBdr>
        <w:left w:color="auto" w:space="0" w:sz="4" w:val="single"/>
        <w:bottom w:color="auto"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89" w:customStyle="1">
    <w:name w:val="xl489"/>
    <w:basedOn w:val="Normal"/>
    <w:pPr>
      <w:pBdr>
        <w:bottom w:color="auto"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90" w:customStyle="1">
    <w:name w:val="xl490"/>
    <w:basedOn w:val="Normal"/>
    <w:pPr>
      <w:pBdr>
        <w:bottom w:color="auto" w:space="0" w:sz="8" w:val="single"/>
        <w:right w:color="auto"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91" w:customStyle="1">
    <w:name w:val="xl491"/>
    <w:basedOn w:val="Normal"/>
    <w:pPr>
      <w:pBdr>
        <w:top w:color="333333" w:space="0" w:sz="8" w:val="single"/>
        <w:left w:color="333333" w:space="0" w:sz="4" w:val="single"/>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92" w:customStyle="1">
    <w:name w:val="xl492"/>
    <w:basedOn w:val="Normal"/>
    <w:pPr>
      <w:pBdr>
        <w:top w:color="333333" w:space="0" w:sz="8" w:val="single"/>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93" w:customStyle="1">
    <w:name w:val="xl493"/>
    <w:basedOn w:val="Normal"/>
    <w:pPr>
      <w:pBdr>
        <w:top w:color="333333" w:space="0" w:sz="8" w:val="single"/>
        <w:bottom w:color="333333" w:space="0" w:sz="4"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94" w:customStyle="1">
    <w:name w:val="xl494"/>
    <w:basedOn w:val="Normal"/>
    <w:pPr>
      <w:pBdr>
        <w:top w:color="333333" w:space="0" w:sz="4" w:val="single"/>
        <w:left w:color="333333"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495" w:customStyle="1">
    <w:name w:val="xl495"/>
    <w:basedOn w:val="Normal"/>
    <w:pPr>
      <w:pBdr>
        <w:top w:color="333333" w:space="0" w:sz="4" w:val="single"/>
        <w:bottom w:color="333333" w:space="0" w:sz="8"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96" w:customStyle="1">
    <w:name w:val="xl496"/>
    <w:basedOn w:val="Normal"/>
    <w:pPr>
      <w:pBdr>
        <w:top w:color="auto" w:space="0" w:sz="8" w:val="single"/>
        <w:lef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97" w:customStyle="1">
    <w:name w:val="xl497"/>
    <w:basedOn w:val="Normal"/>
    <w:pPr>
      <w:pBdr>
        <w:top w:color="auto" w:space="0" w:sz="8"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98" w:customStyle="1">
    <w:name w:val="xl498"/>
    <w:basedOn w:val="Normal"/>
    <w:pPr>
      <w:pBdr>
        <w:top w:color="auto" w:space="0" w:sz="8" w:val="single"/>
        <w:righ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99" w:customStyle="1">
    <w:name w:val="xl499"/>
    <w:basedOn w:val="Normal"/>
    <w:pPr>
      <w:pBdr>
        <w:top w:color="auto" w:space="0" w:sz="8" w:val="single"/>
        <w:lef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00" w:customStyle="1">
    <w:name w:val="xl500"/>
    <w:basedOn w:val="Normal"/>
    <w:pPr>
      <w:pBdr>
        <w:top w:color="auto" w:space="0" w:sz="8"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01" w:customStyle="1">
    <w:name w:val="xl501"/>
    <w:basedOn w:val="Normal"/>
    <w:pPr>
      <w:pBdr>
        <w:top w:color="auto" w:space="0" w:sz="8" w:val="single"/>
        <w:righ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02" w:customStyle="1">
    <w:name w:val="xl502"/>
    <w:basedOn w:val="Normal"/>
    <w:pPr>
      <w:pBdr>
        <w:top w:color="333333" w:space="0" w:sz="8" w:val="single"/>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03" w:customStyle="1">
    <w:name w:val="xl503"/>
    <w:basedOn w:val="Normal"/>
    <w:pPr>
      <w:pBdr>
        <w:top w:color="333333" w:space="0" w:sz="8" w:val="single"/>
        <w:bottom w:color="333333" w:space="0" w:sz="8"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04" w:customStyle="1">
    <w:name w:val="xl504"/>
    <w:basedOn w:val="Normal"/>
    <w:pPr>
      <w:pBdr>
        <w:top w:color="333333" w:space="0" w:sz="8" w:val="single"/>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05" w:customStyle="1">
    <w:name w:val="xl505"/>
    <w:basedOn w:val="Normal"/>
    <w:pPr>
      <w:pBdr>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06" w:customStyle="1">
    <w:name w:val="xl506"/>
    <w:basedOn w:val="Normal"/>
    <w:pPr>
      <w:pBdr>
        <w:top w:color="333333" w:space="0" w:sz="8" w:val="single"/>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07" w:customStyle="1">
    <w:name w:val="xl507"/>
    <w:basedOn w:val="Normal"/>
    <w:pPr>
      <w:pBdr>
        <w:top w:color="333333" w:space="0" w:sz="8"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08" w:customStyle="1">
    <w:name w:val="xl508"/>
    <w:basedOn w:val="Normal"/>
    <w:pPr>
      <w:pBdr>
        <w:top w:color="333333" w:space="0" w:sz="8" w:val="single"/>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09" w:customStyle="1">
    <w:name w:val="xl509"/>
    <w:basedOn w:val="Normal"/>
    <w:pPr>
      <w:pBdr>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10" w:customStyle="1">
    <w:name w:val="xl510"/>
    <w:basedOn w:val="Normal"/>
    <w:pPr>
      <w:pBdr>
        <w:top w:color="auto" w:space="0" w:sz="4" w:val="single"/>
      </w:pBdr>
      <w:spacing w:after="100" w:afterAutospacing="1" w:before="100" w:beforeAutospacing="1"/>
      <w:jc w:val="center"/>
      <w:textAlignment w:val="center"/>
    </w:pPr>
    <w:rPr>
      <w:rFonts w:ascii="Verdana" w:hAnsi="Verdana"/>
      <w:b w:val="1"/>
      <w:bCs w:val="1"/>
      <w:sz w:val="24"/>
      <w:szCs w:val="24"/>
    </w:rPr>
  </w:style>
  <w:style w:type="paragraph" w:styleId="xl511" w:customStyle="1">
    <w:name w:val="xl511"/>
    <w:basedOn w:val="Normal"/>
    <w:pPr>
      <w:shd w:color="auto" w:fill="ffffff" w:val="clear"/>
      <w:spacing w:after="100" w:afterAutospacing="1" w:before="100" w:beforeAutospacing="1"/>
      <w:textAlignment w:val="center"/>
    </w:pPr>
    <w:rPr>
      <w:rFonts w:ascii="Verdana" w:hAnsi="Verdana"/>
      <w:b w:val="1"/>
      <w:bCs w:val="1"/>
      <w:color w:val="ff0000"/>
      <w:sz w:val="36"/>
      <w:szCs w:val="36"/>
    </w:rPr>
  </w:style>
  <w:style w:type="paragraph" w:styleId="xl512" w:customStyle="1">
    <w:name w:val="xl512"/>
    <w:basedOn w:val="Normal"/>
    <w:pPr>
      <w:pBdr>
        <w:top w:color="auto" w:space="0" w:sz="8" w:val="single"/>
      </w:pBdr>
      <w:shd w:color="auto" w:fill="ffffff" w:val="clear"/>
      <w:spacing w:after="100" w:afterAutospacing="1" w:before="100" w:beforeAutospacing="1"/>
      <w:textAlignment w:val="center"/>
    </w:pPr>
    <w:rPr>
      <w:rFonts w:ascii="Verdana" w:hAnsi="Verdana"/>
      <w:color w:val="ff0000"/>
      <w:sz w:val="32"/>
      <w:szCs w:val="32"/>
    </w:rPr>
  </w:style>
  <w:style w:type="paragraph" w:styleId="xl513" w:customStyle="1">
    <w:name w:val="xl513"/>
    <w:basedOn w:val="Normal"/>
    <w:pPr>
      <w:shd w:color="auto" w:fill="ffffff" w:val="clear"/>
      <w:spacing w:after="100" w:afterAutospacing="1" w:before="100" w:beforeAutospacing="1"/>
      <w:textAlignment w:val="center"/>
    </w:pPr>
    <w:rPr>
      <w:rFonts w:ascii="Verdana" w:hAnsi="Verdana"/>
      <w:color w:val="ff0000"/>
      <w:sz w:val="32"/>
      <w:szCs w:val="32"/>
    </w:rPr>
  </w:style>
  <w:style w:type="paragraph" w:styleId="xl514" w:customStyle="1">
    <w:name w:val="xl514"/>
    <w:basedOn w:val="Normal"/>
    <w:pPr>
      <w:pBdr>
        <w:left w:color="333333" w:space="0" w:sz="4" w:val="single"/>
        <w:bottom w:color="333333" w:space="0" w:sz="4" w:val="single"/>
        <w:right w:color="333333" w:space="0" w:sz="4" w:val="single"/>
      </w:pBdr>
      <w:spacing w:after="100" w:afterAutospacing="1" w:before="100" w:beforeAutospacing="1"/>
      <w:jc w:val="center"/>
      <w:textAlignment w:val="center"/>
    </w:pPr>
    <w:rPr>
      <w:sz w:val="24"/>
      <w:szCs w:val="24"/>
    </w:rPr>
  </w:style>
  <w:style w:type="paragraph" w:styleId="xl515" w:customStyle="1">
    <w:name w:val="xl515"/>
    <w:basedOn w:val="Normal"/>
    <w:pPr>
      <w:pBdr>
        <w:top w:color="333333" w:space="0" w:sz="8" w:val="single"/>
        <w:left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516" w:customStyle="1">
    <w:name w:val="xl516"/>
    <w:basedOn w:val="Normal"/>
    <w:pPr>
      <w:pBdr>
        <w:left w:color="333333" w:space="0" w:sz="4" w:val="single"/>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517" w:customStyle="1">
    <w:name w:val="xl517"/>
    <w:basedOn w:val="Normal"/>
    <w:pPr>
      <w:pBdr>
        <w:top w:color="auto" w:space="0" w:sz="8" w:val="single"/>
        <w:left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518" w:customStyle="1">
    <w:name w:val="xl518"/>
    <w:basedOn w:val="Normal"/>
    <w:pPr>
      <w:pBdr>
        <w:left w:color="333333" w:space="0" w:sz="4" w:val="single"/>
        <w:bottom w:color="auto" w:space="0" w:sz="4" w:val="single"/>
      </w:pBdr>
      <w:spacing w:after="100" w:afterAutospacing="1" w:before="100" w:beforeAutospacing="1"/>
      <w:jc w:val="center"/>
      <w:textAlignment w:val="top"/>
    </w:pPr>
    <w:rPr>
      <w:sz w:val="24"/>
      <w:szCs w:val="24"/>
    </w:rPr>
  </w:style>
  <w:style w:type="paragraph" w:styleId="xl519" w:customStyle="1">
    <w:name w:val="xl519"/>
    <w:basedOn w:val="Normal"/>
    <w:pPr>
      <w:pBdr>
        <w:bottom w:color="auto" w:space="0" w:sz="4" w:val="single"/>
      </w:pBdr>
      <w:spacing w:after="100" w:afterAutospacing="1" w:before="100" w:beforeAutospacing="1"/>
      <w:jc w:val="center"/>
      <w:textAlignment w:val="top"/>
    </w:pPr>
    <w:rPr>
      <w:sz w:val="24"/>
      <w:szCs w:val="24"/>
    </w:rPr>
  </w:style>
  <w:style w:type="paragraph" w:styleId="xl520" w:customStyle="1">
    <w:name w:val="xl520"/>
    <w:basedOn w:val="Normal"/>
    <w:pPr>
      <w:pBdr>
        <w:top w:color="333333" w:space="0" w:sz="8" w:val="single"/>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1" w:customStyle="1">
    <w:name w:val="xl521"/>
    <w:basedOn w:val="Normal"/>
    <w:pPr>
      <w:pBdr>
        <w:top w:color="333333" w:space="0" w:sz="8"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2" w:customStyle="1">
    <w:name w:val="xl522"/>
    <w:basedOn w:val="Normal"/>
    <w:pPr>
      <w:pBdr>
        <w:top w:color="333333" w:space="0" w:sz="8" w:val="single"/>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3" w:customStyle="1">
    <w:name w:val="xl523"/>
    <w:basedOn w:val="Normal"/>
    <w:pPr>
      <w:pBdr>
        <w:left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524" w:customStyle="1">
    <w:name w:val="xl524"/>
    <w:basedOn w:val="Normal"/>
    <w:pPr>
      <w:pBdr>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525" w:customStyle="1">
    <w:name w:val="xl525"/>
    <w:basedOn w:val="Normal"/>
    <w:pPr>
      <w:pBdr>
        <w:bottom w:color="333333" w:space="0" w:sz="4" w:val="single"/>
        <w:right w:color="333333" w:space="0" w:sz="4" w:val="single"/>
      </w:pBdr>
      <w:spacing w:after="100" w:afterAutospacing="1" w:before="100" w:beforeAutospacing="1"/>
      <w:jc w:val="center"/>
      <w:textAlignment w:val="top"/>
    </w:pPr>
    <w:rPr>
      <w:sz w:val="24"/>
      <w:szCs w:val="24"/>
    </w:rPr>
  </w:style>
  <w:style w:type="paragraph" w:styleId="xl526" w:customStyle="1">
    <w:name w:val="xl526"/>
    <w:basedOn w:val="Normal"/>
    <w:pPr>
      <w:pBdr>
        <w:top w:color="333333" w:space="0" w:sz="8" w:val="single"/>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7" w:customStyle="1">
    <w:name w:val="xl527"/>
    <w:basedOn w:val="Normal"/>
    <w:pPr>
      <w:pBdr>
        <w:top w:color="333333" w:space="0" w:sz="8"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8" w:customStyle="1">
    <w:name w:val="xl528"/>
    <w:basedOn w:val="Normal"/>
    <w:pPr>
      <w:pBdr>
        <w:top w:color="333333" w:space="0" w:sz="8" w:val="single"/>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9" w:customStyle="1">
    <w:name w:val="xl529"/>
    <w:basedOn w:val="Normal"/>
    <w:pPr>
      <w:pBdr>
        <w:left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530" w:customStyle="1">
    <w:name w:val="xl530"/>
    <w:basedOn w:val="Normal"/>
    <w:pPr>
      <w:pBdr>
        <w:left w:color="333333" w:space="0" w:sz="4" w:val="single"/>
        <w:bottom w:color="333333" w:space="0" w:sz="4" w:val="single"/>
      </w:pBdr>
      <w:spacing w:after="100" w:afterAutospacing="1" w:before="100" w:beforeAutospacing="1"/>
      <w:jc w:val="center"/>
      <w:textAlignment w:val="top"/>
    </w:pPr>
    <w:rPr>
      <w:sz w:val="24"/>
      <w:szCs w:val="24"/>
    </w:rPr>
  </w:style>
  <w:style w:type="paragraph" w:styleId="xl531" w:customStyle="1">
    <w:name w:val="xl531"/>
    <w:basedOn w:val="Normal"/>
    <w:pPr>
      <w:pBdr>
        <w:bottom w:color="333333" w:space="0" w:sz="4" w:val="single"/>
      </w:pBdr>
      <w:spacing w:after="100" w:afterAutospacing="1" w:before="100" w:beforeAutospacing="1"/>
      <w:jc w:val="center"/>
      <w:textAlignment w:val="top"/>
    </w:pPr>
    <w:rPr>
      <w:sz w:val="24"/>
      <w:szCs w:val="24"/>
    </w:rPr>
  </w:style>
  <w:style w:type="paragraph" w:styleId="xl532" w:customStyle="1">
    <w:name w:val="xl532"/>
    <w:basedOn w:val="Normal"/>
    <w:pPr>
      <w:pBdr>
        <w:left w:color="333333" w:space="0" w:sz="4" w:val="single"/>
      </w:pBdr>
      <w:spacing w:after="100" w:afterAutospacing="1" w:before="100" w:beforeAutospacing="1"/>
      <w:jc w:val="both"/>
    </w:pPr>
    <w:rPr>
      <w:rFonts w:ascii="Verdana" w:hAnsi="Verdana"/>
      <w:color w:val="333333"/>
      <w:sz w:val="24"/>
      <w:szCs w:val="24"/>
    </w:rPr>
  </w:style>
  <w:style w:type="paragraph" w:styleId="xl533" w:customStyle="1">
    <w:name w:val="xl533"/>
    <w:basedOn w:val="Normal"/>
    <w:pPr>
      <w:pBdr>
        <w:right w:color="333333" w:space="0" w:sz="4" w:val="single"/>
      </w:pBdr>
      <w:spacing w:after="100" w:afterAutospacing="1" w:before="100" w:beforeAutospacing="1"/>
      <w:jc w:val="both"/>
    </w:pPr>
    <w:rPr>
      <w:rFonts w:ascii="Verdana" w:hAnsi="Verdana"/>
      <w:color w:val="333333"/>
      <w:sz w:val="24"/>
      <w:szCs w:val="24"/>
    </w:rPr>
  </w:style>
  <w:style w:type="paragraph" w:styleId="xl534" w:customStyle="1">
    <w:name w:val="xl534"/>
    <w:basedOn w:val="Normal"/>
    <w:pPr>
      <w:pBdr>
        <w:left w:color="333333" w:space="0" w:sz="4" w:val="single"/>
        <w:bottom w:color="333333" w:space="0" w:sz="4" w:val="single"/>
      </w:pBdr>
      <w:spacing w:after="100" w:afterAutospacing="1" w:before="100" w:beforeAutospacing="1"/>
      <w:jc w:val="both"/>
    </w:pPr>
    <w:rPr>
      <w:sz w:val="24"/>
      <w:szCs w:val="24"/>
    </w:rPr>
  </w:style>
  <w:style w:type="paragraph" w:styleId="xl535" w:customStyle="1">
    <w:name w:val="xl535"/>
    <w:basedOn w:val="Normal"/>
    <w:pPr>
      <w:pBdr>
        <w:bottom w:color="333333" w:space="0" w:sz="4" w:val="single"/>
      </w:pBdr>
      <w:spacing w:after="100" w:afterAutospacing="1" w:before="100" w:beforeAutospacing="1"/>
      <w:jc w:val="both"/>
    </w:pPr>
    <w:rPr>
      <w:sz w:val="24"/>
      <w:szCs w:val="24"/>
    </w:rPr>
  </w:style>
  <w:style w:type="paragraph" w:styleId="xl536" w:customStyle="1">
    <w:name w:val="xl536"/>
    <w:basedOn w:val="Normal"/>
    <w:pPr>
      <w:pBdr>
        <w:bottom w:color="333333" w:space="0" w:sz="4" w:val="single"/>
        <w:right w:color="333333" w:space="0" w:sz="4" w:val="single"/>
      </w:pBdr>
      <w:spacing w:after="100" w:afterAutospacing="1" w:before="100" w:beforeAutospacing="1"/>
      <w:jc w:val="both"/>
    </w:pPr>
    <w:rPr>
      <w:sz w:val="24"/>
      <w:szCs w:val="24"/>
    </w:rPr>
  </w:style>
  <w:style w:type="paragraph" w:styleId="xl537" w:customStyle="1">
    <w:name w:val="xl537"/>
    <w:basedOn w:val="Normal"/>
    <w:pPr>
      <w:pBdr>
        <w:top w:color="333333" w:space="0" w:sz="8" w:val="single"/>
        <w:left w:color="333333" w:space="0" w:sz="4" w:val="single"/>
        <w:bottom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38" w:customStyle="1">
    <w:name w:val="xl538"/>
    <w:basedOn w:val="Normal"/>
    <w:pPr>
      <w:pBdr>
        <w:top w:color="333333" w:space="0" w:sz="8" w:val="single"/>
        <w:bottom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39" w:customStyle="1">
    <w:name w:val="xl539"/>
    <w:basedOn w:val="Normal"/>
    <w:pPr>
      <w:pBdr>
        <w:top w:color="333333" w:space="0" w:sz="8" w:val="single"/>
        <w:bottom w:color="333333" w:space="0" w:sz="4"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40" w:customStyle="1">
    <w:name w:val="xl540"/>
    <w:basedOn w:val="Normal"/>
    <w:pPr>
      <w:pBdr>
        <w:top w:color="333333" w:space="0" w:sz="8" w:val="single"/>
        <w:left w:color="333333" w:space="0" w:sz="4" w:val="single"/>
        <w:bottom w:color="333333" w:space="0" w:sz="8" w:val="single"/>
        <w:righ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41" w:customStyle="1">
    <w:name w:val="xl541"/>
    <w:basedOn w:val="Normal"/>
    <w:pPr>
      <w:pBdr>
        <w:left w:color="333333"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42" w:customStyle="1">
    <w:name w:val="xl542"/>
    <w:basedOn w:val="Normal"/>
    <w:pPr>
      <w:pBdr>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43" w:customStyle="1">
    <w:name w:val="xl543"/>
    <w:basedOn w:val="Normal"/>
    <w:pPr>
      <w:pBdr>
        <w:bottom w:color="333333" w:space="0" w:sz="8"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4" w:customStyle="1">
    <w:name w:val="xl544"/>
    <w:basedOn w:val="Normal"/>
    <w:pPr>
      <w:pBdr>
        <w:top w:color="333333" w:space="0" w:sz="4" w:val="single"/>
        <w:left w:color="333333"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5" w:customStyle="1">
    <w:name w:val="xl545"/>
    <w:basedOn w:val="Normal"/>
    <w:pPr>
      <w:pBdr>
        <w:top w:color="333333"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6" w:customStyle="1">
    <w:name w:val="xl546"/>
    <w:basedOn w:val="Normal"/>
    <w:pPr>
      <w:pBdr>
        <w:top w:color="333333" w:space="0" w:sz="4" w:val="single"/>
        <w:bottom w:color="auto" w:space="0" w:sz="4"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7" w:customStyle="1">
    <w:name w:val="xl547"/>
    <w:basedOn w:val="Normal"/>
    <w:pPr>
      <w:pBdr>
        <w:left w:color="333333" w:space="0" w:sz="4" w:val="single"/>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8" w:customStyle="1">
    <w:name w:val="xl548"/>
    <w:basedOn w:val="Normal"/>
    <w:pPr>
      <w:pBdr>
        <w:bottom w:color="333333" w:space="0" w:sz="4"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9" w:customStyle="1">
    <w:name w:val="xl549"/>
    <w:basedOn w:val="Normal"/>
    <w:pPr>
      <w:pBdr>
        <w:top w:color="333333" w:space="0" w:sz="8" w:val="single"/>
        <w:lef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550" w:customStyle="1">
    <w:name w:val="xl550"/>
    <w:basedOn w:val="Normal"/>
    <w:pPr>
      <w:pBdr>
        <w:top w:color="333333" w:space="0" w:sz="8"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551" w:customStyle="1">
    <w:name w:val="xl551"/>
    <w:basedOn w:val="Normal"/>
    <w:pPr>
      <w:pBdr>
        <w:top w:color="333333" w:space="0" w:sz="8" w:val="single"/>
        <w:righ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552" w:customStyle="1">
    <w:name w:val="xl552"/>
    <w:basedOn w:val="Normal"/>
    <w:pPr>
      <w:pBdr>
        <w:top w:color="333333" w:space="0" w:sz="8" w:val="single"/>
        <w:left w:color="333333" w:space="0" w:sz="4" w:val="single"/>
        <w:bottom w:color="auto" w:space="0" w:sz="8"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53" w:customStyle="1">
    <w:name w:val="xl553"/>
    <w:basedOn w:val="Normal"/>
    <w:pPr>
      <w:pBdr>
        <w:top w:color="333333" w:space="0" w:sz="8" w:val="single"/>
        <w:bottom w:color="auto" w:space="0" w:sz="8"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54" w:customStyle="1">
    <w:name w:val="xl554"/>
    <w:basedOn w:val="Normal"/>
    <w:pPr>
      <w:pBdr>
        <w:top w:color="333333" w:space="0" w:sz="8" w:val="single"/>
        <w:bottom w:color="auto"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55" w:customStyle="1">
    <w:name w:val="xl555"/>
    <w:basedOn w:val="Normal"/>
    <w:pPr>
      <w:pBdr>
        <w:left w:color="auto" w:space="0" w:sz="4" w:val="single"/>
        <w:bottom w:color="auto" w:space="0" w:sz="4" w:val="single"/>
      </w:pBdr>
      <w:spacing w:after="100" w:afterAutospacing="1" w:before="100" w:beforeAutospacing="1"/>
      <w:jc w:val="both"/>
    </w:pPr>
    <w:rPr>
      <w:rFonts w:ascii="Verdana" w:hAnsi="Verdana"/>
      <w:sz w:val="24"/>
      <w:szCs w:val="24"/>
    </w:rPr>
  </w:style>
  <w:style w:type="paragraph" w:styleId="xl556" w:customStyle="1">
    <w:name w:val="xl556"/>
    <w:basedOn w:val="Normal"/>
    <w:pPr>
      <w:pBdr>
        <w:bottom w:color="auto" w:space="0" w:sz="4" w:val="single"/>
      </w:pBdr>
      <w:spacing w:after="100" w:afterAutospacing="1" w:before="100" w:beforeAutospacing="1"/>
      <w:jc w:val="both"/>
    </w:pPr>
    <w:rPr>
      <w:rFonts w:ascii="Verdana" w:hAnsi="Verdana"/>
      <w:sz w:val="24"/>
      <w:szCs w:val="24"/>
    </w:rPr>
  </w:style>
  <w:style w:type="paragraph" w:styleId="xl557" w:customStyle="1">
    <w:name w:val="xl557"/>
    <w:basedOn w:val="Normal"/>
    <w:pPr>
      <w:pBdr>
        <w:top w:color="auto" w:space="0" w:sz="4" w:val="single"/>
        <w:left w:color="auto" w:space="0" w:sz="4" w:val="single"/>
        <w:bottom w:color="auto" w:space="0" w:sz="4" w:val="single"/>
      </w:pBdr>
      <w:spacing w:after="100" w:afterAutospacing="1" w:before="100" w:beforeAutospacing="1"/>
      <w:jc w:val="both"/>
    </w:pPr>
    <w:rPr>
      <w:rFonts w:ascii="Verdana" w:hAnsi="Verdana"/>
      <w:sz w:val="24"/>
      <w:szCs w:val="24"/>
    </w:rPr>
  </w:style>
  <w:style w:type="paragraph" w:styleId="xl558" w:customStyle="1">
    <w:name w:val="xl558"/>
    <w:basedOn w:val="Normal"/>
    <w:pPr>
      <w:pBdr>
        <w:top w:color="auto" w:space="0" w:sz="4" w:val="single"/>
        <w:bottom w:color="auto" w:space="0" w:sz="4" w:val="single"/>
      </w:pBdr>
      <w:spacing w:after="100" w:afterAutospacing="1" w:before="100" w:beforeAutospacing="1"/>
      <w:jc w:val="both"/>
    </w:pPr>
    <w:rPr>
      <w:rFonts w:ascii="Verdana" w:hAnsi="Verdana"/>
      <w:sz w:val="24"/>
      <w:szCs w:val="24"/>
    </w:rPr>
  </w:style>
  <w:style w:type="paragraph" w:styleId="xl559" w:customStyle="1">
    <w:name w:val="xl559"/>
    <w:basedOn w:val="Normal"/>
    <w:pPr>
      <w:pBdr>
        <w:top w:color="333333" w:space="0" w:sz="8" w:val="single"/>
        <w:left w:color="333333" w:space="0" w:sz="4" w:val="single"/>
        <w:bottom w:color="333333" w:space="0" w:sz="8" w:val="single"/>
      </w:pBdr>
      <w:spacing w:after="100" w:afterAutospacing="1" w:before="100" w:beforeAutospacing="1"/>
      <w:jc w:val="both"/>
    </w:pPr>
    <w:rPr>
      <w:rFonts w:ascii="Verdana" w:hAnsi="Verdana"/>
      <w:color w:val="333333"/>
      <w:sz w:val="24"/>
      <w:szCs w:val="24"/>
    </w:rPr>
  </w:style>
  <w:style w:type="paragraph" w:styleId="xl560" w:customStyle="1">
    <w:name w:val="xl560"/>
    <w:basedOn w:val="Normal"/>
    <w:pPr>
      <w:pBdr>
        <w:top w:color="333333" w:space="0" w:sz="8" w:val="single"/>
        <w:bottom w:color="333333" w:space="0" w:sz="8" w:val="single"/>
      </w:pBdr>
      <w:spacing w:after="100" w:afterAutospacing="1" w:before="100" w:beforeAutospacing="1"/>
      <w:jc w:val="both"/>
    </w:pPr>
    <w:rPr>
      <w:rFonts w:ascii="Verdana" w:hAnsi="Verdana"/>
      <w:color w:val="333333"/>
      <w:sz w:val="24"/>
      <w:szCs w:val="24"/>
    </w:rPr>
  </w:style>
  <w:style w:type="paragraph" w:styleId="xl561" w:customStyle="1">
    <w:name w:val="xl561"/>
    <w:basedOn w:val="Normal"/>
    <w:pPr>
      <w:pBdr>
        <w:top w:color="333333" w:space="0" w:sz="8" w:val="single"/>
        <w:bottom w:color="333333" w:space="0" w:sz="8" w:val="single"/>
        <w:right w:color="333333" w:space="0" w:sz="4" w:val="single"/>
      </w:pBdr>
      <w:spacing w:after="100" w:afterAutospacing="1" w:before="100" w:beforeAutospacing="1"/>
      <w:jc w:val="both"/>
    </w:pPr>
    <w:rPr>
      <w:rFonts w:ascii="Verdana" w:hAnsi="Verdana"/>
      <w:color w:val="333333"/>
      <w:sz w:val="24"/>
      <w:szCs w:val="24"/>
    </w:rPr>
  </w:style>
  <w:style w:type="paragraph" w:styleId="xl562" w:customStyle="1">
    <w:name w:val="xl562"/>
    <w:basedOn w:val="Normal"/>
    <w:pPr>
      <w:pBdr>
        <w:top w:color="333333" w:space="0" w:sz="8" w:val="single"/>
        <w:left w:color="333333" w:space="0" w:sz="4" w:val="single"/>
        <w:bottom w:color="333333" w:space="0" w:sz="8" w:val="single"/>
      </w:pBdr>
      <w:shd w:color="auto" w:fill="c0c0c0" w:val="clear"/>
      <w:spacing w:after="100" w:afterAutospacing="1" w:before="100" w:beforeAutospacing="1"/>
      <w:jc w:val="center"/>
      <w:textAlignment w:val="center"/>
    </w:pPr>
    <w:rPr>
      <w:rFonts w:ascii="Verdana" w:hAnsi="Verdana"/>
      <w:b w:val="1"/>
      <w:bCs w:val="1"/>
      <w:sz w:val="48"/>
      <w:szCs w:val="48"/>
    </w:rPr>
  </w:style>
  <w:style w:type="paragraph" w:styleId="xl563" w:customStyle="1">
    <w:name w:val="xl563"/>
    <w:basedOn w:val="Normal"/>
    <w:pPr>
      <w:pBdr>
        <w:top w:color="333333" w:space="0" w:sz="8" w:val="single"/>
        <w:bottom w:color="333333" w:space="0" w:sz="8" w:val="single"/>
      </w:pBdr>
      <w:shd w:color="auto" w:fill="c0c0c0" w:val="clear"/>
      <w:spacing w:after="100" w:afterAutospacing="1" w:before="100" w:beforeAutospacing="1"/>
      <w:jc w:val="center"/>
      <w:textAlignment w:val="center"/>
    </w:pPr>
    <w:rPr>
      <w:rFonts w:ascii="Verdana" w:hAnsi="Verdana"/>
      <w:b w:val="1"/>
      <w:bCs w:val="1"/>
      <w:sz w:val="48"/>
      <w:szCs w:val="48"/>
    </w:rPr>
  </w:style>
  <w:style w:type="paragraph" w:styleId="xl564" w:customStyle="1">
    <w:name w:val="xl564"/>
    <w:basedOn w:val="Normal"/>
    <w:pPr>
      <w:pBdr>
        <w:top w:color="333333" w:space="0" w:sz="8" w:val="single"/>
        <w:bottom w:color="333333" w:space="0" w:sz="8" w:val="single"/>
        <w:right w:color="333333" w:space="0" w:sz="4" w:val="single"/>
      </w:pBdr>
      <w:shd w:color="auto" w:fill="c0c0c0" w:val="clear"/>
      <w:spacing w:after="100" w:afterAutospacing="1" w:before="100" w:beforeAutospacing="1"/>
      <w:jc w:val="center"/>
      <w:textAlignment w:val="center"/>
    </w:pPr>
    <w:rPr>
      <w:rFonts w:ascii="Verdana" w:hAnsi="Verdana"/>
      <w:b w:val="1"/>
      <w:bCs w:val="1"/>
      <w:sz w:val="48"/>
      <w:szCs w:val="48"/>
    </w:rPr>
  </w:style>
  <w:style w:type="paragraph" w:styleId="xl565" w:customStyle="1">
    <w:name w:val="xl565"/>
    <w:basedOn w:val="Normal"/>
    <w:pPr>
      <w:pBdr>
        <w:top w:color="333333" w:space="0" w:sz="8" w:val="single"/>
        <w:left w:color="333333" w:space="0" w:sz="4" w:val="single"/>
        <w:bottom w:color="333333" w:space="0" w:sz="8" w:val="single"/>
      </w:pBdr>
      <w:shd w:color="auto" w:fill="ffffff" w:val="clear"/>
      <w:spacing w:after="100" w:afterAutospacing="1" w:before="100" w:beforeAutospacing="1"/>
      <w:jc w:val="center"/>
      <w:textAlignment w:val="center"/>
    </w:pPr>
    <w:rPr>
      <w:rFonts w:ascii="Verdana" w:hAnsi="Verdana"/>
      <w:b w:val="1"/>
      <w:bCs w:val="1"/>
      <w:color w:val="333333"/>
      <w:sz w:val="28"/>
      <w:szCs w:val="28"/>
    </w:rPr>
  </w:style>
  <w:style w:type="paragraph" w:styleId="xl566" w:customStyle="1">
    <w:name w:val="xl566"/>
    <w:basedOn w:val="Normal"/>
    <w:pPr>
      <w:pBdr>
        <w:top w:color="333333" w:space="0" w:sz="8" w:val="single"/>
        <w:bottom w:color="333333" w:space="0" w:sz="8" w:val="single"/>
      </w:pBdr>
      <w:shd w:color="auto" w:fill="ffffff" w:val="clear"/>
      <w:spacing w:after="100" w:afterAutospacing="1" w:before="100" w:beforeAutospacing="1"/>
      <w:jc w:val="center"/>
      <w:textAlignment w:val="center"/>
    </w:pPr>
    <w:rPr>
      <w:rFonts w:ascii="Verdana" w:hAnsi="Verdana"/>
      <w:b w:val="1"/>
      <w:bCs w:val="1"/>
      <w:color w:val="333333"/>
      <w:sz w:val="28"/>
      <w:szCs w:val="28"/>
    </w:rPr>
  </w:style>
  <w:style w:type="paragraph" w:styleId="xl567" w:customStyle="1">
    <w:name w:val="xl567"/>
    <w:basedOn w:val="Normal"/>
    <w:pPr>
      <w:pBdr>
        <w:top w:color="333333" w:space="0" w:sz="8" w:val="single"/>
        <w:bottom w:color="333333" w:space="0" w:sz="8" w:val="single"/>
        <w:right w:color="333333" w:space="0" w:sz="4" w:val="single"/>
      </w:pBdr>
      <w:shd w:color="auto" w:fill="ffffff" w:val="clear"/>
      <w:spacing w:after="100" w:afterAutospacing="1" w:before="100" w:beforeAutospacing="1"/>
      <w:jc w:val="center"/>
      <w:textAlignment w:val="center"/>
    </w:pPr>
    <w:rPr>
      <w:rFonts w:ascii="Verdana" w:hAnsi="Verdana"/>
      <w:b w:val="1"/>
      <w:bCs w:val="1"/>
      <w:color w:val="333333"/>
      <w:sz w:val="28"/>
      <w:szCs w:val="28"/>
    </w:rPr>
  </w:style>
  <w:style w:type="paragraph" w:styleId="xl568" w:customStyle="1">
    <w:name w:val="xl568"/>
    <w:basedOn w:val="Normal"/>
    <w:pPr>
      <w:pBdr>
        <w:top w:color="auto" w:space="0" w:sz="4" w:val="single"/>
        <w:left w:color="333333"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69" w:customStyle="1">
    <w:name w:val="xl569"/>
    <w:basedOn w:val="Normal"/>
    <w:pPr>
      <w:pBdr>
        <w:top w:color="auto" w:space="0" w:sz="4" w:val="single"/>
        <w:bottom w:color="333333" w:space="0" w:sz="8"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70" w:customStyle="1">
    <w:name w:val="xl570"/>
    <w:basedOn w:val="Normal"/>
    <w:pPr>
      <w:pBdr>
        <w:top w:color="auto" w:space="0" w:sz="4" w:val="single"/>
        <w:left w:color="auto" w:space="0" w:sz="4" w:val="single"/>
        <w:bottom w:color="auto" w:space="0" w:sz="8" w:val="single"/>
      </w:pBdr>
      <w:spacing w:after="100" w:afterAutospacing="1" w:before="100" w:beforeAutospacing="1"/>
      <w:jc w:val="both"/>
    </w:pPr>
    <w:rPr>
      <w:rFonts w:ascii="Verdana" w:hAnsi="Verdana"/>
      <w:sz w:val="24"/>
      <w:szCs w:val="24"/>
    </w:rPr>
  </w:style>
  <w:style w:type="paragraph" w:styleId="xl571" w:customStyle="1">
    <w:name w:val="xl571"/>
    <w:basedOn w:val="Normal"/>
    <w:pPr>
      <w:pBdr>
        <w:top w:color="auto" w:space="0" w:sz="4" w:val="single"/>
        <w:bottom w:color="auto" w:space="0" w:sz="8" w:val="single"/>
      </w:pBdr>
      <w:spacing w:after="100" w:afterAutospacing="1" w:before="100" w:beforeAutospacing="1"/>
      <w:jc w:val="both"/>
    </w:pPr>
    <w:rPr>
      <w:rFonts w:ascii="Verdana" w:hAnsi="Verdana"/>
      <w:sz w:val="24"/>
      <w:szCs w:val="24"/>
    </w:rPr>
  </w:style>
  <w:style w:type="paragraph" w:styleId="xl572" w:customStyle="1">
    <w:name w:val="xl572"/>
    <w:basedOn w:val="Normal"/>
    <w:pPr>
      <w:pBdr>
        <w:top w:color="auto" w:space="0" w:sz="8" w:val="single"/>
        <w:left w:color="333333" w:space="0" w:sz="4" w:val="single"/>
        <w:bottom w:color="333333" w:space="0" w:sz="8"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73" w:customStyle="1">
    <w:name w:val="xl573"/>
    <w:basedOn w:val="Normal"/>
    <w:pPr>
      <w:pBdr>
        <w:top w:color="auto" w:space="0" w:sz="8" w:val="single"/>
        <w:bottom w:color="333333" w:space="0" w:sz="8"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74" w:customStyle="1">
    <w:name w:val="xl574"/>
    <w:basedOn w:val="Normal"/>
    <w:pPr>
      <w:pBdr>
        <w:top w:color="auto" w:space="0" w:sz="8" w:val="single"/>
        <w:bottom w:color="333333" w:space="0" w:sz="8" w:val="single"/>
        <w:righ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75" w:customStyle="1">
    <w:name w:val="xl575"/>
    <w:basedOn w:val="Normal"/>
    <w:pPr>
      <w:pBdr>
        <w:top w:color="auto" w:space="0" w:sz="8" w:val="single"/>
        <w:left w:color="333333" w:space="0" w:sz="4" w:val="single"/>
        <w:bottom w:color="333333" w:space="0" w:sz="4" w:val="single"/>
      </w:pBdr>
      <w:spacing w:after="100" w:afterAutospacing="1" w:before="100" w:beforeAutospacing="1"/>
      <w:jc w:val="both"/>
    </w:pPr>
    <w:rPr>
      <w:rFonts w:ascii="Verdana" w:hAnsi="Verdana"/>
      <w:color w:val="333333"/>
      <w:sz w:val="24"/>
      <w:szCs w:val="24"/>
    </w:rPr>
  </w:style>
  <w:style w:type="paragraph" w:styleId="xl576" w:customStyle="1">
    <w:name w:val="xl576"/>
    <w:basedOn w:val="Normal"/>
    <w:pPr>
      <w:pBdr>
        <w:top w:color="auto" w:space="0" w:sz="8" w:val="single"/>
        <w:bottom w:color="333333" w:space="0" w:sz="4" w:val="single"/>
      </w:pBdr>
      <w:spacing w:after="100" w:afterAutospacing="1" w:before="100" w:beforeAutospacing="1"/>
      <w:jc w:val="both"/>
    </w:pPr>
    <w:rPr>
      <w:rFonts w:ascii="Verdana" w:hAnsi="Verdana"/>
      <w:color w:val="333333"/>
      <w:sz w:val="24"/>
      <w:szCs w:val="24"/>
    </w:rPr>
  </w:style>
  <w:style w:type="paragraph" w:styleId="xl577" w:customStyle="1">
    <w:name w:val="xl577"/>
    <w:basedOn w:val="Normal"/>
    <w:pPr>
      <w:pBdr>
        <w:top w:color="333333" w:space="0" w:sz="8" w:val="single"/>
        <w:lef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78" w:customStyle="1">
    <w:name w:val="xl578"/>
    <w:basedOn w:val="Normal"/>
    <w:pPr>
      <w:pBdr>
        <w:top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79" w:customStyle="1">
    <w:name w:val="xl579"/>
    <w:basedOn w:val="Normal"/>
    <w:pPr>
      <w:pBdr>
        <w:top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80" w:customStyle="1">
    <w:name w:val="xl580"/>
    <w:basedOn w:val="Normal"/>
    <w:pPr>
      <w:pBdr>
        <w:top w:color="auto" w:space="0" w:sz="4" w:val="single"/>
        <w:left w:color="auto"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81" w:customStyle="1">
    <w:name w:val="xl581"/>
    <w:basedOn w:val="Normal"/>
    <w:pPr>
      <w:pBdr>
        <w:top w:color="333333" w:space="0" w:sz="8" w:val="single"/>
        <w:lef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82" w:customStyle="1">
    <w:name w:val="xl582"/>
    <w:basedOn w:val="Normal"/>
    <w:pPr>
      <w:pBdr>
        <w:top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83" w:customStyle="1">
    <w:name w:val="xl583"/>
    <w:basedOn w:val="Normal"/>
    <w:pPr>
      <w:pBdr>
        <w:top w:color="333333" w:space="0" w:sz="8"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84" w:customStyle="1">
    <w:name w:val="xl584"/>
    <w:basedOn w:val="Normal"/>
    <w:pPr>
      <w:pBdr>
        <w:top w:color="333333" w:space="0" w:sz="4" w:val="single"/>
        <w:bottom w:color="333333" w:space="0" w:sz="8" w:val="single"/>
      </w:pBdr>
      <w:spacing w:after="100" w:afterAutospacing="1" w:before="100" w:beforeAutospacing="1"/>
      <w:jc w:val="both"/>
    </w:pPr>
    <w:rPr>
      <w:color w:val="333333"/>
      <w:sz w:val="24"/>
      <w:szCs w:val="24"/>
    </w:rPr>
  </w:style>
  <w:style w:type="paragraph" w:styleId="xl585" w:customStyle="1">
    <w:name w:val="xl585"/>
    <w:basedOn w:val="Normal"/>
    <w:pPr>
      <w:pBdr>
        <w:top w:color="333333" w:space="0" w:sz="4" w:val="single"/>
        <w:bottom w:color="333333" w:space="0" w:sz="8" w:val="single"/>
        <w:right w:color="333333" w:space="0" w:sz="4" w:val="single"/>
      </w:pBdr>
      <w:spacing w:after="100" w:afterAutospacing="1" w:before="100" w:beforeAutospacing="1"/>
      <w:jc w:val="both"/>
    </w:pPr>
    <w:rPr>
      <w:color w:val="333333"/>
      <w:sz w:val="24"/>
      <w:szCs w:val="24"/>
    </w:rPr>
  </w:style>
  <w:style w:type="paragraph" w:styleId="xl586" w:customStyle="1">
    <w:name w:val="xl586"/>
    <w:basedOn w:val="Normal"/>
    <w:pPr>
      <w:pBdr>
        <w:top w:color="333333" w:space="0" w:sz="8" w:val="single"/>
        <w:bottom w:color="333333" w:space="0" w:sz="4" w:val="single"/>
      </w:pBdr>
      <w:spacing w:after="100" w:afterAutospacing="1" w:before="100" w:beforeAutospacing="1"/>
      <w:jc w:val="both"/>
    </w:pPr>
    <w:rPr>
      <w:color w:val="333333"/>
      <w:sz w:val="24"/>
      <w:szCs w:val="24"/>
    </w:rPr>
  </w:style>
  <w:style w:type="paragraph" w:styleId="xl587" w:customStyle="1">
    <w:name w:val="xl587"/>
    <w:basedOn w:val="Normal"/>
    <w:pPr>
      <w:pBdr>
        <w:top w:color="333333" w:space="0" w:sz="8" w:val="single"/>
        <w:bottom w:color="333333" w:space="0" w:sz="4" w:val="single"/>
        <w:right w:color="333333" w:space="0" w:sz="4" w:val="single"/>
      </w:pBdr>
      <w:spacing w:after="100" w:afterAutospacing="1" w:before="100" w:beforeAutospacing="1"/>
      <w:jc w:val="both"/>
    </w:pPr>
    <w:rPr>
      <w:color w:val="333333"/>
      <w:sz w:val="24"/>
      <w:szCs w:val="24"/>
    </w:rPr>
  </w:style>
  <w:style w:type="paragraph" w:styleId="xl588" w:customStyle="1">
    <w:name w:val="xl588"/>
    <w:basedOn w:val="Normal"/>
    <w:pPr>
      <w:pBdr>
        <w:top w:color="333333" w:space="0" w:sz="8" w:val="single"/>
        <w:left w:color="333333"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89" w:customStyle="1">
    <w:name w:val="xl589"/>
    <w:basedOn w:val="Normal"/>
    <w:pPr>
      <w:pBdr>
        <w:top w:color="333333" w:space="0" w:sz="8"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90" w:customStyle="1">
    <w:name w:val="xl590"/>
    <w:basedOn w:val="Normal"/>
    <w:pPr>
      <w:pBdr>
        <w:top w:color="333333" w:space="0" w:sz="8" w:val="single"/>
        <w:bottom w:color="auto" w:space="0" w:sz="4"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91" w:customStyle="1">
    <w:name w:val="xl591"/>
    <w:basedOn w:val="Normal"/>
    <w:pPr>
      <w:pBdr>
        <w:top w:color="333333" w:space="0" w:sz="8" w:val="single"/>
        <w:left w:color="333333" w:space="0" w:sz="4" w:val="single"/>
        <w:bottom w:color="auto" w:space="0" w:sz="4" w:val="single"/>
      </w:pBdr>
      <w:spacing w:after="100" w:afterAutospacing="1" w:before="100" w:beforeAutospacing="1"/>
      <w:jc w:val="both"/>
    </w:pPr>
    <w:rPr>
      <w:rFonts w:ascii="Verdana" w:hAnsi="Verdana"/>
      <w:color w:val="333333"/>
      <w:sz w:val="24"/>
      <w:szCs w:val="24"/>
    </w:rPr>
  </w:style>
  <w:style w:type="paragraph" w:styleId="xl592" w:customStyle="1">
    <w:name w:val="xl592"/>
    <w:basedOn w:val="Normal"/>
    <w:pPr>
      <w:pBdr>
        <w:top w:color="333333" w:space="0" w:sz="8" w:val="single"/>
        <w:bottom w:color="auto" w:space="0" w:sz="4" w:val="single"/>
      </w:pBdr>
      <w:spacing w:after="100" w:afterAutospacing="1" w:before="100" w:beforeAutospacing="1"/>
      <w:jc w:val="both"/>
    </w:pPr>
    <w:rPr>
      <w:rFonts w:ascii="Verdana" w:hAnsi="Verdana"/>
      <w:color w:val="333333"/>
      <w:sz w:val="24"/>
      <w:szCs w:val="24"/>
    </w:rPr>
  </w:style>
  <w:style w:type="paragraph" w:styleId="xl593" w:customStyle="1">
    <w:name w:val="xl593"/>
    <w:basedOn w:val="Normal"/>
    <w:pPr>
      <w:pBdr>
        <w:top w:color="333333" w:space="0" w:sz="8" w:val="single"/>
        <w:bottom w:color="auto"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594" w:customStyle="1">
    <w:name w:val="xl594"/>
    <w:basedOn w:val="Normal"/>
    <w:pPr>
      <w:pBdr>
        <w:top w:color="333333" w:space="0" w:sz="8" w:val="single"/>
        <w:bottom w:color="333333" w:space="0" w:sz="8" w:val="single"/>
      </w:pBdr>
      <w:spacing w:after="100" w:afterAutospacing="1" w:before="100" w:beforeAutospacing="1"/>
      <w:jc w:val="both"/>
    </w:pPr>
    <w:rPr>
      <w:color w:val="333333"/>
      <w:sz w:val="24"/>
      <w:szCs w:val="24"/>
    </w:rPr>
  </w:style>
  <w:style w:type="paragraph" w:styleId="xl595" w:customStyle="1">
    <w:name w:val="xl595"/>
    <w:basedOn w:val="Normal"/>
    <w:pPr>
      <w:pBdr>
        <w:top w:color="333333" w:space="0" w:sz="8" w:val="single"/>
        <w:bottom w:color="333333" w:space="0" w:sz="8" w:val="single"/>
        <w:right w:color="333333" w:space="0" w:sz="4" w:val="single"/>
      </w:pBdr>
      <w:spacing w:after="100" w:afterAutospacing="1" w:before="100" w:beforeAutospacing="1"/>
      <w:jc w:val="both"/>
    </w:pPr>
    <w:rPr>
      <w:color w:val="333333"/>
      <w:sz w:val="24"/>
      <w:szCs w:val="24"/>
    </w:rPr>
  </w:style>
  <w:style w:type="paragraph" w:styleId="xl596" w:customStyle="1">
    <w:name w:val="xl596"/>
    <w:basedOn w:val="Normal"/>
    <w:pPr>
      <w:pBdr>
        <w:top w:color="333333" w:space="0" w:sz="8" w:val="single"/>
        <w:left w:color="333333"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97" w:customStyle="1">
    <w:name w:val="xl597"/>
    <w:basedOn w:val="Normal"/>
    <w:pPr>
      <w:pBdr>
        <w:top w:color="333333" w:space="0" w:sz="8"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98" w:customStyle="1">
    <w:name w:val="xl598"/>
    <w:basedOn w:val="Normal"/>
    <w:pPr>
      <w:pBdr>
        <w:top w:color="333333" w:space="0" w:sz="8" w:val="single"/>
        <w:bottom w:color="333333" w:space="0" w:sz="8"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99" w:customStyle="1">
    <w:name w:val="xl599"/>
    <w:basedOn w:val="Normal"/>
    <w:pPr>
      <w:pBdr>
        <w:top w:color="333333" w:space="0" w:sz="4" w:val="single"/>
        <w:left w:color="333333" w:space="0" w:sz="4" w:val="single"/>
        <w:bottom w:color="333333" w:space="0" w:sz="8" w:val="single"/>
      </w:pBdr>
      <w:spacing w:after="100" w:afterAutospacing="1" w:before="100" w:beforeAutospacing="1"/>
      <w:jc w:val="both"/>
    </w:pPr>
    <w:rPr>
      <w:rFonts w:ascii="Verdana" w:hAnsi="Verdana"/>
      <w:sz w:val="24"/>
      <w:szCs w:val="24"/>
    </w:rPr>
  </w:style>
  <w:style w:type="paragraph" w:styleId="xl600" w:customStyle="1">
    <w:name w:val="xl600"/>
    <w:basedOn w:val="Normal"/>
    <w:pPr>
      <w:pBdr>
        <w:top w:color="333333" w:space="0" w:sz="4" w:val="single"/>
        <w:bottom w:color="333333" w:space="0" w:sz="8" w:val="single"/>
      </w:pBdr>
      <w:spacing w:after="100" w:afterAutospacing="1" w:before="100" w:beforeAutospacing="1"/>
      <w:jc w:val="both"/>
    </w:pPr>
    <w:rPr>
      <w:rFonts w:ascii="Verdana" w:hAnsi="Verdana"/>
      <w:sz w:val="24"/>
      <w:szCs w:val="24"/>
    </w:rPr>
  </w:style>
  <w:style w:type="paragraph" w:styleId="xl601" w:customStyle="1">
    <w:name w:val="xl601"/>
    <w:basedOn w:val="Normal"/>
    <w:pPr>
      <w:pBdr>
        <w:top w:color="333333" w:space="0" w:sz="4" w:val="single"/>
        <w:bottom w:color="333333" w:space="0" w:sz="8" w:val="single"/>
        <w:right w:color="333333" w:space="0" w:sz="4" w:val="single"/>
      </w:pBdr>
      <w:spacing w:after="100" w:afterAutospacing="1" w:before="100" w:beforeAutospacing="1"/>
      <w:jc w:val="both"/>
    </w:pPr>
    <w:rPr>
      <w:rFonts w:ascii="Verdana" w:hAnsi="Verdana"/>
      <w:sz w:val="24"/>
      <w:szCs w:val="24"/>
    </w:rPr>
  </w:style>
  <w:style w:type="paragraph" w:styleId="xl602" w:customStyle="1">
    <w:name w:val="xl602"/>
    <w:basedOn w:val="Normal"/>
    <w:pPr>
      <w:pBdr>
        <w:top w:color="333333" w:space="0" w:sz="4" w:val="single"/>
        <w:left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603" w:customStyle="1">
    <w:name w:val="xl603"/>
    <w:basedOn w:val="Normal"/>
    <w:pPr>
      <w:pBdr>
        <w:top w:color="333333" w:space="0" w:sz="4" w:val="single"/>
        <w:left w:color="333333" w:space="0" w:sz="4" w:val="single"/>
      </w:pBdr>
      <w:spacing w:after="100" w:afterAutospacing="1" w:before="100" w:beforeAutospacing="1"/>
      <w:jc w:val="both"/>
    </w:pPr>
    <w:rPr>
      <w:rFonts w:ascii="Verdana" w:hAnsi="Verdana"/>
      <w:color w:val="333333"/>
      <w:sz w:val="24"/>
      <w:szCs w:val="24"/>
    </w:rPr>
  </w:style>
  <w:style w:type="paragraph" w:styleId="xl604" w:customStyle="1">
    <w:name w:val="xl604"/>
    <w:basedOn w:val="Normal"/>
    <w:pPr>
      <w:pBdr>
        <w:top w:color="333333" w:space="0" w:sz="4" w:val="single"/>
      </w:pBdr>
      <w:spacing w:after="100" w:afterAutospacing="1" w:before="100" w:beforeAutospacing="1"/>
      <w:jc w:val="both"/>
    </w:pPr>
    <w:rPr>
      <w:rFonts w:ascii="Verdana" w:hAnsi="Verdana"/>
      <w:color w:val="333333"/>
      <w:sz w:val="24"/>
      <w:szCs w:val="24"/>
    </w:rPr>
  </w:style>
  <w:style w:type="paragraph" w:styleId="xl605" w:customStyle="1">
    <w:name w:val="xl605"/>
    <w:basedOn w:val="Normal"/>
    <w:pPr>
      <w:pBdr>
        <w:top w:color="333333"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606" w:customStyle="1">
    <w:name w:val="xl606"/>
    <w:basedOn w:val="Normal"/>
    <w:pPr>
      <w:pBdr>
        <w:left w:color="333333" w:space="0" w:sz="4" w:val="single"/>
        <w:bottom w:color="333333" w:space="0" w:sz="8" w:val="single"/>
      </w:pBdr>
      <w:spacing w:after="100" w:afterAutospacing="1" w:before="100" w:beforeAutospacing="1"/>
      <w:jc w:val="both"/>
    </w:pPr>
    <w:rPr>
      <w:sz w:val="24"/>
      <w:szCs w:val="24"/>
    </w:rPr>
  </w:style>
  <w:style w:type="paragraph" w:styleId="xl607" w:customStyle="1">
    <w:name w:val="xl607"/>
    <w:basedOn w:val="Normal"/>
    <w:pPr>
      <w:pBdr>
        <w:bottom w:color="333333" w:space="0" w:sz="8" w:val="single"/>
      </w:pBdr>
      <w:spacing w:after="100" w:afterAutospacing="1" w:before="100" w:beforeAutospacing="1"/>
      <w:jc w:val="both"/>
    </w:pPr>
    <w:rPr>
      <w:sz w:val="24"/>
      <w:szCs w:val="24"/>
    </w:rPr>
  </w:style>
  <w:style w:type="paragraph" w:styleId="xl608" w:customStyle="1">
    <w:name w:val="xl608"/>
    <w:basedOn w:val="Normal"/>
    <w:pPr>
      <w:pBdr>
        <w:bottom w:color="333333" w:space="0" w:sz="8" w:val="single"/>
        <w:right w:color="333333" w:space="0" w:sz="4" w:val="single"/>
      </w:pBdr>
      <w:spacing w:after="100" w:afterAutospacing="1" w:before="100" w:beforeAutospacing="1"/>
      <w:jc w:val="both"/>
    </w:pPr>
    <w:rPr>
      <w:sz w:val="24"/>
      <w:szCs w:val="24"/>
    </w:rPr>
  </w:style>
  <w:style w:type="paragraph" w:styleId="xl609" w:customStyle="1">
    <w:name w:val="xl609"/>
    <w:basedOn w:val="Normal"/>
    <w:pPr>
      <w:pBdr>
        <w:bottom w:color="333333" w:space="0" w:sz="8" w:val="single"/>
        <w:right w:color="333333" w:space="0" w:sz="4" w:val="single"/>
      </w:pBdr>
      <w:spacing w:after="100" w:afterAutospacing="1" w:before="100" w:beforeAutospacing="1"/>
      <w:jc w:val="center"/>
      <w:textAlignment w:val="top"/>
    </w:pPr>
    <w:rPr>
      <w:sz w:val="24"/>
      <w:szCs w:val="24"/>
    </w:rPr>
  </w:style>
  <w:style w:type="paragraph" w:styleId="xl610" w:customStyle="1">
    <w:name w:val="xl610"/>
    <w:basedOn w:val="Normal"/>
    <w:pPr>
      <w:pBdr>
        <w:left w:color="333333" w:space="0" w:sz="4" w:val="single"/>
        <w:bottom w:color="333333" w:space="0" w:sz="8" w:val="single"/>
      </w:pBdr>
      <w:spacing w:after="100" w:afterAutospacing="1" w:before="100" w:beforeAutospacing="1"/>
      <w:jc w:val="center"/>
      <w:textAlignment w:val="top"/>
    </w:pPr>
    <w:rPr>
      <w:sz w:val="24"/>
      <w:szCs w:val="24"/>
    </w:rPr>
  </w:style>
  <w:style w:type="paragraph" w:styleId="xl611" w:customStyle="1">
    <w:name w:val="xl611"/>
    <w:basedOn w:val="Normal"/>
    <w:pPr>
      <w:pBdr>
        <w:bottom w:color="333333" w:space="0" w:sz="8" w:val="single"/>
      </w:pBdr>
      <w:spacing w:after="100" w:afterAutospacing="1" w:before="100" w:beforeAutospacing="1"/>
      <w:jc w:val="center"/>
      <w:textAlignment w:val="top"/>
    </w:pPr>
    <w:rPr>
      <w:sz w:val="24"/>
      <w:szCs w:val="24"/>
    </w:rPr>
  </w:style>
  <w:style w:type="paragraph" w:styleId="xl612" w:customStyle="1">
    <w:name w:val="xl612"/>
    <w:basedOn w:val="Normal"/>
    <w:pPr>
      <w:pBdr>
        <w:top w:color="auto" w:space="0" w:sz="8"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613" w:customStyle="1">
    <w:name w:val="xl613"/>
    <w:basedOn w:val="Normal"/>
    <w:pPr>
      <w:pBdr>
        <w:bottom w:color="auto" w:space="0" w:sz="4" w:val="single"/>
        <w:right w:color="333333" w:space="0" w:sz="4" w:val="single"/>
      </w:pBdr>
      <w:spacing w:after="100" w:afterAutospacing="1" w:before="100" w:beforeAutospacing="1"/>
      <w:jc w:val="center"/>
      <w:textAlignment w:val="top"/>
    </w:pPr>
    <w:rPr>
      <w:sz w:val="24"/>
      <w:szCs w:val="24"/>
    </w:rPr>
  </w:style>
  <w:style w:type="paragraph" w:styleId="xl614" w:customStyle="1">
    <w:name w:val="xl614"/>
    <w:basedOn w:val="Normal"/>
    <w:pPr>
      <w:pBdr>
        <w:top w:color="333333" w:space="0" w:sz="8" w:val="single"/>
        <w:left w:color="333333" w:space="0" w:sz="4" w:val="single"/>
      </w:pBdr>
      <w:spacing w:after="100" w:afterAutospacing="1" w:before="100" w:beforeAutospacing="1"/>
      <w:jc w:val="both"/>
    </w:pPr>
    <w:rPr>
      <w:rFonts w:ascii="Verdana" w:hAnsi="Verdana"/>
      <w:color w:val="333333"/>
      <w:sz w:val="24"/>
      <w:szCs w:val="24"/>
    </w:rPr>
  </w:style>
  <w:style w:type="paragraph" w:styleId="xl615" w:customStyle="1">
    <w:name w:val="xl615"/>
    <w:basedOn w:val="Normal"/>
    <w:pPr>
      <w:pBdr>
        <w:top w:color="333333" w:space="0" w:sz="8" w:val="single"/>
        <w:right w:color="333333" w:space="0" w:sz="4" w:val="single"/>
      </w:pBdr>
      <w:spacing w:after="100" w:afterAutospacing="1" w:before="100" w:beforeAutospacing="1"/>
      <w:jc w:val="both"/>
    </w:pPr>
    <w:rPr>
      <w:rFonts w:ascii="Verdana" w:hAnsi="Verdana"/>
      <w:color w:val="333333"/>
      <w:sz w:val="24"/>
      <w:szCs w:val="24"/>
    </w:rPr>
  </w:style>
  <w:style w:type="paragraph" w:styleId="xl616" w:customStyle="1">
    <w:name w:val="xl616"/>
    <w:basedOn w:val="Normal"/>
    <w:pPr>
      <w:pBdr>
        <w:top w:color="auto" w:space="0" w:sz="4" w:val="single"/>
        <w:left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617" w:customStyle="1">
    <w:name w:val="xl617"/>
    <w:basedOn w:val="Normal"/>
    <w:pPr>
      <w:pBdr>
        <w:top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618" w:customStyle="1">
    <w:name w:val="xl618"/>
    <w:basedOn w:val="Normal"/>
    <w:pPr>
      <w:pBdr>
        <w:top w:color="auto"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619" w:customStyle="1">
    <w:name w:val="xl619"/>
    <w:basedOn w:val="Normal"/>
    <w:pPr>
      <w:pBdr>
        <w:top w:color="auto" w:space="0" w:sz="4" w:val="single"/>
      </w:pBdr>
      <w:spacing w:after="100" w:afterAutospacing="1" w:before="100" w:beforeAutospacing="1"/>
      <w:jc w:val="center"/>
      <w:textAlignment w:val="top"/>
    </w:pPr>
    <w:rPr>
      <w:rFonts w:ascii="Verdana" w:hAnsi="Verdana"/>
      <w:b w:val="1"/>
      <w:bCs w:val="1"/>
      <w:sz w:val="24"/>
      <w:szCs w:val="24"/>
    </w:rPr>
  </w:style>
  <w:style w:type="paragraph" w:styleId="xl620" w:customStyle="1">
    <w:name w:val="xl620"/>
    <w:basedOn w:val="Normal"/>
    <w:pPr>
      <w:pBdr>
        <w:top w:color="auto" w:space="0" w:sz="4"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621" w:customStyle="1">
    <w:name w:val="xl621"/>
    <w:basedOn w:val="Normal"/>
    <w:pPr>
      <w:pBdr>
        <w:bottom w:color="auto" w:space="0" w:sz="4" w:val="single"/>
      </w:pBdr>
      <w:spacing w:after="100" w:afterAutospacing="1" w:before="100" w:beforeAutospacing="1"/>
      <w:jc w:val="center"/>
      <w:textAlignment w:val="center"/>
    </w:pPr>
    <w:rPr>
      <w:rFonts w:ascii="Verdana" w:hAnsi="Verdana"/>
      <w:b w:val="1"/>
      <w:bCs w:val="1"/>
      <w:sz w:val="24"/>
      <w:szCs w:val="24"/>
    </w:rPr>
  </w:style>
  <w:style w:type="paragraph" w:styleId="xl622" w:customStyle="1">
    <w:name w:val="xl622"/>
    <w:basedOn w:val="Normal"/>
    <w:pPr>
      <w:pBdr>
        <w:top w:color="333333" w:space="0" w:sz="8"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23" w:customStyle="1">
    <w:name w:val="xl623"/>
    <w:basedOn w:val="Normal"/>
    <w:pPr>
      <w:pBdr>
        <w:bottom w:color="auto"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24" w:customStyle="1">
    <w:name w:val="xl624"/>
    <w:basedOn w:val="Normal"/>
    <w:pPr>
      <w:pBdr>
        <w:top w:color="auto"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25" w:customStyle="1">
    <w:name w:val="xl625"/>
    <w:basedOn w:val="Normal"/>
    <w:pPr>
      <w:pBdr>
        <w:bottom w:color="auto" w:space="0" w:sz="4" w:val="single"/>
      </w:pBdr>
      <w:spacing w:after="100" w:afterAutospacing="1" w:before="100" w:beforeAutospacing="1"/>
      <w:jc w:val="center"/>
      <w:textAlignment w:val="center"/>
    </w:pPr>
    <w:rPr>
      <w:sz w:val="24"/>
      <w:szCs w:val="24"/>
    </w:rPr>
  </w:style>
  <w:style w:type="paragraph" w:styleId="xl626" w:customStyle="1">
    <w:name w:val="xl626"/>
    <w:basedOn w:val="Normal"/>
    <w:pPr>
      <w:pBdr>
        <w:bottom w:color="auto" w:space="0" w:sz="4" w:val="single"/>
        <w:right w:color="333333" w:space="0" w:sz="4" w:val="single"/>
      </w:pBdr>
      <w:spacing w:after="100" w:afterAutospacing="1" w:before="100" w:beforeAutospacing="1"/>
      <w:jc w:val="center"/>
      <w:textAlignment w:val="center"/>
    </w:pPr>
    <w:rPr>
      <w:sz w:val="24"/>
      <w:szCs w:val="24"/>
    </w:rPr>
  </w:style>
  <w:style w:type="paragraph" w:styleId="xl627" w:customStyle="1">
    <w:name w:val="xl627"/>
    <w:basedOn w:val="Normal"/>
    <w:pPr>
      <w:pBdr>
        <w:top w:color="333333" w:space="0" w:sz="8" w:val="single"/>
        <w:left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628" w:customStyle="1">
    <w:name w:val="xl628"/>
    <w:basedOn w:val="Normal"/>
    <w:pPr>
      <w:pBdr>
        <w:left w:color="333333" w:space="0" w:sz="4" w:val="single"/>
        <w:bottom w:color="auto" w:space="0" w:sz="4" w:val="single"/>
      </w:pBdr>
      <w:spacing w:after="100" w:afterAutospacing="1" w:before="100" w:beforeAutospacing="1"/>
      <w:jc w:val="both"/>
    </w:pPr>
    <w:rPr>
      <w:sz w:val="24"/>
      <w:szCs w:val="24"/>
    </w:rPr>
  </w:style>
  <w:style w:type="paragraph" w:styleId="xl629" w:customStyle="1">
    <w:name w:val="xl629"/>
    <w:basedOn w:val="Normal"/>
    <w:pPr>
      <w:pBdr>
        <w:bottom w:color="auto" w:space="0" w:sz="4" w:val="single"/>
      </w:pBdr>
      <w:spacing w:after="100" w:afterAutospacing="1" w:before="100" w:beforeAutospacing="1"/>
      <w:jc w:val="both"/>
    </w:pPr>
    <w:rPr>
      <w:sz w:val="24"/>
      <w:szCs w:val="24"/>
    </w:rPr>
  </w:style>
  <w:style w:type="paragraph" w:styleId="xl630" w:customStyle="1">
    <w:name w:val="xl630"/>
    <w:basedOn w:val="Normal"/>
    <w:pPr>
      <w:pBdr>
        <w:bottom w:color="auto" w:space="0" w:sz="4" w:val="single"/>
        <w:right w:color="333333" w:space="0" w:sz="4" w:val="single"/>
      </w:pBdr>
      <w:spacing w:after="100" w:afterAutospacing="1" w:before="100" w:beforeAutospacing="1"/>
      <w:jc w:val="both"/>
    </w:pPr>
    <w:rPr>
      <w:sz w:val="24"/>
      <w:szCs w:val="24"/>
    </w:rPr>
  </w:style>
  <w:style w:type="paragraph" w:styleId="xl631" w:customStyle="1">
    <w:name w:val="xl631"/>
    <w:basedOn w:val="Normal"/>
    <w:pPr>
      <w:pBdr>
        <w:bottom w:color="333333" w:space="0" w:sz="4" w:val="single"/>
        <w:right w:color="333333" w:space="0" w:sz="4" w:val="single"/>
      </w:pBdr>
      <w:spacing w:after="100" w:afterAutospacing="1" w:before="100" w:beforeAutospacing="1"/>
      <w:jc w:val="center"/>
      <w:textAlignment w:val="center"/>
    </w:pPr>
    <w:rPr>
      <w:sz w:val="24"/>
      <w:szCs w:val="24"/>
    </w:rPr>
  </w:style>
  <w:style w:type="paragraph" w:styleId="xl632" w:customStyle="1">
    <w:name w:val="xl632"/>
    <w:basedOn w:val="Normal"/>
    <w:pPr>
      <w:pBdr>
        <w:top w:color="333333"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633" w:customStyle="1">
    <w:name w:val="xl633"/>
    <w:basedOn w:val="Normal"/>
    <w:pPr>
      <w:pBdr>
        <w:top w:color="333333"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34" w:customStyle="1">
    <w:name w:val="xl634"/>
    <w:basedOn w:val="Normal"/>
    <w:pPr>
      <w:pBdr>
        <w:bottom w:color="333333" w:space="0" w:sz="8" w:val="single"/>
        <w:right w:color="333333" w:space="0" w:sz="4" w:val="single"/>
      </w:pBdr>
      <w:spacing w:after="100" w:afterAutospacing="1" w:before="100" w:beforeAutospacing="1"/>
      <w:jc w:val="center"/>
      <w:textAlignment w:val="center"/>
    </w:pPr>
    <w:rPr>
      <w:sz w:val="24"/>
      <w:szCs w:val="24"/>
    </w:rPr>
  </w:style>
  <w:style w:type="paragraph" w:styleId="xl635" w:customStyle="1">
    <w:name w:val="xl635"/>
    <w:basedOn w:val="Normal"/>
    <w:pPr>
      <w:pBdr>
        <w:top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636" w:customStyle="1">
    <w:name w:val="xl636"/>
    <w:basedOn w:val="Normal"/>
    <w:pPr>
      <w:pBdr>
        <w:top w:color="auto" w:space="0" w:sz="4" w:val="single"/>
        <w:left w:color="auto" w:space="0" w:sz="4" w:val="single"/>
      </w:pBdr>
      <w:spacing w:after="100" w:afterAutospacing="1" w:before="100" w:beforeAutospacing="1"/>
      <w:jc w:val="both"/>
    </w:pPr>
    <w:rPr>
      <w:rFonts w:ascii="Verdana" w:hAnsi="Verdana"/>
      <w:color w:val="333333"/>
      <w:sz w:val="24"/>
      <w:szCs w:val="24"/>
    </w:rPr>
  </w:style>
  <w:style w:type="paragraph" w:styleId="xl637" w:customStyle="1">
    <w:name w:val="xl637"/>
    <w:basedOn w:val="Normal"/>
    <w:pPr>
      <w:pBdr>
        <w:top w:color="auto" w:space="0" w:sz="4" w:val="single"/>
      </w:pBdr>
      <w:spacing w:after="100" w:afterAutospacing="1" w:before="100" w:beforeAutospacing="1"/>
      <w:jc w:val="both"/>
    </w:pPr>
    <w:rPr>
      <w:rFonts w:ascii="Verdana" w:hAnsi="Verdana"/>
      <w:color w:val="333333"/>
      <w:sz w:val="24"/>
      <w:szCs w:val="24"/>
    </w:rPr>
  </w:style>
  <w:style w:type="paragraph" w:styleId="xl638" w:customStyle="1">
    <w:name w:val="xl638"/>
    <w:basedOn w:val="Normal"/>
    <w:pPr>
      <w:pBdr>
        <w:top w:color="auto" w:space="0" w:sz="4" w:val="single"/>
        <w:right w:color="auto" w:space="0" w:sz="4" w:val="single"/>
      </w:pBdr>
      <w:spacing w:after="100" w:afterAutospacing="1" w:before="100" w:beforeAutospacing="1"/>
      <w:jc w:val="both"/>
    </w:pPr>
    <w:rPr>
      <w:rFonts w:ascii="Verdana" w:hAnsi="Verdana"/>
      <w:color w:val="333333"/>
      <w:sz w:val="24"/>
      <w:szCs w:val="24"/>
    </w:rPr>
  </w:style>
  <w:style w:type="paragraph" w:styleId="xl639" w:customStyle="1">
    <w:name w:val="xl639"/>
    <w:basedOn w:val="Normal"/>
    <w:pPr>
      <w:pBdr>
        <w:left w:color="auto" w:space="0" w:sz="4" w:val="single"/>
        <w:bottom w:color="auto" w:space="0" w:sz="8" w:val="single"/>
      </w:pBdr>
      <w:spacing w:after="100" w:afterAutospacing="1" w:before="100" w:beforeAutospacing="1"/>
      <w:jc w:val="both"/>
    </w:pPr>
    <w:rPr>
      <w:sz w:val="24"/>
      <w:szCs w:val="24"/>
    </w:rPr>
  </w:style>
  <w:style w:type="paragraph" w:styleId="xl640" w:customStyle="1">
    <w:name w:val="xl640"/>
    <w:basedOn w:val="Normal"/>
    <w:pPr>
      <w:pBdr>
        <w:bottom w:color="auto" w:space="0" w:sz="8" w:val="single"/>
      </w:pBdr>
      <w:spacing w:after="100" w:afterAutospacing="1" w:before="100" w:beforeAutospacing="1"/>
      <w:jc w:val="both"/>
    </w:pPr>
    <w:rPr>
      <w:sz w:val="24"/>
      <w:szCs w:val="24"/>
    </w:rPr>
  </w:style>
  <w:style w:type="paragraph" w:styleId="xl641" w:customStyle="1">
    <w:name w:val="xl641"/>
    <w:basedOn w:val="Normal"/>
    <w:pPr>
      <w:pBdr>
        <w:bottom w:color="auto" w:space="0" w:sz="8" w:val="single"/>
        <w:right w:color="auto" w:space="0" w:sz="4" w:val="single"/>
      </w:pBdr>
      <w:spacing w:after="100" w:afterAutospacing="1" w:before="100" w:beforeAutospacing="1"/>
      <w:jc w:val="both"/>
    </w:pPr>
    <w:rPr>
      <w:sz w:val="24"/>
      <w:szCs w:val="24"/>
    </w:rPr>
  </w:style>
  <w:style w:type="paragraph" w:styleId="xl642" w:customStyle="1">
    <w:name w:val="xl642"/>
    <w:basedOn w:val="Normal"/>
    <w:pPr>
      <w:pBdr>
        <w:top w:color="333333" w:space="0" w:sz="8" w:val="single"/>
      </w:pBdr>
      <w:spacing w:after="100" w:afterAutospacing="1" w:before="100" w:beforeAutospacing="1"/>
      <w:jc w:val="center"/>
      <w:textAlignment w:val="center"/>
    </w:pPr>
    <w:rPr>
      <w:rFonts w:ascii="Verdana" w:hAnsi="Verdana"/>
      <w:b w:val="1"/>
      <w:bCs w:val="1"/>
      <w:color w:val="ff0000"/>
      <w:sz w:val="24"/>
      <w:szCs w:val="24"/>
    </w:rPr>
  </w:style>
  <w:style w:type="paragraph" w:styleId="xl643" w:customStyle="1">
    <w:name w:val="xl643"/>
    <w:basedOn w:val="Normal"/>
    <w:pPr>
      <w:pBdr>
        <w:top w:color="333333" w:space="0" w:sz="4" w:val="single"/>
      </w:pBdr>
      <w:spacing w:after="100" w:afterAutospacing="1" w:before="100" w:beforeAutospacing="1"/>
      <w:jc w:val="center"/>
      <w:textAlignment w:val="center"/>
    </w:pPr>
    <w:rPr>
      <w:rFonts w:ascii="Verdana" w:hAnsi="Verdana"/>
      <w:b w:val="1"/>
      <w:bCs w:val="1"/>
      <w:color w:val="ff0000"/>
      <w:sz w:val="24"/>
      <w:szCs w:val="24"/>
    </w:rPr>
  </w:style>
  <w:style w:type="paragraph" w:styleId="xl644" w:customStyle="1">
    <w:name w:val="xl644"/>
    <w:basedOn w:val="Normal"/>
    <w:pPr>
      <w:pBdr>
        <w:bottom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45" w:customStyle="1">
    <w:name w:val="xl645"/>
    <w:basedOn w:val="Normal"/>
    <w:pPr>
      <w:pBdr>
        <w:bottom w:color="333333"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46" w:customStyle="1">
    <w:name w:val="xl646"/>
    <w:basedOn w:val="Normal"/>
    <w:pPr>
      <w:pBdr>
        <w:left w:color="333333" w:space="0" w:sz="4" w:val="single"/>
        <w:right w:color="333333" w:space="0" w:sz="4" w:val="single"/>
      </w:pBdr>
      <w:spacing w:after="100" w:afterAutospacing="1" w:before="100" w:beforeAutospacing="1"/>
      <w:jc w:val="center"/>
      <w:textAlignment w:val="center"/>
    </w:pPr>
    <w:rPr>
      <w:sz w:val="24"/>
      <w:szCs w:val="24"/>
    </w:rPr>
  </w:style>
  <w:style w:type="paragraph" w:styleId="xl647" w:customStyle="1">
    <w:name w:val="xl647"/>
    <w:basedOn w:val="Normal"/>
    <w:pPr>
      <w:pBdr>
        <w:left w:color="333333" w:space="0" w:sz="4" w:val="single"/>
      </w:pBdr>
      <w:spacing w:after="100" w:afterAutospacing="1" w:before="100" w:beforeAutospacing="1"/>
      <w:jc w:val="center"/>
      <w:textAlignment w:val="top"/>
    </w:pPr>
    <w:rPr>
      <w:sz w:val="24"/>
      <w:szCs w:val="24"/>
    </w:rPr>
  </w:style>
  <w:style w:type="paragraph" w:styleId="xl648" w:customStyle="1">
    <w:name w:val="xl648"/>
    <w:basedOn w:val="Normal"/>
    <w:pPr>
      <w:pBdr>
        <w:right w:color="333333" w:space="0" w:sz="4" w:val="single"/>
      </w:pBdr>
      <w:spacing w:after="100" w:afterAutospacing="1" w:before="100" w:beforeAutospacing="1"/>
      <w:jc w:val="center"/>
      <w:textAlignment w:val="center"/>
    </w:pPr>
    <w:rPr>
      <w:sz w:val="24"/>
      <w:szCs w:val="24"/>
    </w:rPr>
  </w:style>
  <w:style w:type="paragraph" w:styleId="xl649" w:customStyle="1">
    <w:name w:val="xl649"/>
    <w:basedOn w:val="Normal"/>
    <w:pPr>
      <w:pBdr>
        <w:left w:color="333333" w:space="0" w:sz="4" w:val="single"/>
      </w:pBdr>
      <w:spacing w:after="100" w:afterAutospacing="1" w:before="100" w:beforeAutospacing="1"/>
      <w:jc w:val="both"/>
    </w:pPr>
    <w:rPr>
      <w:sz w:val="24"/>
      <w:szCs w:val="24"/>
    </w:rPr>
  </w:style>
  <w:style w:type="paragraph" w:styleId="xl650" w:customStyle="1">
    <w:name w:val="xl650"/>
    <w:basedOn w:val="Normal"/>
    <w:pPr>
      <w:pBdr>
        <w:right w:color="333333" w:space="0" w:sz="4" w:val="single"/>
      </w:pBdr>
      <w:spacing w:after="100" w:afterAutospacing="1" w:before="100" w:beforeAutospacing="1"/>
      <w:jc w:val="both"/>
    </w:pPr>
    <w:rPr>
      <w:sz w:val="24"/>
      <w:szCs w:val="24"/>
    </w:rPr>
  </w:style>
  <w:style w:type="character" w:styleId="CarattereCarattere" w:customStyle="1">
    <w:name w:val="Carattere Carattere"/>
    <w:rPr>
      <w:rFonts w:ascii="Courier New" w:hAnsi="Courier New"/>
    </w:rPr>
  </w:style>
  <w:style w:type="table" w:styleId="TableGrid">
    <w:name w:val="Table Grid"/>
    <w:basedOn w:val="TableNormal"/>
    <w:uiPriority w:val="39"/>
    <w:rsid w:val="00D24872"/>
    <w:tblPr>
      <w:tblStyleRowBandSize w:val="1"/>
      <w:tblStyleColBandSize w:val="1"/>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blStylePr w:type="lastRow">
      <w:rPr>
        <w:rFonts w:ascii="Times New Roman" w:hAnsi="Times New Roman"/>
        <w:b w:val="1"/>
        <w:sz w:val="18"/>
        <w:u w:val="none"/>
      </w:rPr>
    </w:tblStylePr>
    <w:tblStylePr w:type="firstCol">
      <w:pPr>
        <w:jc w:val="center"/>
      </w:pPr>
      <w:rPr>
        <w:rFonts w:ascii="Times New Roman" w:hAnsi="Times New Roman"/>
        <w:color w:val="000000" w:themeColor="text1"/>
        <w:sz w:val="18"/>
      </w:rPr>
      <w:tblPr/>
      <w:tcPr>
        <w:vAlign w:val="center"/>
      </w:tcPr>
    </w:tblStylePr>
    <w:tblStylePr w:type="lastCol">
      <w:rPr>
        <w:rFonts w:ascii="Times New Roman" w:hAnsi="Times New Roman"/>
        <w:b w:val="1"/>
        <w:sz w:val="24"/>
      </w:rPr>
    </w:tblStylePr>
    <w:tblStylePr w:type="band1Vert">
      <w:rPr>
        <w:rFonts w:ascii="Times New Roman" w:hAnsi="Times New Roman"/>
        <w:i w:val="0"/>
        <w:sz w:val="18"/>
      </w:rPr>
    </w:tblStylePr>
    <w:tblStylePr w:type="band2Vert">
      <w:rPr>
        <w:rFonts w:ascii="Times New Roman" w:hAnsi="Times New Roman"/>
        <w:i w:val="0"/>
        <w:sz w:val="18"/>
      </w:rPr>
    </w:tblStylePr>
    <w:tblStylePr w:type="band1Horz">
      <w:rPr>
        <w:i w:val="0"/>
      </w:rPr>
    </w:tblStylePr>
    <w:tblStylePr w:type="band2Horz">
      <w:rPr>
        <w:i w:val="0"/>
      </w:rPr>
    </w:tblStylePr>
  </w:style>
  <w:style w:type="paragraph" w:styleId="Default" w:customStyle="1">
    <w:name w:val="Default"/>
    <w:rsid w:val="00D05E33"/>
    <w:pPr>
      <w:autoSpaceDE w:val="0"/>
      <w:autoSpaceDN w:val="0"/>
      <w:adjustRightInd w:val="0"/>
    </w:pPr>
    <w:rPr>
      <w:color w:val="000000"/>
      <w:sz w:val="24"/>
      <w:szCs w:val="24"/>
    </w:rPr>
  </w:style>
  <w:style w:type="paragraph" w:styleId="LightGrid-Accent31" w:customStyle="1">
    <w:name w:val="Light Grid - Accent 31"/>
    <w:basedOn w:val="Normal"/>
    <w:uiPriority w:val="34"/>
    <w:rsid w:val="006B4668"/>
    <w:pPr>
      <w:ind w:left="708"/>
    </w:pPr>
  </w:style>
  <w:style w:type="paragraph" w:styleId="titolo" w:customStyle="1">
    <w:name w:val="titolo"/>
    <w:basedOn w:val="Normal"/>
    <w:rsid w:val="006D722F"/>
    <w:pPr>
      <w:tabs>
        <w:tab w:val="left" w:pos="3119"/>
        <w:tab w:val="left" w:pos="4678"/>
        <w:tab w:val="left" w:pos="4962"/>
      </w:tabs>
      <w:overflowPunct w:val="0"/>
      <w:autoSpaceDE w:val="0"/>
      <w:autoSpaceDN w:val="0"/>
      <w:adjustRightInd w:val="0"/>
      <w:spacing w:after="1200"/>
      <w:ind w:left="357" w:hanging="357"/>
      <w:jc w:val="center"/>
      <w:textAlignment w:val="baseline"/>
    </w:pPr>
    <w:rPr>
      <w:b w:val="1"/>
      <w:bCs w:val="1"/>
      <w:i w:val="1"/>
      <w:iCs w:val="1"/>
    </w:rPr>
  </w:style>
  <w:style w:type="paragraph" w:styleId="TOC1">
    <w:name w:val="toc 1"/>
    <w:basedOn w:val="Normal"/>
    <w:next w:val="Normal"/>
    <w:autoRedefine w:val="1"/>
    <w:uiPriority w:val="39"/>
    <w:rsid w:val="00364979"/>
    <w:pPr>
      <w:tabs>
        <w:tab w:val="left" w:pos="440"/>
        <w:tab w:val="right" w:leader="dot" w:pos="10055"/>
      </w:tabs>
      <w:spacing w:before="360"/>
    </w:pPr>
    <w:rPr>
      <w:rFonts w:ascii="Times New Roman" w:cs="Times New Roman" w:hAnsi="Times New Roman"/>
      <w:b w:val="1"/>
      <w:bCs w:val="1"/>
      <w:caps w:val="1"/>
      <w:noProof w:val="1"/>
      <w:sz w:val="20"/>
      <w:szCs w:val="20"/>
    </w:rPr>
  </w:style>
  <w:style w:type="paragraph" w:styleId="TOC3">
    <w:name w:val="toc 3"/>
    <w:basedOn w:val="Normal"/>
    <w:next w:val="Normal"/>
    <w:autoRedefine w:val="1"/>
    <w:uiPriority w:val="39"/>
    <w:rsid w:val="00EB5886"/>
    <w:pPr>
      <w:ind w:left="1134"/>
    </w:pPr>
    <w:rPr>
      <w:rFonts w:cstheme="minorHAnsi"/>
      <w:sz w:val="20"/>
      <w:szCs w:val="20"/>
    </w:rPr>
  </w:style>
  <w:style w:type="paragraph" w:styleId="puntato" w:customStyle="1">
    <w:name w:val="puntato"/>
    <w:basedOn w:val="Normal"/>
    <w:link w:val="puntatoCarattere"/>
    <w:rsid w:val="00C62E05"/>
    <w:pPr>
      <w:spacing w:line="360" w:lineRule="auto"/>
      <w:jc w:val="both"/>
    </w:pPr>
    <w:rPr>
      <w:sz w:val="24"/>
      <w:szCs w:val="24"/>
      <w:lang w:eastAsia="x-none" w:val="x-none"/>
    </w:rPr>
  </w:style>
  <w:style w:type="character" w:styleId="puntatoCarattere" w:customStyle="1">
    <w:name w:val="puntato Carattere"/>
    <w:link w:val="puntato"/>
    <w:rsid w:val="00C62E05"/>
    <w:rPr>
      <w:sz w:val="24"/>
      <w:szCs w:val="24"/>
    </w:rPr>
  </w:style>
  <w:style w:type="paragraph" w:styleId="Buste" w:customStyle="1">
    <w:name w:val="Buste"/>
    <w:basedOn w:val="Normal"/>
    <w:rsid w:val="0060254E"/>
    <w:pPr>
      <w:spacing w:after="120" w:before="120" w:line="360" w:lineRule="auto"/>
      <w:jc w:val="both"/>
    </w:pPr>
    <w:rPr>
      <w:sz w:val="24"/>
      <w:szCs w:val="24"/>
    </w:rPr>
  </w:style>
  <w:style w:type="paragraph" w:styleId="Numerazioneperbuste" w:customStyle="1">
    <w:name w:val="Numerazione per buste"/>
    <w:basedOn w:val="Normal"/>
    <w:uiPriority w:val="99"/>
    <w:rsid w:val="0060254E"/>
    <w:pPr>
      <w:numPr>
        <w:numId w:val="2"/>
      </w:numPr>
      <w:spacing w:after="120" w:before="120" w:line="360" w:lineRule="auto"/>
      <w:jc w:val="both"/>
    </w:pPr>
    <w:rPr>
      <w:sz w:val="24"/>
      <w:szCs w:val="24"/>
    </w:rPr>
  </w:style>
  <w:style w:type="numbering" w:styleId="Stile11" w:customStyle="1">
    <w:name w:val="Stile11"/>
    <w:rsid w:val="004B1929"/>
    <w:pPr>
      <w:numPr>
        <w:numId w:val="3"/>
      </w:numPr>
    </w:pPr>
  </w:style>
  <w:style w:type="paragraph" w:styleId="BodyText21" w:customStyle="1">
    <w:name w:val="Body Text 21"/>
    <w:basedOn w:val="Normal"/>
    <w:rsid w:val="00F31BAA"/>
    <w:pPr>
      <w:jc w:val="both"/>
    </w:pPr>
    <w:rPr>
      <w:rFonts w:ascii="Arial" w:hAnsi="Arial"/>
      <w:sz w:val="24"/>
    </w:rPr>
  </w:style>
  <w:style w:type="paragraph" w:styleId="Corpodeltesto21" w:customStyle="1">
    <w:name w:val="Corpo del testo 21"/>
    <w:basedOn w:val="Normal"/>
    <w:rsid w:val="00611414"/>
    <w:pPr>
      <w:ind w:left="-851"/>
      <w:jc w:val="both"/>
    </w:pPr>
    <w:rPr>
      <w:rFonts w:ascii="Arial" w:hAnsi="Arial"/>
      <w:sz w:val="28"/>
    </w:rPr>
  </w:style>
  <w:style w:type="character" w:styleId="CommentSubjectChar" w:customStyle="1">
    <w:name w:val="Comment Subject Char"/>
    <w:link w:val="CommentSubject"/>
    <w:rsid w:val="00072F4F"/>
    <w:rPr>
      <w:b w:val="1"/>
      <w:bCs w:val="1"/>
    </w:rPr>
  </w:style>
  <w:style w:type="character" w:styleId="apple-converted-space" w:customStyle="1">
    <w:name w:val="apple-converted-space"/>
    <w:basedOn w:val="DefaultParagraphFont"/>
    <w:rsid w:val="00FD6243"/>
  </w:style>
  <w:style w:type="paragraph" w:styleId="NormalWeb">
    <w:name w:val="Normal (Web)"/>
    <w:basedOn w:val="Normal"/>
    <w:unhideWhenUsed w:val="1"/>
    <w:rsid w:val="00AE5E27"/>
    <w:pPr>
      <w:spacing w:after="100" w:afterAutospacing="1" w:before="100" w:beforeAutospacing="1"/>
    </w:pPr>
    <w:rPr>
      <w:sz w:val="24"/>
      <w:szCs w:val="24"/>
    </w:rPr>
  </w:style>
  <w:style w:type="character" w:styleId="Strong">
    <w:name w:val="Strong"/>
    <w:uiPriority w:val="22"/>
    <w:rsid w:val="00412B10"/>
    <w:rPr>
      <w:b w:val="1"/>
      <w:bCs w:val="1"/>
    </w:rPr>
  </w:style>
  <w:style w:type="paragraph" w:styleId="MediumList2-Accent21" w:customStyle="1">
    <w:name w:val="Medium List 2 - Accent 21"/>
    <w:hidden w:val="1"/>
    <w:uiPriority w:val="71"/>
    <w:rsid w:val="009A40F9"/>
  </w:style>
  <w:style w:type="paragraph" w:styleId="ListParagraph">
    <w:name w:val="List Paragraph"/>
    <w:aliases w:val="03_ELENCO PUNTATO,Paragrafo elenco 2,capitolo 1,lp1,Emaze punto elenco bianco,Bullet List"/>
    <w:basedOn w:val="Normal"/>
    <w:link w:val="ListParagraphChar"/>
    <w:uiPriority w:val="34"/>
    <w:qFormat w:val="1"/>
    <w:rsid w:val="00581427"/>
    <w:pPr>
      <w:spacing w:after="200" w:line="276" w:lineRule="auto"/>
      <w:ind w:left="720"/>
      <w:contextualSpacing w:val="1"/>
    </w:pPr>
    <w:rPr>
      <w:rFonts w:ascii="Calibri" w:eastAsia="Calibri" w:hAnsi="Calibri"/>
      <w:lang w:eastAsia="en-US"/>
    </w:rPr>
  </w:style>
  <w:style w:type="character" w:styleId="HeaderChar" w:customStyle="1">
    <w:name w:val="Header Char"/>
    <w:aliases w:val="Intestazione Nova Char"/>
    <w:link w:val="Header"/>
    <w:uiPriority w:val="99"/>
    <w:rsid w:val="00435676"/>
  </w:style>
  <w:style w:type="paragraph" w:styleId="Grigliachiara-Colore31" w:customStyle="1">
    <w:name w:val="Griglia chiara - Colore 31"/>
    <w:basedOn w:val="Normal"/>
    <w:uiPriority w:val="34"/>
    <w:rsid w:val="007B1ABD"/>
    <w:pPr>
      <w:ind w:left="708"/>
    </w:pPr>
  </w:style>
  <w:style w:type="paragraph" w:styleId="Elencomedio2-Colore21" w:customStyle="1">
    <w:name w:val="Elenco medio 2 - Colore 21"/>
    <w:hidden w:val="1"/>
    <w:uiPriority w:val="71"/>
    <w:rsid w:val="007B1ABD"/>
  </w:style>
  <w:style w:type="character" w:styleId="Heading1Char" w:customStyle="1">
    <w:name w:val="Heading 1 Char"/>
    <w:basedOn w:val="DefaultParagraphFont"/>
    <w:link w:val="Heading1"/>
    <w:uiPriority w:val="1"/>
    <w:rsid w:val="000D7F68"/>
    <w:rPr>
      <w:rFonts w:ascii="Times New Roman" w:cs="Times New Roman" w:hAnsi="Times New Roman" w:eastAsiaTheme="majorEastAsia"/>
      <w:b w:val="1"/>
      <w:bCs w:val="1"/>
      <w:kern w:val="32"/>
      <w:sz w:val="20"/>
      <w:szCs w:val="20"/>
      <w:lang w:eastAsia="ar-SA"/>
    </w:rPr>
  </w:style>
  <w:style w:type="character" w:styleId="Heading2Char" w:customStyle="1">
    <w:name w:val="Heading 2 Char"/>
    <w:basedOn w:val="DefaultParagraphFont"/>
    <w:link w:val="Heading2"/>
    <w:uiPriority w:val="9"/>
    <w:rsid w:val="005D4876"/>
    <w:rPr>
      <w:rFonts w:ascii="Times New Roman" w:cs="Times New Roman" w:hAnsi="Times New Roman" w:eastAsiaTheme="majorEastAsia"/>
      <w:b w:val="1"/>
      <w:bCs w:val="1"/>
      <w:color w:val="000000"/>
      <w:sz w:val="24"/>
      <w:szCs w:val="24"/>
    </w:rPr>
  </w:style>
  <w:style w:type="character" w:styleId="Heading3Char" w:customStyle="1">
    <w:name w:val="Heading 3 Char"/>
    <w:basedOn w:val="DefaultParagraphFont"/>
    <w:link w:val="Heading3"/>
    <w:uiPriority w:val="2"/>
    <w:rsid w:val="00816D58"/>
    <w:rPr>
      <w:rFonts w:ascii="Gill Sans MT" w:hAnsi="Gill Sans MT" w:cstheme="majorBidi" w:eastAsiaTheme="majorEastAsia"/>
      <w:b w:val="1"/>
      <w:bCs w:val="1"/>
      <w:sz w:val="24"/>
      <w:szCs w:val="24"/>
    </w:rPr>
  </w:style>
  <w:style w:type="character" w:styleId="Heading4Char" w:customStyle="1">
    <w:name w:val="Heading 4 Char"/>
    <w:link w:val="Heading4"/>
    <w:rsid w:val="008A2F71"/>
    <w:rPr>
      <w:b w:val="1"/>
      <w:sz w:val="24"/>
    </w:rPr>
  </w:style>
  <w:style w:type="character" w:styleId="Heading5Char" w:customStyle="1">
    <w:name w:val="Heading 5 Char"/>
    <w:link w:val="Heading5"/>
    <w:rsid w:val="008A2F71"/>
    <w:rPr>
      <w:sz w:val="24"/>
    </w:rPr>
  </w:style>
  <w:style w:type="character" w:styleId="Heading6Char" w:customStyle="1">
    <w:name w:val="Heading 6 Char"/>
    <w:link w:val="Heading6"/>
    <w:rsid w:val="008A2F71"/>
    <w:rPr>
      <w:sz w:val="24"/>
    </w:rPr>
  </w:style>
  <w:style w:type="character" w:styleId="Heading7Char" w:customStyle="1">
    <w:name w:val="Heading 7 Char"/>
    <w:link w:val="Heading7"/>
    <w:rsid w:val="008A2F71"/>
    <w:rPr>
      <w:sz w:val="24"/>
    </w:rPr>
  </w:style>
  <w:style w:type="character" w:styleId="Heading8Char" w:customStyle="1">
    <w:name w:val="Heading 8 Char"/>
    <w:link w:val="Heading8"/>
    <w:rsid w:val="008A2F71"/>
    <w:rPr>
      <w:sz w:val="24"/>
    </w:rPr>
  </w:style>
  <w:style w:type="character" w:styleId="Heading9Char" w:customStyle="1">
    <w:name w:val="Heading 9 Char"/>
    <w:link w:val="Heading9"/>
    <w:rsid w:val="008A2F71"/>
    <w:rPr>
      <w:b w:val="1"/>
      <w:sz w:val="24"/>
      <w:u w:val="single"/>
    </w:rPr>
  </w:style>
  <w:style w:type="numbering" w:styleId="Nessunelenco1" w:customStyle="1">
    <w:name w:val="Nessun elenco1"/>
    <w:next w:val="NoList"/>
    <w:semiHidden w:val="1"/>
    <w:rsid w:val="008A2F71"/>
  </w:style>
  <w:style w:type="paragraph" w:styleId="TOC2">
    <w:name w:val="toc 2"/>
    <w:basedOn w:val="Normal"/>
    <w:next w:val="Normal"/>
    <w:autoRedefine w:val="1"/>
    <w:uiPriority w:val="39"/>
    <w:rsid w:val="00EB5886"/>
    <w:pPr>
      <w:tabs>
        <w:tab w:val="right" w:leader="dot" w:pos="10055"/>
      </w:tabs>
      <w:spacing w:before="240"/>
      <w:ind w:left="851" w:hanging="567"/>
    </w:pPr>
    <w:rPr>
      <w:rFonts w:cstheme="minorHAnsi"/>
      <w:b w:val="1"/>
      <w:bCs w:val="1"/>
      <w:sz w:val="20"/>
      <w:szCs w:val="20"/>
    </w:rPr>
  </w:style>
  <w:style w:type="character" w:styleId="FooterChar" w:customStyle="1">
    <w:name w:val="Footer Char"/>
    <w:link w:val="Footer"/>
    <w:rsid w:val="008A2F71"/>
  </w:style>
  <w:style w:type="paragraph" w:styleId="Corpodeltesto1" w:customStyle="1">
    <w:name w:val="Corpo del testo 1"/>
    <w:basedOn w:val="Normal"/>
    <w:link w:val="Corpodeltesto1Carattere"/>
    <w:rsid w:val="008A2F71"/>
    <w:pPr>
      <w:spacing w:line="360" w:lineRule="auto"/>
      <w:jc w:val="both"/>
    </w:pPr>
    <w:rPr>
      <w:rFonts w:ascii="Helvetica" w:cs="Helvetica" w:hAnsi="Helvetica"/>
    </w:rPr>
  </w:style>
  <w:style w:type="character" w:styleId="StileTitolo1Helvetica18ptNonGrassettoArancioneAllineCarattere" w:customStyle="1">
    <w:name w:val="Stile Titolo 1 + Helvetica 18 pt Non Grassetto Arancione Alline... Carattere"/>
    <w:link w:val="StileTitolo1Helvetica18ptNonGrassettoArancioneAlline"/>
    <w:locked w:val="1"/>
    <w:rsid w:val="008A2F71"/>
    <w:rPr>
      <w:rFonts w:ascii="Arial" w:cs="Arial" w:eastAsia="Calibri" w:hAnsi="Arial"/>
      <w:b w:val="1"/>
      <w:color w:val="ff6600"/>
      <w:kern w:val="32"/>
      <w:sz w:val="36"/>
      <w:szCs w:val="36"/>
      <w:lang w:eastAsia="ar-SA"/>
    </w:rPr>
  </w:style>
  <w:style w:type="paragraph" w:styleId="Indice" w:customStyle="1">
    <w:name w:val="Indice"/>
    <w:basedOn w:val="TOC1"/>
    <w:autoRedefine w:val="1"/>
    <w:rsid w:val="008A2F71"/>
    <w:pPr>
      <w:tabs>
        <w:tab w:val="left" w:pos="0"/>
        <w:tab w:val="left" w:pos="180"/>
        <w:tab w:val="left" w:pos="360"/>
        <w:tab w:val="right" w:leader="dot" w:pos="9720"/>
      </w:tabs>
      <w:ind w:right="638"/>
      <w:jc w:val="center"/>
      <w:outlineLvl w:val="0"/>
    </w:pPr>
    <w:rPr>
      <w:b w:val="0"/>
      <w:bCs w:val="0"/>
      <w:color w:val="ff6600"/>
      <w:sz w:val="36"/>
      <w:szCs w:val="36"/>
    </w:rPr>
  </w:style>
  <w:style w:type="paragraph" w:styleId="StileTitolo1Helvetica18ptNonGrassettoArancioneAlline" w:customStyle="1">
    <w:name w:val="Stile Titolo 1 + Helvetica 18 pt Non Grassetto Arancione Alline..."/>
    <w:basedOn w:val="Heading1"/>
    <w:next w:val="Corpodeltesto1"/>
    <w:link w:val="StileTitolo1Helvetica18ptNonGrassettoArancioneAllineCarattere"/>
    <w:autoRedefine w:val="1"/>
    <w:rsid w:val="008A2F71"/>
    <w:pPr>
      <w:pageBreakBefore w:val="1"/>
      <w:numPr>
        <w:numId w:val="1"/>
      </w:numPr>
      <w:spacing w:after="60" w:before="240"/>
      <w:ind w:left="431" w:right="1179" w:hanging="431"/>
    </w:pPr>
    <w:rPr>
      <w:rFonts w:ascii="Arial" w:cs="Arial" w:eastAsia="Calibri" w:hAnsi="Arial"/>
      <w:bCs w:val="0"/>
      <w:color w:val="ff6600"/>
      <w:sz w:val="36"/>
      <w:szCs w:val="36"/>
    </w:rPr>
  </w:style>
  <w:style w:type="character" w:styleId="BodyTextChar" w:customStyle="1">
    <w:name w:val="Body Text Char"/>
    <w:basedOn w:val="DefaultParagraphFont"/>
    <w:link w:val="BodyText"/>
    <w:uiPriority w:val="99"/>
    <w:rsid w:val="0054648E"/>
  </w:style>
  <w:style w:type="paragraph" w:styleId="TOC4">
    <w:name w:val="toc 4"/>
    <w:basedOn w:val="Normal"/>
    <w:next w:val="Normal"/>
    <w:autoRedefine w:val="1"/>
    <w:semiHidden w:val="1"/>
    <w:rsid w:val="008A2F71"/>
    <w:pPr>
      <w:ind w:left="440"/>
    </w:pPr>
    <w:rPr>
      <w:rFonts w:cstheme="minorHAnsi"/>
      <w:sz w:val="20"/>
      <w:szCs w:val="20"/>
    </w:rPr>
  </w:style>
  <w:style w:type="paragraph" w:styleId="StileTitolo1CenturyGothic" w:customStyle="1">
    <w:name w:val="Stile Titolo 1 + Century Gothic"/>
    <w:basedOn w:val="Heading1"/>
    <w:rsid w:val="008A2F71"/>
    <w:pPr>
      <w:pageBreakBefore w:val="1"/>
      <w:numPr>
        <w:numId w:val="4"/>
      </w:numPr>
      <w:spacing w:after="60" w:before="240"/>
    </w:pPr>
    <w:rPr>
      <w:rFonts w:ascii="Century Gothic" w:cs="Century Gothic" w:hAnsi="Century Gothic"/>
      <w:bCs w:val="0"/>
      <w:color w:val="0000ff"/>
      <w:sz w:val="32"/>
    </w:rPr>
  </w:style>
  <w:style w:type="character" w:styleId="StileCenturyGothicCorsivoBlu" w:customStyle="1">
    <w:name w:val="Stile Century Gothic Corsivo Blu"/>
    <w:rsid w:val="008A2F71"/>
    <w:rPr>
      <w:rFonts w:ascii="Century Gothic" w:cs="Century Gothic" w:hAnsi="Century Gothic"/>
      <w:i w:val="1"/>
      <w:iCs w:val="1"/>
    </w:rPr>
  </w:style>
  <w:style w:type="character" w:styleId="CommentTextChar" w:customStyle="1">
    <w:name w:val="Comment Text Char"/>
    <w:link w:val="CommentText"/>
    <w:rsid w:val="008A2F71"/>
  </w:style>
  <w:style w:type="character" w:styleId="Corpodeltesto1Carattere" w:customStyle="1">
    <w:name w:val="Corpo del testo 1 Carattere"/>
    <w:link w:val="Corpodeltesto1"/>
    <w:locked w:val="1"/>
    <w:rsid w:val="008A2F71"/>
    <w:rPr>
      <w:rFonts w:ascii="Helvetica" w:cs="Helvetica" w:hAnsi="Helvetica"/>
    </w:rPr>
  </w:style>
  <w:style w:type="character" w:styleId="CarattereCarattere6" w:customStyle="1">
    <w:name w:val="Carattere Carattere6"/>
    <w:rsid w:val="008A2F71"/>
    <w:rPr>
      <w:rFonts w:ascii="Arial" w:cs="Arial" w:hAnsi="Arial"/>
      <w:b w:val="1"/>
      <w:bCs w:val="1"/>
      <w:kern w:val="32"/>
      <w:sz w:val="32"/>
      <w:szCs w:val="32"/>
      <w:lang w:eastAsia="it-IT" w:val="it-IT"/>
    </w:rPr>
  </w:style>
  <w:style w:type="paragraph" w:styleId="art-comma" w:customStyle="1">
    <w:name w:val="art-comma"/>
    <w:basedOn w:val="Normal"/>
    <w:rsid w:val="008A2F71"/>
    <w:pPr>
      <w:overflowPunct w:val="0"/>
      <w:autoSpaceDE w:val="0"/>
      <w:autoSpaceDN w:val="0"/>
      <w:adjustRightInd w:val="0"/>
      <w:ind w:left="709" w:hanging="709"/>
      <w:jc w:val="both"/>
      <w:textAlignment w:val="baseline"/>
    </w:pPr>
    <w:rPr>
      <w:sz w:val="24"/>
      <w:szCs w:val="24"/>
    </w:rPr>
  </w:style>
  <w:style w:type="paragraph" w:styleId="Stile" w:customStyle="1">
    <w:name w:val="Stile"/>
    <w:basedOn w:val="Normal"/>
    <w:rsid w:val="008A2F71"/>
    <w:pPr>
      <w:spacing w:after="160" w:line="240" w:lineRule="exact"/>
      <w:jc w:val="both"/>
    </w:pPr>
    <w:rPr>
      <w:rFonts w:ascii="Arial" w:cs="Arial" w:hAnsi="Arial"/>
      <w:sz w:val="24"/>
      <w:szCs w:val="24"/>
      <w:lang w:eastAsia="en-US" w:val="en-US"/>
    </w:rPr>
  </w:style>
  <w:style w:type="paragraph" w:styleId="FootnoteText">
    <w:name w:val="footnote text"/>
    <w:basedOn w:val="Normal"/>
    <w:link w:val="FootnoteTextChar"/>
    <w:semiHidden w:val="1"/>
    <w:rsid w:val="008A2F71"/>
  </w:style>
  <w:style w:type="character" w:styleId="FootnoteTextChar" w:customStyle="1">
    <w:name w:val="Footnote Text Char"/>
    <w:basedOn w:val="DefaultParagraphFont"/>
    <w:link w:val="FootnoteText"/>
    <w:semiHidden w:val="1"/>
    <w:rsid w:val="008A2F71"/>
  </w:style>
  <w:style w:type="character" w:styleId="FootnoteReference">
    <w:name w:val="footnote reference"/>
    <w:semiHidden w:val="1"/>
    <w:rsid w:val="008A2F71"/>
    <w:rPr>
      <w:rFonts w:cs="Times New Roman"/>
      <w:vertAlign w:val="superscript"/>
    </w:rPr>
  </w:style>
  <w:style w:type="table" w:styleId="TableColorful1">
    <w:name w:val="Table Colorful 1"/>
    <w:basedOn w:val="TableNormal"/>
    <w:rsid w:val="008A2F71"/>
    <w:rPr>
      <w:color w:val="ffffff"/>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rFonts w:cs="Times New Roman"/>
        <w:b w:val="1"/>
        <w:bCs w:val="1"/>
        <w:i w:val="1"/>
        <w:iCs w:val="1"/>
      </w:rPr>
      <w:tblPr/>
      <w:tcPr>
        <w:tcBorders>
          <w:tl2br w:color="auto" w:space="0" w:sz="0" w:val="none"/>
          <w:tr2bl w:color="auto" w:space="0" w:sz="0" w:val="none"/>
        </w:tcBorders>
        <w:shd w:color="000000" w:fill="ffffff" w:val="solid"/>
      </w:tcPr>
    </w:tblStylePr>
    <w:tblStylePr w:type="firstCol">
      <w:rPr>
        <w:rFonts w:cs="Times New Roman"/>
        <w:b w:val="1"/>
        <w:bCs w:val="1"/>
        <w:i w:val="1"/>
        <w:iCs w:val="1"/>
      </w:rPr>
      <w:tblPr/>
      <w:tcPr>
        <w:tcBorders>
          <w:tl2br w:color="auto" w:space="0" w:sz="0" w:val="none"/>
          <w:tr2bl w:color="auto" w:space="0" w:sz="0" w:val="none"/>
        </w:tcBorders>
        <w:shd w:color="000080" w:fill="ffffff" w:val="solid"/>
      </w:tcPr>
    </w:tblStylePr>
    <w:tblStylePr w:type="nwCell">
      <w:rPr>
        <w:rFonts w:cs="Times New Roman"/>
      </w:rPr>
      <w:tblPr/>
      <w:tcPr>
        <w:tcBorders>
          <w:tl2br w:color="auto" w:space="0" w:sz="0" w:val="none"/>
          <w:tr2bl w:color="auto" w:space="0" w:sz="0" w:val="none"/>
        </w:tcBorders>
        <w:shd w:color="000000" w:fill="ffffff" w:val="solid"/>
      </w:tcPr>
    </w:tblStylePr>
    <w:tblStylePr w:type="swCell">
      <w:rPr>
        <w:rFonts w:cs="Times New Roman"/>
        <w:b w:val="1"/>
        <w:bCs w:val="1"/>
        <w:i w:val="0"/>
        <w:iCs w:val="0"/>
      </w:rPr>
      <w:tblPr/>
      <w:tcPr>
        <w:tcBorders>
          <w:tl2br w:color="auto" w:space="0" w:sz="0" w:val="none"/>
          <w:tr2bl w:color="auto" w:space="0" w:sz="0" w:val="none"/>
        </w:tcBorders>
      </w:tcPr>
    </w:tblStylePr>
  </w:style>
  <w:style w:type="table" w:styleId="TableColorful3">
    <w:name w:val="Table Colorful 3"/>
    <w:basedOn w:val="TableNormal"/>
    <w:rsid w:val="008A2F71"/>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rPr>
        <w:rFonts w:cs="Times New Roman"/>
      </w:rPr>
      <w:tblPr/>
      <w:tcPr>
        <w:tcBorders>
          <w:bottom w:color="000000" w:space="0" w:sz="6" w:val="single"/>
          <w:tl2br w:color="auto" w:space="0" w:sz="0" w:val="none"/>
          <w:tr2bl w:color="auto" w:space="0" w:sz="0" w:val="none"/>
        </w:tcBorders>
        <w:shd w:color="008080" w:fill="ffffff" w:val="solid"/>
      </w:tcPr>
    </w:tblStylePr>
    <w:tblStylePr w:type="firstCol">
      <w:rPr>
        <w:rFonts w:cs="Times New Roman"/>
      </w:rPr>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rFonts w:cs="Times New Roman"/>
        <w:b w:val="1"/>
        <w:bCs w:val="1"/>
        <w:color w:val="ffffff"/>
      </w:rPr>
      <w:tblPr/>
      <w:tcPr>
        <w:tcBorders>
          <w:tl2br w:color="auto" w:space="0" w:sz="0" w:val="none"/>
          <w:tr2bl w:color="auto" w:space="0" w:sz="0" w:val="none"/>
        </w:tcBorders>
        <w:shd w:color="000000" w:fill="ffffff" w:val="solid"/>
      </w:tcPr>
    </w:tblStylePr>
  </w:style>
  <w:style w:type="table" w:styleId="TableColorful2">
    <w:name w:val="Table Colorful 2"/>
    <w:basedOn w:val="TableNormal"/>
    <w:rsid w:val="008A2F71"/>
    <w:tblPr>
      <w:tblBorders>
        <w:bottom w:color="000000" w:space="0" w:sz="12" w:val="single"/>
      </w:tblBorders>
    </w:tblPr>
    <w:tcPr>
      <w:shd w:color="ffff00" w:fill="ffffff" w:val="pct20"/>
    </w:tcPr>
    <w:tblStylePr w:type="firstRow">
      <w:rPr>
        <w:rFonts w:cs="Times New Roman"/>
        <w:b w:val="1"/>
        <w:bCs w:val="1"/>
        <w:i w:val="1"/>
        <w:iCs w:val="1"/>
        <w:color w:val="ffffff"/>
      </w:rPr>
      <w:tblPr/>
      <w:tcPr>
        <w:tcBorders>
          <w:bottom w:color="000000" w:space="0" w:sz="12" w:val="single"/>
          <w:tl2br w:color="auto" w:space="0" w:sz="0" w:val="none"/>
          <w:tr2bl w:color="auto" w:space="0" w:sz="0" w:val="none"/>
        </w:tcBorders>
        <w:shd w:color="800000" w:fill="ffffff" w:val="solid"/>
      </w:tcPr>
    </w:tblStylePr>
    <w:tblStylePr w:type="firstCol">
      <w:rPr>
        <w:rFonts w:cs="Times New Roman"/>
        <w:b w:val="1"/>
        <w:bCs w:val="1"/>
        <w:i w:val="1"/>
        <w:iCs w:val="1"/>
      </w:rPr>
      <w:tblPr/>
      <w:tcPr>
        <w:tcBorders>
          <w:tl2br w:color="auto" w:space="0" w:sz="0" w:val="none"/>
          <w:tr2bl w:color="auto" w:space="0" w:sz="0" w:val="none"/>
        </w:tcBorders>
      </w:tcPr>
    </w:tblStylePr>
    <w:tblStylePr w:type="lastCol">
      <w:rPr>
        <w:rFonts w:cs="Times New Roman"/>
      </w:rPr>
      <w:tblPr/>
      <w:tcPr>
        <w:tcBorders>
          <w:tl2br w:color="auto" w:space="0" w:sz="0" w:val="none"/>
          <w:tr2bl w:color="auto" w:space="0" w:sz="0" w:val="none"/>
        </w:tcBorders>
        <w:shd w:color="c0c0c0" w:fill="ffffff" w:val="solid"/>
      </w:tcPr>
    </w:tblStylePr>
    <w:tblStylePr w:type="swCell">
      <w:rPr>
        <w:rFonts w:cs="Times New Roman"/>
        <w:b w:val="1"/>
        <w:bCs w:val="1"/>
        <w:i w:val="0"/>
        <w:iCs w:val="0"/>
      </w:rPr>
      <w:tblPr/>
      <w:tcPr>
        <w:tcBorders>
          <w:tl2br w:color="auto" w:space="0" w:sz="0" w:val="none"/>
          <w:tr2bl w:color="auto" w:space="0" w:sz="0" w:val="none"/>
        </w:tcBorders>
      </w:tcPr>
    </w:tblStylePr>
  </w:style>
  <w:style w:type="paragraph" w:styleId="ListParagraph1" w:customStyle="1">
    <w:name w:val="List Paragraph1"/>
    <w:basedOn w:val="Normal"/>
    <w:rsid w:val="008A2F71"/>
    <w:pPr>
      <w:ind w:left="708"/>
    </w:pPr>
    <w:rPr>
      <w:sz w:val="24"/>
      <w:szCs w:val="24"/>
    </w:rPr>
  </w:style>
  <w:style w:type="paragraph" w:styleId="EndnoteText">
    <w:name w:val="endnote text"/>
    <w:basedOn w:val="Normal"/>
    <w:link w:val="EndnoteTextChar"/>
    <w:semiHidden w:val="1"/>
    <w:rsid w:val="008A2F71"/>
    <w:pPr>
      <w:spacing w:after="200" w:line="276" w:lineRule="auto"/>
    </w:pPr>
    <w:rPr>
      <w:rFonts w:ascii="Calibri" w:cs="Calibri" w:hAnsi="Calibri"/>
      <w:lang w:eastAsia="en-US"/>
    </w:rPr>
  </w:style>
  <w:style w:type="character" w:styleId="EndnoteTextChar" w:customStyle="1">
    <w:name w:val="Endnote Text Char"/>
    <w:basedOn w:val="DefaultParagraphFont"/>
    <w:link w:val="EndnoteText"/>
    <w:semiHidden w:val="1"/>
    <w:rsid w:val="008A2F71"/>
    <w:rPr>
      <w:rFonts w:ascii="Calibri" w:cs="Calibri" w:hAnsi="Calibri"/>
      <w:lang w:eastAsia="en-US"/>
    </w:rPr>
  </w:style>
  <w:style w:type="character" w:styleId="BalloonTextChar" w:customStyle="1">
    <w:name w:val="Balloon Text Char"/>
    <w:link w:val="BalloonText"/>
    <w:semiHidden w:val="1"/>
    <w:rsid w:val="008A2F71"/>
    <w:rPr>
      <w:rFonts w:ascii="Tahoma" w:cs="Tahoma" w:hAnsi="Tahoma"/>
      <w:sz w:val="16"/>
      <w:szCs w:val="16"/>
    </w:rPr>
  </w:style>
  <w:style w:type="paragraph" w:styleId="Revision1" w:customStyle="1">
    <w:name w:val="Revision1"/>
    <w:hidden w:val="1"/>
    <w:semiHidden w:val="1"/>
    <w:rsid w:val="008A2F71"/>
    <w:rPr>
      <w:sz w:val="24"/>
      <w:szCs w:val="24"/>
    </w:rPr>
  </w:style>
  <w:style w:type="paragraph" w:styleId="DocumentMap">
    <w:name w:val="Document Map"/>
    <w:basedOn w:val="Normal"/>
    <w:link w:val="DocumentMapChar"/>
    <w:semiHidden w:val="1"/>
    <w:rsid w:val="008A2F71"/>
    <w:pPr>
      <w:shd w:color="auto" w:fill="000080" w:val="clear"/>
    </w:pPr>
    <w:rPr>
      <w:rFonts w:ascii="Tahoma" w:cs="Tahoma" w:hAnsi="Tahoma"/>
    </w:rPr>
  </w:style>
  <w:style w:type="character" w:styleId="DocumentMapChar" w:customStyle="1">
    <w:name w:val="Document Map Char"/>
    <w:basedOn w:val="DefaultParagraphFont"/>
    <w:link w:val="DocumentMap"/>
    <w:semiHidden w:val="1"/>
    <w:rsid w:val="008A2F71"/>
    <w:rPr>
      <w:rFonts w:ascii="Tahoma" w:cs="Tahoma" w:hAnsi="Tahoma"/>
      <w:shd w:color="auto" w:fill="000080" w:val="clear"/>
    </w:rPr>
  </w:style>
  <w:style w:type="paragraph" w:styleId="TOCHeading1" w:customStyle="1">
    <w:name w:val="TOC Heading1"/>
    <w:basedOn w:val="Heading1"/>
    <w:next w:val="Normal"/>
    <w:rsid w:val="008A2F71"/>
    <w:pPr>
      <w:keepLines w:val="1"/>
      <w:spacing w:before="480" w:line="276" w:lineRule="auto"/>
      <w:outlineLvl w:val="9"/>
    </w:pPr>
    <w:rPr>
      <w:rFonts w:ascii="Cambria" w:cs="Cambria" w:hAnsi="Cambria"/>
      <w:bCs w:val="0"/>
      <w:color w:val="365f91"/>
    </w:rPr>
  </w:style>
  <w:style w:type="paragraph" w:styleId="CM53" w:customStyle="1">
    <w:name w:val="CM53"/>
    <w:basedOn w:val="Normal"/>
    <w:next w:val="Normal"/>
    <w:rsid w:val="008A2F71"/>
    <w:pPr>
      <w:widowControl w:val="0"/>
      <w:autoSpaceDE w:val="0"/>
      <w:autoSpaceDN w:val="0"/>
      <w:adjustRightInd w:val="0"/>
      <w:spacing w:after="223"/>
    </w:pPr>
    <w:rPr>
      <w:rFonts w:ascii="Book Antiqua" w:cs="Book Antiqua" w:hAnsi="Book Antiqua"/>
      <w:sz w:val="24"/>
      <w:szCs w:val="24"/>
    </w:rPr>
  </w:style>
  <w:style w:type="character" w:styleId="BodyText2Char" w:customStyle="1">
    <w:name w:val="Body Text 2 Char"/>
    <w:link w:val="BodyText2"/>
    <w:rsid w:val="008A2F71"/>
    <w:rPr>
      <w:sz w:val="24"/>
    </w:rPr>
  </w:style>
  <w:style w:type="paragraph" w:styleId="StyleLeft282cmFirstline035cm" w:customStyle="1">
    <w:name w:val="Style Left:  282 cm First line:  035 cm"/>
    <w:basedOn w:val="Normal"/>
    <w:rsid w:val="008A2F71"/>
    <w:pPr>
      <w:spacing w:line="312" w:lineRule="auto"/>
      <w:ind w:left="1599" w:firstLine="198"/>
      <w:jc w:val="both"/>
    </w:pPr>
    <w:rPr>
      <w:rFonts w:ascii="Verdana" w:cs="Verdana" w:hAnsi="Verdana"/>
      <w:sz w:val="18"/>
      <w:szCs w:val="18"/>
    </w:rPr>
  </w:style>
  <w:style w:type="paragraph" w:styleId="CarattereCarattere1CharChar" w:customStyle="1">
    <w:name w:val="Carattere Carattere1 Char Char"/>
    <w:basedOn w:val="Normal"/>
    <w:rsid w:val="008A2F71"/>
    <w:pPr>
      <w:spacing w:after="160"/>
    </w:pPr>
    <w:rPr>
      <w:rFonts w:ascii="Verdana" w:cs="Verdana" w:hAnsi="Verdana"/>
      <w:sz w:val="24"/>
      <w:szCs w:val="24"/>
      <w:lang w:eastAsia="en-US" w:val="en-US"/>
    </w:rPr>
  </w:style>
  <w:style w:type="paragraph" w:styleId="TOC5">
    <w:name w:val="toc 5"/>
    <w:basedOn w:val="Normal"/>
    <w:next w:val="Normal"/>
    <w:autoRedefine w:val="1"/>
    <w:semiHidden w:val="1"/>
    <w:rsid w:val="008A2F71"/>
    <w:pPr>
      <w:ind w:left="660"/>
    </w:pPr>
    <w:rPr>
      <w:rFonts w:cstheme="minorHAnsi"/>
      <w:sz w:val="20"/>
      <w:szCs w:val="20"/>
    </w:rPr>
  </w:style>
  <w:style w:type="paragraph" w:styleId="TOC6">
    <w:name w:val="toc 6"/>
    <w:basedOn w:val="Normal"/>
    <w:next w:val="Normal"/>
    <w:autoRedefine w:val="1"/>
    <w:semiHidden w:val="1"/>
    <w:rsid w:val="008A2F71"/>
    <w:pPr>
      <w:ind w:left="880"/>
    </w:pPr>
    <w:rPr>
      <w:rFonts w:cstheme="minorHAnsi"/>
      <w:sz w:val="20"/>
      <w:szCs w:val="20"/>
    </w:rPr>
  </w:style>
  <w:style w:type="paragraph" w:styleId="TOC7">
    <w:name w:val="toc 7"/>
    <w:basedOn w:val="Normal"/>
    <w:next w:val="Normal"/>
    <w:autoRedefine w:val="1"/>
    <w:semiHidden w:val="1"/>
    <w:rsid w:val="008A2F71"/>
    <w:pPr>
      <w:ind w:left="1100"/>
    </w:pPr>
    <w:rPr>
      <w:rFonts w:cstheme="minorHAnsi"/>
      <w:sz w:val="20"/>
      <w:szCs w:val="20"/>
    </w:rPr>
  </w:style>
  <w:style w:type="paragraph" w:styleId="TOC8">
    <w:name w:val="toc 8"/>
    <w:basedOn w:val="Normal"/>
    <w:next w:val="Normal"/>
    <w:autoRedefine w:val="1"/>
    <w:semiHidden w:val="1"/>
    <w:rsid w:val="008A2F71"/>
    <w:pPr>
      <w:ind w:left="1320"/>
    </w:pPr>
    <w:rPr>
      <w:rFonts w:cstheme="minorHAnsi"/>
      <w:sz w:val="20"/>
      <w:szCs w:val="20"/>
    </w:rPr>
  </w:style>
  <w:style w:type="paragraph" w:styleId="TOC9">
    <w:name w:val="toc 9"/>
    <w:basedOn w:val="Normal"/>
    <w:next w:val="Normal"/>
    <w:autoRedefine w:val="1"/>
    <w:semiHidden w:val="1"/>
    <w:rsid w:val="008A2F71"/>
    <w:pPr>
      <w:ind w:left="1540"/>
    </w:pPr>
    <w:rPr>
      <w:rFonts w:cstheme="minorHAnsi"/>
      <w:sz w:val="20"/>
      <w:szCs w:val="20"/>
    </w:rPr>
  </w:style>
  <w:style w:type="character" w:styleId="HTMLTypewriter">
    <w:name w:val="HTML Typewriter"/>
    <w:rsid w:val="008A2F71"/>
    <w:rPr>
      <w:rFonts w:ascii="Courier New" w:cs="Courier New" w:hAnsi="Courier New"/>
      <w:sz w:val="20"/>
      <w:szCs w:val="20"/>
    </w:rPr>
  </w:style>
  <w:style w:type="character" w:styleId="BodyText3Char" w:customStyle="1">
    <w:name w:val="Body Text 3 Char"/>
    <w:link w:val="BodyText3"/>
    <w:uiPriority w:val="99"/>
    <w:rsid w:val="008A2F71"/>
  </w:style>
  <w:style w:type="numbering" w:styleId="Puntoelenco1" w:customStyle="1">
    <w:name w:val="Punto elenco 1"/>
    <w:rsid w:val="008A2F71"/>
    <w:pPr>
      <w:numPr>
        <w:numId w:val="5"/>
      </w:numPr>
    </w:pPr>
  </w:style>
  <w:style w:type="paragraph" w:styleId="Revision">
    <w:name w:val="Revision"/>
    <w:hidden w:val="1"/>
    <w:uiPriority w:val="99"/>
    <w:semiHidden w:val="1"/>
    <w:rsid w:val="008A2F71"/>
    <w:rPr>
      <w:rFonts w:ascii="Calibri" w:eastAsia="Calibri" w:hAnsi="Calibri"/>
      <w:lang w:eastAsia="en-US"/>
    </w:rPr>
  </w:style>
  <w:style w:type="paragraph" w:styleId="Normalbullet" w:customStyle="1">
    <w:name w:val="Normal bullet"/>
    <w:basedOn w:val="Normal"/>
    <w:link w:val="NormalbulletChar"/>
    <w:qFormat w:val="1"/>
    <w:rsid w:val="00C236C7"/>
    <w:pPr>
      <w:spacing w:after="240" w:line="360" w:lineRule="auto"/>
      <w:jc w:val="both"/>
    </w:pPr>
    <w:rPr>
      <w:sz w:val="24"/>
      <w:szCs w:val="24"/>
    </w:rPr>
  </w:style>
  <w:style w:type="character" w:styleId="NormalbulletChar" w:customStyle="1">
    <w:name w:val="Normal bullet Char"/>
    <w:basedOn w:val="DefaultParagraphFont"/>
    <w:link w:val="Normalbullet"/>
    <w:rsid w:val="008B3D7B"/>
    <w:rPr>
      <w:sz w:val="24"/>
      <w:szCs w:val="24"/>
    </w:rPr>
  </w:style>
  <w:style w:type="paragraph" w:styleId="Listalpha" w:customStyle="1">
    <w:name w:val="List alpha"/>
    <w:basedOn w:val="Normal"/>
    <w:uiPriority w:val="5"/>
    <w:qFormat w:val="1"/>
    <w:rsid w:val="0054648E"/>
    <w:pPr>
      <w:numPr>
        <w:numId w:val="8"/>
      </w:numPr>
    </w:pPr>
  </w:style>
  <w:style w:type="paragraph" w:styleId="Listalpha2" w:customStyle="1">
    <w:name w:val="List alpha 2"/>
    <w:basedOn w:val="Normal"/>
    <w:uiPriority w:val="99"/>
    <w:qFormat w:val="1"/>
    <w:rsid w:val="0054648E"/>
    <w:pPr>
      <w:numPr>
        <w:ilvl w:val="1"/>
        <w:numId w:val="8"/>
      </w:numPr>
    </w:pPr>
  </w:style>
  <w:style w:type="paragraph" w:styleId="Listroman" w:customStyle="1">
    <w:name w:val="List roman"/>
    <w:basedOn w:val="Normal"/>
    <w:uiPriority w:val="6"/>
    <w:qFormat w:val="1"/>
    <w:rsid w:val="0054648E"/>
    <w:pPr>
      <w:numPr>
        <w:numId w:val="9"/>
      </w:numPr>
    </w:pPr>
  </w:style>
  <w:style w:type="paragraph" w:styleId="Listroman2" w:customStyle="1">
    <w:name w:val="List roman 2"/>
    <w:basedOn w:val="Normal"/>
    <w:uiPriority w:val="99"/>
    <w:qFormat w:val="1"/>
    <w:rsid w:val="0054648E"/>
    <w:pPr>
      <w:numPr>
        <w:ilvl w:val="1"/>
        <w:numId w:val="9"/>
      </w:numPr>
    </w:pPr>
  </w:style>
  <w:style w:type="paragraph" w:styleId="Source" w:customStyle="1">
    <w:name w:val="Source"/>
    <w:basedOn w:val="Normal"/>
    <w:uiPriority w:val="9"/>
    <w:qFormat w:val="1"/>
    <w:rsid w:val="0054648E"/>
    <w:pPr>
      <w:spacing w:before="40"/>
    </w:pPr>
    <w:rPr>
      <w:i w:val="1"/>
      <w:sz w:val="16"/>
    </w:rPr>
  </w:style>
  <w:style w:type="paragraph" w:styleId="ListBullet">
    <w:name w:val="List Bullet"/>
    <w:basedOn w:val="Normal"/>
    <w:uiPriority w:val="3"/>
    <w:semiHidden w:val="1"/>
    <w:unhideWhenUsed w:val="1"/>
    <w:qFormat w:val="1"/>
    <w:rsid w:val="0054648E"/>
    <w:pPr>
      <w:numPr>
        <w:numId w:val="6"/>
      </w:numPr>
      <w:spacing w:after="60" w:before="60"/>
    </w:pPr>
  </w:style>
  <w:style w:type="paragraph" w:styleId="ListNumber">
    <w:name w:val="List Number"/>
    <w:basedOn w:val="Normal"/>
    <w:uiPriority w:val="4"/>
    <w:unhideWhenUsed w:val="1"/>
    <w:qFormat w:val="1"/>
    <w:rsid w:val="0054648E"/>
    <w:pPr>
      <w:numPr>
        <w:numId w:val="7"/>
      </w:numPr>
      <w:spacing w:after="60" w:before="60"/>
    </w:pPr>
  </w:style>
  <w:style w:type="paragraph" w:styleId="ListNumber2">
    <w:name w:val="List Number 2"/>
    <w:basedOn w:val="Normal"/>
    <w:uiPriority w:val="99"/>
    <w:semiHidden w:val="1"/>
    <w:unhideWhenUsed w:val="1"/>
    <w:qFormat w:val="1"/>
    <w:rsid w:val="0054648E"/>
    <w:pPr>
      <w:numPr>
        <w:ilvl w:val="1"/>
        <w:numId w:val="7"/>
      </w:numPr>
      <w:spacing w:after="60" w:before="60"/>
    </w:pPr>
  </w:style>
  <w:style w:type="paragraph" w:styleId="TOCHeading">
    <w:name w:val="TOC Heading"/>
    <w:basedOn w:val="Heading1"/>
    <w:next w:val="Normal"/>
    <w:uiPriority w:val="39"/>
    <w:unhideWhenUsed w:val="1"/>
    <w:qFormat w:val="1"/>
    <w:rsid w:val="0054648E"/>
    <w:pPr>
      <w:numPr>
        <w:numId w:val="0"/>
      </w:numPr>
      <w:outlineLvl w:val="9"/>
    </w:pPr>
  </w:style>
  <w:style w:type="character" w:styleId="ListParagraphChar" w:customStyle="1">
    <w:name w:val="List Paragraph Char"/>
    <w:aliases w:val="03_ELENCO PUNTATO Char,Paragrafo elenco 2 Char,capitolo 1 Char,lp1 Char,Emaze punto elenco bianco Char,Bullet List Char"/>
    <w:basedOn w:val="DefaultParagraphFont"/>
    <w:link w:val="ListParagraph"/>
    <w:uiPriority w:val="34"/>
    <w:qFormat w:val="1"/>
    <w:locked w:val="1"/>
    <w:rsid w:val="00E83852"/>
    <w:rPr>
      <w:rFonts w:ascii="Calibri" w:eastAsia="Calibri" w:hAnsi="Calibri"/>
      <w:lang w:eastAsia="en-US"/>
    </w:rPr>
  </w:style>
  <w:style w:type="paragraph" w:styleId="NormalIndent">
    <w:name w:val="Normal Indent"/>
    <w:basedOn w:val="Normal"/>
    <w:semiHidden w:val="1"/>
    <w:unhideWhenUsed w:val="1"/>
    <w:rsid w:val="00D9474E"/>
    <w:pPr>
      <w:ind w:left="720"/>
    </w:pPr>
  </w:style>
  <w:style w:type="paragraph" w:styleId="Indiceedefinizioni" w:customStyle="1">
    <w:name w:val="Indice e definizioni"/>
    <w:basedOn w:val="Heading1"/>
    <w:link w:val="IndiceedefinizioniChar"/>
    <w:uiPriority w:val="7"/>
    <w:qFormat w:val="1"/>
    <w:rsid w:val="009C326F"/>
    <w:pPr>
      <w:numPr>
        <w:numId w:val="0"/>
      </w:numPr>
    </w:pPr>
  </w:style>
  <w:style w:type="character" w:styleId="IndiceedefinizioniChar" w:customStyle="1">
    <w:name w:val="Indice e definizioni Char"/>
    <w:basedOn w:val="Heading1Char"/>
    <w:link w:val="Indiceedefinizioni"/>
    <w:uiPriority w:val="7"/>
    <w:rsid w:val="009C326F"/>
    <w:rPr>
      <w:rFonts w:ascii="Calibri" w:cs="Calibri" w:eastAsia="SimSun" w:hAnsi="Calibri"/>
      <w:b w:val="1"/>
      <w:bCs w:val="1"/>
      <w:kern w:val="32"/>
      <w:sz w:val="28"/>
      <w:szCs w:val="32"/>
      <w:lang w:eastAsia="en-US"/>
    </w:rPr>
  </w:style>
  <w:style w:type="paragraph" w:styleId="ColorfulList-Accent11" w:customStyle="1">
    <w:name w:val="Colorful List - Accent 11"/>
    <w:basedOn w:val="Normal"/>
    <w:uiPriority w:val="34"/>
    <w:qFormat w:val="1"/>
    <w:rsid w:val="004F18DA"/>
    <w:pPr>
      <w:spacing w:after="120" w:before="120" w:line="276" w:lineRule="auto"/>
      <w:ind w:left="720"/>
      <w:jc w:val="both"/>
    </w:pPr>
    <w:rPr>
      <w:rFonts w:ascii="Garamond" w:cs="Times New Roman" w:eastAsia="Calibri" w:hAnsi="Garamond"/>
      <w:sz w:val="24"/>
    </w:rPr>
  </w:style>
  <w:style w:type="paragraph" w:styleId="NoSpacing">
    <w:name w:val="No Spacing"/>
    <w:uiPriority w:val="1"/>
    <w:qFormat w:val="1"/>
    <w:rsid w:val="007416ED"/>
    <w:pPr>
      <w:widowControl w:val="0"/>
      <w:autoSpaceDE w:val="0"/>
      <w:autoSpaceDN w:val="0"/>
    </w:pPr>
    <w:rPr>
      <w:rFonts w:ascii="Times New Roman" w:cs="Times New Roman" w:eastAsia="Times New Roman" w:hAnsi="Times New Roman"/>
      <w:lang w:bidi="it-IT"/>
    </w:rPr>
  </w:style>
  <w:style w:type="paragraph" w:styleId="LOTTOCRITERI" w:customStyle="1">
    <w:name w:val="LOTTO CRITERI"/>
    <w:basedOn w:val="Heading2"/>
    <w:link w:val="LOTTOCRITERIChar"/>
    <w:uiPriority w:val="7"/>
    <w:rsid w:val="005D4876"/>
    <w:pPr>
      <w:numPr>
        <w:ilvl w:val="0"/>
        <w:numId w:val="11"/>
      </w:numPr>
    </w:pPr>
  </w:style>
  <w:style w:type="character" w:styleId="LOTTOCRITERIChar" w:customStyle="1">
    <w:name w:val="LOTTO CRITERI Char"/>
    <w:basedOn w:val="Heading2Char"/>
    <w:link w:val="LOTTOCRITERI"/>
    <w:uiPriority w:val="7"/>
    <w:rsid w:val="005D4876"/>
    <w:rPr>
      <w:rFonts w:ascii="Times New Roman" w:cs="Times New Roman" w:hAnsi="Times New Roman" w:eastAsiaTheme="majorEastAsia"/>
      <w:b w:val="1"/>
      <w:bCs w:val="1"/>
      <w:color w:val="000000"/>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2">
    <w:basedOn w:val="TableNormal"/>
    <w:tblPr>
      <w:tblStyleRowBandSize w:val="1"/>
      <w:tblStyleColBandSize w:val="1"/>
      <w:tblCellMar>
        <w:top w:w="0.0" w:type="dxa"/>
        <w:left w:w="108.0" w:type="dxa"/>
        <w:bottom w:w="0.0" w:type="dxa"/>
        <w:right w:w="108.0" w:type="dxa"/>
      </w:tblCellMar>
    </w:tbl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3">
    <w:basedOn w:val="TableNormal"/>
    <w:tblPr>
      <w:tblStyleRowBandSize w:val="1"/>
      <w:tblStyleColBandSize w:val="1"/>
      <w:tblCellMar>
        <w:top w:w="0.0" w:type="dxa"/>
        <w:left w:w="108.0" w:type="dxa"/>
        <w:bottom w:w="0.0" w:type="dxa"/>
        <w:right w:w="108.0" w:type="dxa"/>
      </w:tblCellMar>
    </w:tbl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4">
    <w:basedOn w:val="TableNormal"/>
    <w:tblPr>
      <w:tblStyleRowBandSize w:val="1"/>
      <w:tblStyleColBandSize w:val="1"/>
      <w:tblCellMar>
        <w:top w:w="0.0" w:type="dxa"/>
        <w:left w:w="108.0" w:type="dxa"/>
        <w:bottom w:w="0.0" w:type="dxa"/>
        <w:right w:w="108.0" w:type="dxa"/>
      </w:tblCellMar>
    </w:tbl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5">
    <w:basedOn w:val="TableNormal"/>
    <w:tblPr>
      <w:tblStyleRowBandSize w:val="1"/>
      <w:tblStyleColBandSize w:val="1"/>
      <w:tblCellMar>
        <w:top w:w="0.0" w:type="dxa"/>
        <w:left w:w="108.0" w:type="dxa"/>
        <w:bottom w:w="0.0" w:type="dxa"/>
        <w:right w:w="108.0" w:type="dxa"/>
      </w:tblCellMar>
    </w:tbl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6">
    <w:basedOn w:val="TableNormal"/>
    <w:tblPr>
      <w:tblStyleRowBandSize w:val="1"/>
      <w:tblStyleColBandSize w:val="1"/>
      <w:tblCellMar>
        <w:top w:w="0.0" w:type="dxa"/>
        <w:left w:w="108.0" w:type="dxa"/>
        <w:bottom w:w="0.0" w:type="dxa"/>
        <w:right w:w="108.0" w:type="dxa"/>
      </w:tblCellMar>
    </w:tbl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7">
    <w:basedOn w:val="TableNormal"/>
    <w:tblPr>
      <w:tblStyleRowBandSize w:val="1"/>
      <w:tblStyleColBandSize w:val="1"/>
      <w:tblCellMar>
        <w:top w:w="0.0" w:type="dxa"/>
        <w:left w:w="108.0" w:type="dxa"/>
        <w:bottom w:w="0.0" w:type="dxa"/>
        <w:right w:w="108.0" w:type="dxa"/>
      </w:tblCellMar>
    </w:tbl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8">
    <w:basedOn w:val="TableNormal"/>
    <w:tblPr>
      <w:tblStyleRowBandSize w:val="1"/>
      <w:tblStyleColBandSize w:val="1"/>
      <w:tblCellMar>
        <w:top w:w="0.0" w:type="dxa"/>
        <w:left w:w="108.0" w:type="dxa"/>
        <w:bottom w:w="0.0" w:type="dxa"/>
        <w:right w:w="108.0" w:type="dxa"/>
      </w:tblCellMar>
    </w:tbl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9">
    <w:basedOn w:val="TableNormal"/>
    <w:tblPr>
      <w:tblStyleRowBandSize w:val="1"/>
      <w:tblStyleColBandSize w:val="1"/>
      <w:tblCellMar>
        <w:top w:w="0.0" w:type="dxa"/>
        <w:left w:w="108.0" w:type="dxa"/>
        <w:bottom w:w="0.0" w:type="dxa"/>
        <w:right w:w="108.0" w:type="dxa"/>
      </w:tblCellMar>
    </w:tbl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10">
    <w:basedOn w:val="TableNormal"/>
    <w:tblPr>
      <w:tblStyleRowBandSize w:val="1"/>
      <w:tblStyleColBandSize w:val="1"/>
      <w:tblCellMar>
        <w:top w:w="0.0" w:type="dxa"/>
        <w:left w:w="108.0" w:type="dxa"/>
        <w:bottom w:w="0.0" w:type="dxa"/>
        <w:right w:w="108.0" w:type="dxa"/>
      </w:tblCellMar>
    </w:tbl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11">
    <w:basedOn w:val="TableNormal"/>
    <w:tblPr>
      <w:tblStyleRowBandSize w:val="1"/>
      <w:tblStyleColBandSize w:val="1"/>
      <w:tblCellMar>
        <w:top w:w="0.0" w:type="dxa"/>
        <w:left w:w="108.0" w:type="dxa"/>
        <w:bottom w:w="0.0" w:type="dxa"/>
        <w:right w:w="108.0" w:type="dxa"/>
      </w:tblCellMar>
    </w:tbl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12">
    <w:basedOn w:val="TableNormal"/>
    <w:tblPr>
      <w:tblStyleRowBandSize w:val="1"/>
      <w:tblStyleColBandSize w:val="1"/>
      <w:tblCellMar>
        <w:top w:w="0.0" w:type="dxa"/>
        <w:left w:w="108.0" w:type="dxa"/>
        <w:bottom w:w="0.0" w:type="dxa"/>
        <w:right w:w="108.0" w:type="dxa"/>
      </w:tblCellMar>
    </w:tbl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s>
</file>

<file path=word/_rels/document.xml.rels><?xml version="1.0" encoding="UTF-8" standalone="yes"?><Relationships xmlns="http://schemas.openxmlformats.org/package/2006/relationships"><Relationship Id="rId11" Type="http://schemas.openxmlformats.org/officeDocument/2006/relationships/image" Target="media/image36.png"/><Relationship Id="rId10" Type="http://schemas.openxmlformats.org/officeDocument/2006/relationships/footer" Target="footer1.xml"/><Relationship Id="rId13" Type="http://schemas.openxmlformats.org/officeDocument/2006/relationships/footer" Target="footer3.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GillSans-regular.ttf"/><Relationship Id="rId4" Type="http://schemas.openxmlformats.org/officeDocument/2006/relationships/font" Target="fonts/GillSans-bold.ttf"/></Relationships>
</file>

<file path=word/_rels/header1.xml.rels><?xml version="1.0" encoding="UTF-8" standalone="yes"?><Relationships xmlns="http://schemas.openxmlformats.org/package/2006/relationships"><Relationship Id="rId1" Type="http://schemas.openxmlformats.org/officeDocument/2006/relationships/image" Target="media/image25.png"/></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_rels/header3.xml.rels><?xml version="1.0" encoding="UTF-8" standalone="yes"?><Relationships xmlns="http://schemas.openxmlformats.org/package/2006/relationships"><Relationship Id="rId1"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oqLc5hU995jLk2WtfqC41rub/Q==">CgMxLjAaJAoBMBIfCh0IB0IZCgVBcmlhbBIQQXJpYWwgVW5pY29kZSBNUzIOaC44c3Ryc2ljdGFoMXIyDmgubmZ2YzNtbTFlcnU4Mg5oLmpzbGZrZnllYjRhZzIOaC53NmxlZm13cnl5Y28yDmguajlwY2Z6bzR3ZWhhMg5oLm1nbnhyZWx4Ymg0NjIOaC50ZTZ3cnJ3YnNoZHUyDmguOHFnenR2eWR2YzQ0Mg5oLm9yMnUzczJqbjhmYTIOaC55Y2JweTZ5eWFsODYyDmguY2h2ZDN6cHFjNWFkMg5oLmx4YTl1amRhMTl5djgAciExQkFQT0hTRkFRLXFEYjFRZlpZNzZ2NkxMYjdaaWhMbk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2025-03-31T17:06:00Z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60d57e-af5b-4752-ac57-3e4f28ca11dc_Enabled">
    <vt:lpwstr>true</vt:lpwstr>
  </property>
  <property fmtid="{D5CDD505-2E9C-101B-9397-08002B2CF9AE}" pid="3" name="MSIP_Label_ea60d57e-af5b-4752-ac57-3e4f28ca11dc_SetDate">
    <vt:lpwstr>2023-01-16T16:00:39Z</vt:lpwstr>
  </property>
  <property fmtid="{D5CDD505-2E9C-101B-9397-08002B2CF9AE}" pid="4" name="MSIP_Label_ea60d57e-af5b-4752-ac57-3e4f28ca11dc_Method">
    <vt:lpwstr>Standard</vt:lpwstr>
  </property>
  <property fmtid="{D5CDD505-2E9C-101B-9397-08002B2CF9AE}" pid="5" name="MSIP_Label_ea60d57e-af5b-4752-ac57-3e4f28ca11dc_Name">
    <vt:lpwstr>ea60d57e-af5b-4752-ac57-3e4f28ca11dc</vt:lpwstr>
  </property>
  <property fmtid="{D5CDD505-2E9C-101B-9397-08002B2CF9AE}" pid="6" name="MSIP_Label_ea60d57e-af5b-4752-ac57-3e4f28ca11dc_SiteId">
    <vt:lpwstr>36da45f1-dd2c-4d1f-af13-5abe46b99921</vt:lpwstr>
  </property>
  <property fmtid="{D5CDD505-2E9C-101B-9397-08002B2CF9AE}" pid="7" name="MSIP_Label_ea60d57e-af5b-4752-ac57-3e4f28ca11dc_ActionId">
    <vt:lpwstr>0ed3bba3-9059-47bd-a488-9832b745b44e</vt:lpwstr>
  </property>
  <property fmtid="{D5CDD505-2E9C-101B-9397-08002B2CF9AE}" pid="8" name="MSIP_Label_ea60d57e-af5b-4752-ac57-3e4f28ca11dc_ContentBits">
    <vt:lpwstr>0</vt:lpwstr>
  </property>
</Properties>
</file>