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before="120" w:line="276" w:lineRule="auto"/>
        <w:jc w:val="center"/>
        <w:rPr>
          <w:rFonts w:ascii="Garamond" w:cs="Garamond" w:eastAsia="Garamond" w:hAnsi="Garamond"/>
          <w:b w:val="1"/>
          <w:color w:val="000000"/>
          <w:sz w:val="24"/>
          <w:szCs w:val="24"/>
        </w:rPr>
      </w:pPr>
      <w:r w:rsidDel="00000000" w:rsidR="00000000" w:rsidRPr="00000000">
        <w:rPr>
          <w:rtl w:val="0"/>
        </w:rPr>
      </w:r>
    </w:p>
    <w:p w:rsidR="00000000" w:rsidDel="00000000" w:rsidP="00000000" w:rsidRDefault="00000000" w:rsidRPr="00000000" w14:paraId="00000002">
      <w:pPr>
        <w:spacing w:after="120" w:line="360" w:lineRule="auto"/>
        <w:jc w:val="both"/>
        <w:rPr>
          <w:b w:val="1"/>
          <w:i w:val="1"/>
          <w:sz w:val="22"/>
          <w:szCs w:val="22"/>
          <w:highlight w:val="white"/>
        </w:rPr>
      </w:pPr>
      <w:r w:rsidDel="00000000" w:rsidR="00000000" w:rsidRPr="00000000">
        <w:rPr>
          <w:b w:val="1"/>
          <w:i w:val="1"/>
          <w:sz w:val="22"/>
          <w:szCs w:val="22"/>
          <w:rtl w:val="0"/>
        </w:rPr>
        <w:t xml:space="preserve">PROCEDURA APERTA, IN FORMA CENTRALIZZATA, SUDDIVISA IN TRE LOTTI, FINALIZZATA ALLA STIPULA DI CONVENZIONI PER L’AFFIDAMENTO DELLA FORNITURA TERRITORIALE E OSPEDALIERA DI AUSILI PER INCONTINENZA AD ASSORBENZA, A MINOR IMPATTO AMBIENTALE, OCCORRENTI ALLE AZIENDE SANITARIE DELLA REGIONE UMBRIA</w:t>
      </w:r>
      <w:r w:rsidDel="00000000" w:rsidR="00000000" w:rsidRPr="00000000">
        <w:rPr>
          <w:rtl w:val="0"/>
        </w:rPr>
      </w:r>
    </w:p>
    <w:p w:rsidR="00000000" w:rsidDel="00000000" w:rsidP="00000000" w:rsidRDefault="00000000" w:rsidRPr="00000000" w14:paraId="00000003">
      <w:pPr>
        <w:spacing w:after="120" w:line="360" w:lineRule="auto"/>
        <w:jc w:val="both"/>
        <w:rPr>
          <w:rFonts w:ascii="Garamond" w:cs="Garamond" w:eastAsia="Garamond" w:hAnsi="Garamond"/>
          <w:b w:val="1"/>
          <w:sz w:val="22"/>
          <w:szCs w:val="22"/>
        </w:rPr>
      </w:pPr>
      <w:r w:rsidDel="00000000" w:rsidR="00000000" w:rsidRPr="00000000">
        <w:rPr>
          <w:rtl w:val="0"/>
        </w:rPr>
      </w:r>
    </w:p>
    <w:p w:rsidR="00000000" w:rsidDel="00000000" w:rsidP="00000000" w:rsidRDefault="00000000" w:rsidRPr="00000000" w14:paraId="00000004">
      <w:pPr>
        <w:jc w:val="center"/>
        <w:rPr>
          <w:rFonts w:ascii="Garamond" w:cs="Garamond" w:eastAsia="Garamond" w:hAnsi="Garamond"/>
          <w:b w:val="1"/>
          <w:sz w:val="24"/>
          <w:szCs w:val="24"/>
        </w:rPr>
      </w:pPr>
      <w:r w:rsidDel="00000000" w:rsidR="00000000" w:rsidRPr="00000000">
        <w:rPr>
          <w:rtl w:val="0"/>
        </w:rPr>
      </w:r>
    </w:p>
    <w:p w:rsidR="00000000" w:rsidDel="00000000" w:rsidP="00000000" w:rsidRDefault="00000000" w:rsidRPr="00000000" w14:paraId="00000005">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6">
      <w:pPr>
        <w:pBdr>
          <w:top w:color="000000" w:space="1" w:sz="4" w:val="single"/>
          <w:left w:color="000000" w:space="4" w:sz="4" w:val="single"/>
          <w:bottom w:color="000000" w:space="1" w:sz="4" w:val="single"/>
          <w:right w:color="000000" w:space="4" w:sz="4" w:val="single"/>
        </w:pBdr>
        <w:jc w:val="center"/>
        <w:rPr>
          <w:rFonts w:ascii="Garamond" w:cs="Garamond" w:eastAsia="Garamond" w:hAnsi="Garamond"/>
          <w:b w:val="1"/>
          <w:sz w:val="24"/>
          <w:szCs w:val="24"/>
        </w:rPr>
      </w:pPr>
      <w:r w:rsidDel="00000000" w:rsidR="00000000" w:rsidRPr="00000000">
        <w:rPr>
          <w:rtl w:val="0"/>
        </w:rPr>
      </w:r>
    </w:p>
    <w:p w:rsidR="00000000" w:rsidDel="00000000" w:rsidP="00000000" w:rsidRDefault="00000000" w:rsidRPr="00000000" w14:paraId="00000007">
      <w:pPr>
        <w:pBdr>
          <w:top w:color="000000" w:space="1" w:sz="4" w:val="single"/>
          <w:left w:color="000000" w:space="4" w:sz="4" w:val="single"/>
          <w:bottom w:color="000000" w:space="1" w:sz="4" w:val="single"/>
          <w:right w:color="000000" w:space="4" w:sz="4" w:val="single"/>
        </w:pBdr>
        <w:jc w:val="center"/>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GIUSTIFICAZIONI RELATIVE ALLE VOCI DI PREZZO E DI COSTO PER VERIFICA CONGRUITA’ OFFERTA – LOTTO N. ………..</w:t>
      </w:r>
    </w:p>
    <w:p w:rsidR="00000000" w:rsidDel="00000000" w:rsidP="00000000" w:rsidRDefault="00000000" w:rsidRPr="00000000" w14:paraId="00000008">
      <w:pPr>
        <w:pBdr>
          <w:top w:color="000000" w:space="1" w:sz="4" w:val="single"/>
          <w:left w:color="000000" w:space="4" w:sz="4" w:val="single"/>
          <w:bottom w:color="000000" w:space="1" w:sz="4" w:val="single"/>
          <w:right w:color="000000" w:space="4" w:sz="4" w:val="single"/>
        </w:pBd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9">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Il sottoscritto (*) ________________________________________________nato il ____________ a ____________________________, munito dei poteri di legale rappresentanza in quanto ricopre la carica di ______________________________ dell’Impresa __________________________ con sede legale in __________________________________ Partita IVA____________________</w:t>
      </w:r>
    </w:p>
    <w:p w:rsidR="00000000" w:rsidDel="00000000" w:rsidP="00000000" w:rsidRDefault="00000000" w:rsidRPr="00000000" w14:paraId="0000000D">
      <w:pPr>
        <w:spacing w:after="160" w:line="360" w:lineRule="auto"/>
        <w:rPr>
          <w:rFonts w:ascii="Garamond" w:cs="Garamond" w:eastAsia="Garamond" w:hAnsi="Garamond"/>
          <w:color w:val="000000"/>
          <w:sz w:val="24"/>
          <w:szCs w:val="24"/>
        </w:rPr>
      </w:pPr>
      <w:r w:rsidDel="00000000" w:rsidR="00000000" w:rsidRPr="00000000">
        <w:rPr>
          <w:rFonts w:ascii="Garamond" w:cs="Garamond" w:eastAsia="Garamond" w:hAnsi="Garamond"/>
          <w:color w:val="000000"/>
          <w:sz w:val="24"/>
          <w:szCs w:val="24"/>
          <w:rtl w:val="0"/>
        </w:rPr>
        <w:t xml:space="preserve">(eventuale) </w:t>
      </w:r>
    </w:p>
    <w:p w:rsidR="00000000" w:rsidDel="00000000" w:rsidP="00000000" w:rsidRDefault="00000000" w:rsidRPr="00000000" w14:paraId="000000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giusta </w:t>
      </w: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procura</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 (</w:t>
      </w:r>
      <w:r w:rsidDel="00000000" w:rsidR="00000000" w:rsidRPr="00000000">
        <w:rPr>
          <w:rFonts w:ascii="Garamond" w:cs="Garamond" w:eastAsia="Garamond" w:hAnsi="Garamond"/>
          <w:b w:val="0"/>
          <w:i w:val="1"/>
          <w:smallCaps w:val="0"/>
          <w:strike w:val="0"/>
          <w:color w:val="000000"/>
          <w:sz w:val="24"/>
          <w:szCs w:val="24"/>
          <w:u w:val="none"/>
          <w:shd w:fill="auto" w:val="clear"/>
          <w:vertAlign w:val="baseline"/>
          <w:rtl w:val="0"/>
        </w:rPr>
        <w:t xml:space="preserve">generale/speciale</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 _____________ in data __________ a rogito del notaio _______ n. rep. _____ del__________) della ________________________________, con sede in ___________________, Via _____________________codice fiscale n. _____________________e partita IVA n. ________________</w:t>
      </w:r>
    </w:p>
    <w:p w:rsidR="00000000" w:rsidDel="00000000" w:rsidP="00000000" w:rsidRDefault="00000000" w:rsidRPr="00000000" w14:paraId="000000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(eventuale) </w:t>
      </w:r>
    </w:p>
    <w:p w:rsidR="00000000" w:rsidDel="00000000" w:rsidP="00000000" w:rsidRDefault="00000000" w:rsidRPr="00000000" w14:paraId="0000001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superscript"/>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r w:rsidDel="00000000" w:rsidR="00000000" w:rsidRPr="00000000">
        <w:rPr>
          <w:rFonts w:ascii="Garamond" w:cs="Garamond" w:eastAsia="Garamond" w:hAnsi="Garamond"/>
          <w:b w:val="0"/>
          <w:i w:val="1"/>
          <w:smallCaps w:val="0"/>
          <w:strike w:val="0"/>
          <w:color w:val="000000"/>
          <w:sz w:val="24"/>
          <w:szCs w:val="24"/>
          <w:u w:val="none"/>
          <w:shd w:fill="auto" w:val="clear"/>
          <w:vertAlign w:val="baseline"/>
          <w:rtl w:val="0"/>
        </w:rPr>
        <w:t xml:space="preserve">Per gli operatori economici non residenti e privi di stabile organizzazione in Italia indicare inoltre</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 domicilio fiscale _______________________, indirizzo di posta elettronica ______________________________</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Richiamato l’art. 110 del Codice segnala le seguenti giustificazioni relative alle voci di prezzo che concorrono a formare l’offerta presentata per la gara in oggetto:</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09"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indicazioni relative all’organizzazione e al metodo della prestazione (economia del processo di fornitura):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b) indicazioni relative alle soluzioni tecniche adottate:</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 indicazioni circa le eventuali condizioni eccezionalmente favorevoli di cui dispone l’impresa per la prestazione della fornitura oggetto dell’appalto:</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d) indicazioni circa l’originalità della fornitura offerta:</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e) indicazione di eventuali aiuti statali di cui la ditta beneficia, fornendo prova sia dell’entità di tali aiuti, sia della loro incidenza sull’offerta,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Analisi prezzi (**):</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Le giustificazioni relative alle voci di prezzo che concorrono a formare l’importo complessivo offerto in sede di gara dei prodotti proposti sono date dalle seguenti componenti economiche:</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bl>
      <w:tblPr>
        <w:tblStyle w:val="Table1"/>
        <w:tblW w:w="10198.0" w:type="dxa"/>
        <w:jc w:val="left"/>
        <w:tblInd w:w="108.0" w:type="dxa"/>
        <w:tblLayout w:type="fixed"/>
        <w:tblLook w:val="0000"/>
      </w:tblPr>
      <w:tblGrid>
        <w:gridCol w:w="6975"/>
        <w:gridCol w:w="3223"/>
        <w:tblGridChange w:id="0">
          <w:tblGrid>
            <w:gridCol w:w="6975"/>
            <w:gridCol w:w="3223"/>
          </w:tblGrid>
        </w:tblGridChange>
      </w:tblGrid>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Dettaglio circa l’incidenza dei costi di approvvigionamento delle materie prime (</w:t>
            </w:r>
            <w:r w:rsidDel="00000000" w:rsidR="00000000" w:rsidRPr="00000000">
              <w:rPr>
                <w:rFonts w:ascii="Garamond" w:cs="Garamond" w:eastAsia="Garamond" w:hAnsi="Garamond"/>
                <w:b w:val="0"/>
                <w:i w:val="1"/>
                <w:smallCaps w:val="0"/>
                <w:strike w:val="0"/>
                <w:color w:val="000000"/>
                <w:sz w:val="24"/>
                <w:szCs w:val="24"/>
                <w:u w:val="none"/>
                <w:shd w:fill="auto" w:val="clear"/>
                <w:vertAlign w:val="baseline"/>
                <w:rtl w:val="0"/>
              </w:rPr>
              <w:t xml:space="preserve">se produttore) </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o del prodotto </w:t>
            </w:r>
            <w:r w:rsidDel="00000000" w:rsidR="00000000" w:rsidRPr="00000000">
              <w:rPr>
                <w:rFonts w:ascii="Garamond" w:cs="Garamond" w:eastAsia="Garamond" w:hAnsi="Garamond"/>
                <w:b w:val="0"/>
                <w:i w:val="1"/>
                <w:smallCaps w:val="0"/>
                <w:strike w:val="0"/>
                <w:color w:val="000000"/>
                <w:sz w:val="24"/>
                <w:szCs w:val="24"/>
                <w:u w:val="none"/>
                <w:shd w:fill="auto" w:val="clear"/>
                <w:vertAlign w:val="baseline"/>
                <w:rtl w:val="0"/>
              </w:rPr>
              <w:t xml:space="preserve">(se rivenditore)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Costi imballaggio, logistica e trasporto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Costi oneri sicurezza rischi specifici a carico dell’impresa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Costi doganali (se pertinenti)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Costi per macchinari, attrezzature (se pertinenti)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Costo del lavoro con riferimento al ccnl applicato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Utile d’impresa al netto di imposte e tasse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Altre spese generali d’azienda</w:t>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(specificare i costi di fabbricazione/produzione, manodopera, sterilizzazione prodotti, certificazione), con particolare riferimento all’incidenza di essi sull’oggetto della fornitura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Altro ____________________________</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bl>
    <w:p w:rsidR="00000000" w:rsidDel="00000000" w:rsidP="00000000" w:rsidRDefault="00000000" w:rsidRPr="00000000" w14:paraId="00000030">
      <w:pPr>
        <w:spacing w:line="360" w:lineRule="auto"/>
        <w:jc w:val="both"/>
        <w:rPr>
          <w:rFonts w:ascii="Garamond" w:cs="Garamond" w:eastAsia="Garamond" w:hAnsi="Garamond"/>
          <w:b w:val="1"/>
          <w:i w:val="1"/>
          <w:sz w:val="24"/>
          <w:szCs w:val="24"/>
        </w:rPr>
      </w:pPr>
      <w:r w:rsidDel="00000000" w:rsidR="00000000" w:rsidRPr="00000000">
        <w:rPr>
          <w:rtl w:val="0"/>
        </w:rPr>
      </w:r>
    </w:p>
    <w:p w:rsidR="00000000" w:rsidDel="00000000" w:rsidP="00000000" w:rsidRDefault="00000000" w:rsidRPr="00000000" w14:paraId="00000031">
      <w:pPr>
        <w:spacing w:line="360" w:lineRule="auto"/>
        <w:jc w:val="both"/>
        <w:rPr>
          <w:rFonts w:ascii="Garamond" w:cs="Garamond" w:eastAsia="Garamond" w:hAnsi="Garamond"/>
          <w:b w:val="1"/>
          <w:i w:val="1"/>
          <w:sz w:val="24"/>
          <w:szCs w:val="24"/>
        </w:rPr>
      </w:pPr>
      <w:r w:rsidDel="00000000" w:rsidR="00000000" w:rsidRPr="00000000">
        <w:rPr>
          <w:rFonts w:ascii="Garamond" w:cs="Garamond" w:eastAsia="Garamond" w:hAnsi="Garamond"/>
          <w:b w:val="1"/>
          <w:i w:val="1"/>
          <w:sz w:val="24"/>
          <w:szCs w:val="24"/>
          <w:rtl w:val="0"/>
        </w:rPr>
        <w:t xml:space="preserve">(N.B.: compilare la seguente parte in caso di appalti di servizi, service o fornitura con posa in opera).</w:t>
      </w:r>
    </w:p>
    <w:p w:rsidR="00000000" w:rsidDel="00000000" w:rsidP="00000000" w:rsidRDefault="00000000" w:rsidRPr="00000000" w14:paraId="00000032">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Per il costo del lavoro sopra dichiarato, indicare dettagliatamente i costi del personale sostenuti mensilmente, adottando lo schema sotto indicato: </w:t>
      </w:r>
    </w:p>
    <w:p w:rsidR="00000000" w:rsidDel="00000000" w:rsidP="00000000" w:rsidRDefault="00000000" w:rsidRPr="00000000" w14:paraId="00000033">
      <w:pPr>
        <w:spacing w:line="360" w:lineRule="auto"/>
        <w:jc w:val="both"/>
        <w:rPr>
          <w:rFonts w:ascii="Garamond" w:cs="Garamond" w:eastAsia="Garamond" w:hAnsi="Garamond"/>
          <w:sz w:val="24"/>
          <w:szCs w:val="24"/>
        </w:rPr>
      </w:pPr>
      <w:r w:rsidDel="00000000" w:rsidR="00000000" w:rsidRPr="00000000">
        <w:rPr>
          <w:rtl w:val="0"/>
        </w:rPr>
      </w:r>
    </w:p>
    <w:tbl>
      <w:tblPr>
        <w:tblStyle w:val="Table2"/>
        <w:tblW w:w="10198.0" w:type="dxa"/>
        <w:jc w:val="left"/>
        <w:tblInd w:w="-5.0" w:type="dxa"/>
        <w:tblLayout w:type="fixed"/>
        <w:tblLook w:val="0000"/>
      </w:tblPr>
      <w:tblGrid>
        <w:gridCol w:w="1222"/>
        <w:gridCol w:w="1766"/>
        <w:gridCol w:w="2520"/>
        <w:gridCol w:w="2520"/>
        <w:gridCol w:w="2170"/>
        <w:tblGridChange w:id="0">
          <w:tblGrid>
            <w:gridCol w:w="1222"/>
            <w:gridCol w:w="1766"/>
            <w:gridCol w:w="2520"/>
            <w:gridCol w:w="2520"/>
            <w:gridCol w:w="2170"/>
          </w:tblGrid>
        </w:tblGridChange>
      </w:tblGrid>
      <w:tr>
        <w:trPr>
          <w:cantSplit w:val="0"/>
          <w:tblHeader w:val="0"/>
        </w:trPr>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1</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2</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4</w:t>
            </w:r>
          </w:p>
        </w:tc>
      </w:tr>
      <w:tr>
        <w:trPr>
          <w:cantSplit w:val="0"/>
          <w:tblHeader w:val="0"/>
        </w:trPr>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Numero operatori impiegati distinti per qualifica</w:t>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vMerge w:val="restart"/>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Costo medio orario del lavoro di ciascuna qualifica coinvolta (come da tab. uff.):</w:t>
            </w:r>
          </w:p>
        </w:tc>
        <w:tc>
          <w:tcPr>
            <w:vMerge w:val="restart"/>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Numero di ore prestate mensilmente dal complesso degli addetti di ciascuna qualifica indicata a fianco:</w:t>
            </w:r>
          </w:p>
        </w:tc>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Costo mensile sostenuto per qualifica e totale generale: (col. 2 x 3)</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Qualifica</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N. addetti</w:t>
            </w:r>
          </w:p>
        </w:tc>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 </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gridSpan w:val="3"/>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Totale generale mensile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 </w:t>
            </w:r>
          </w:p>
        </w:tc>
      </w:tr>
      <w:tr>
        <w:trPr>
          <w:cantSplit w:val="0"/>
          <w:tblHeader w:val="0"/>
        </w:trPr>
        <w:tc>
          <w:tcPr>
            <w:gridSpan w:val="4"/>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Totale costo del lavoro intero periodo appalto</w:t>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(moltiplicare il totale del costo mensile per …… mesi)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bl>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1"/>
          <w:smallCaps w:val="0"/>
          <w:strike w:val="0"/>
          <w:color w:val="000000"/>
          <w:sz w:val="24"/>
          <w:szCs w:val="24"/>
          <w:u w:val="none"/>
          <w:shd w:fill="auto" w:val="clear"/>
          <w:vertAlign w:val="baseline"/>
          <w:rtl w:val="0"/>
        </w:rPr>
        <w:t xml:space="preserve">Si richiede altresì, con specifico riferimento alle voci di cui sotto, la seguente documentazione:</w:t>
      </w:r>
      <w:r w:rsidDel="00000000" w:rsidR="00000000" w:rsidRPr="00000000">
        <w:rPr>
          <w:rtl w:val="0"/>
        </w:rPr>
      </w:r>
    </w:p>
    <w:p w:rsidR="00000000" w:rsidDel="00000000" w:rsidP="00000000" w:rsidRDefault="00000000" w:rsidRPr="00000000" w14:paraId="0000006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SPESE GENERALI D’AZIENDA</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Specificare le spese generali d’azienda (quali a titolo esemplificativo: ammortamenti, costi per polizze ed oneri finanziari), con particolare riferimento all’incidenza di esse sull’oggetto della fornitura. </w:t>
      </w:r>
    </w:p>
    <w:p w:rsidR="00000000" w:rsidDel="00000000" w:rsidP="00000000" w:rsidRDefault="00000000" w:rsidRPr="00000000" w14:paraId="0000006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COSTO DEL LAVORO </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Con riferimento al personale impiegato, si chiede di specificare: il numero dei dipendenti impiegati per l’esecuzione della fornitura, la qualifica, il contratto collettivo nazionale applicato, livello, retribuzione ecc., allegando anche copia di documentazione a supporto di quanto dichiarato (es. copia CCN, copia estratto dal libro unico del lavoro con personale e livelli retributivi, ecc.);</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Dichiarazione ai sensi del DPR n. 445 del 2000, del legale rappresentante, con documento identificativo, sul fatto che in società lavorano solo le persone di cui al libro unico del lavoro, e che la società non fa uso di personale – anche per attività di consulenza - che sia privo di regolare contratto </w:t>
      </w: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e qualora venga impiegato personale esterno, la tipologia di contratto applicato ed il relativo costo.</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Ai sensi dell’art. 110, comma 3 lettera a), del D.Lgs. n. 36/2023, in relazione ai “costi medi orari del lavoro per il personale dipendente”, il concorrente deve confermare che intende applicare al proprio personale il costo medio orario di cui alle tabelle come determinate dal Ministero del lavoro e delle politiche sociali. In caso di costi medi orari inferiori alle stesse tabelle, debbono essere fornite opportune giustificazioni a corredo della scelta adottata.</w:t>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3)</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ONERI DI SICUREZZA</w:t>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In relazione al costo per gli oneri di sicurezza deve essere prodotto, a titolo esemplificativo, un documento che attesti un'analisi dell'ambiente di lavoro ai sensi della L. 626/1994 oggi T.U. 81/2008, contenente positiva dichiarazione relativa alla valutazione e gestione dei rischi, e dichiarazione che i costi, sulla base di un riparto degli stessi, sono computati nella fornitura effettuata.</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4)</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ALTRI ELEMENTI E DOCUMENTI</w:t>
      </w: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Ogni altro documento utile ai fini della valutazione della congruità dell’offerta presentata, che dimostri le condizioni favorevoli di cui gode la Ditta ritenute pertinenti in merito agli elementi costitutivi dell’offerta.</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7">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b w:val="1"/>
          <w:sz w:val="24"/>
          <w:szCs w:val="24"/>
          <w:rtl w:val="0"/>
        </w:rPr>
        <w:t xml:space="preserve">Eventuali considerazioni conclusive:</w:t>
      </w:r>
      <w:r w:rsidDel="00000000" w:rsidR="00000000" w:rsidRPr="00000000">
        <w:rPr>
          <w:rtl w:val="0"/>
        </w:rPr>
      </w:r>
    </w:p>
    <w:p w:rsidR="00000000" w:rsidDel="00000000" w:rsidP="00000000" w:rsidRDefault="00000000" w:rsidRPr="00000000" w14:paraId="00000078">
      <w:pPr>
        <w:spacing w:line="36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9">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Firma digitale operatore economico</w:t>
      </w:r>
      <w:r w:rsidDel="00000000" w:rsidR="00000000" w:rsidRPr="00000000">
        <w:rPr>
          <w:rtl w:val="0"/>
        </w:rPr>
        <w:tab/>
      </w:r>
      <w:r w:rsidDel="00000000" w:rsidR="00000000" w:rsidRPr="00000000">
        <w:rPr>
          <w:rFonts w:ascii="Garamond" w:cs="Garamond" w:eastAsia="Garamond" w:hAnsi="Garamond"/>
          <w:sz w:val="24"/>
          <w:szCs w:val="24"/>
          <w:rtl w:val="0"/>
        </w:rPr>
        <w:t xml:space="preserve">(*)</w:t>
      </w:r>
      <w:r w:rsidDel="00000000" w:rsidR="00000000" w:rsidRPr="00000000">
        <w:rPr>
          <w:rtl w:val="0"/>
        </w:rPr>
        <w:tab/>
        <w:tab/>
        <w:tab/>
      </w:r>
      <w:r w:rsidDel="00000000" w:rsidR="00000000" w:rsidRPr="00000000">
        <w:rPr>
          <w:rtl w:val="0"/>
        </w:rPr>
      </w:r>
    </w:p>
    <w:p w:rsidR="00000000" w:rsidDel="00000000" w:rsidP="00000000" w:rsidRDefault="00000000" w:rsidRPr="00000000" w14:paraId="0000007A">
      <w:pPr>
        <w:spacing w:line="36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B">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In caso di Raggruppamento Temporaneo di Imprese non ancora costituito, le giustificazioni devono essere fornite e sottoscritte dai rappresentanti legali di tutte le imprese riunite. (**) A corredo dei costi indicati, deve essere presentata idonea documentazione. La Ditta Concorrente deve dichiarare, ai sensi dell’art. 35 comma 4 lett. a) D. Lgs. 36/2023, quali dei documenti presentati siano da ritenersi </w:t>
      </w:r>
      <w:r w:rsidDel="00000000" w:rsidR="00000000" w:rsidRPr="00000000">
        <w:rPr>
          <w:rFonts w:ascii="Garamond" w:cs="Garamond" w:eastAsia="Garamond" w:hAnsi="Garamond"/>
          <w:sz w:val="24"/>
          <w:szCs w:val="24"/>
          <w:u w:val="single"/>
          <w:rtl w:val="0"/>
        </w:rPr>
        <w:t xml:space="preserve">secondo motivata e comprovata dichiarazione</w:t>
      </w:r>
      <w:r w:rsidDel="00000000" w:rsidR="00000000" w:rsidRPr="00000000">
        <w:rPr>
          <w:rFonts w:ascii="Garamond" w:cs="Garamond" w:eastAsia="Garamond" w:hAnsi="Garamond"/>
          <w:sz w:val="24"/>
          <w:szCs w:val="24"/>
          <w:rtl w:val="0"/>
        </w:rPr>
        <w:t xml:space="preserve">, segreti tecnici o commerciali.</w:t>
      </w:r>
    </w:p>
    <w:sectPr>
      <w:headerReference r:id="rId7" w:type="default"/>
      <w:headerReference r:id="rId8" w:type="first"/>
      <w:footerReference r:id="rId9" w:type="default"/>
      <w:footerReference r:id="rId10" w:type="first"/>
      <w:pgSz w:h="16838" w:w="11906" w:orient="portrait"/>
      <w:pgMar w:bottom="1985" w:top="580" w:left="1134" w:right="1134" w:header="709"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Arial"/>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0">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Garamond" w:cs="Garamond" w:eastAsia="Garamond" w:hAnsi="Garamond"/>
        <w:i w:val="1"/>
        <w:sz w:val="24"/>
        <w:szCs w:val="24"/>
      </w:rPr>
    </w:pPr>
    <w:r w:rsidDel="00000000" w:rsidR="00000000" w:rsidRPr="00000000">
      <w:rPr>
        <w:rFonts w:ascii="Garamond" w:cs="Garamond" w:eastAsia="Garamond" w:hAnsi="Garamond"/>
        <w:i w:val="1"/>
        <w:smallCaps w:val="0"/>
        <w:strike w:val="0"/>
        <w:color w:val="000000"/>
        <w:sz w:val="22"/>
        <w:szCs w:val="22"/>
        <w:u w:val="none"/>
        <w:shd w:fill="auto" w:val="clear"/>
        <w:vertAlign w:val="baseline"/>
        <w:rtl w:val="0"/>
      </w:rPr>
      <w:t xml:space="preserve">giustificazioni relative alle voci di prezzo e  di costo per la </w:t>
    </w:r>
    <w:r w:rsidDel="00000000" w:rsidR="00000000" w:rsidRPr="00000000">
      <w:rPr>
        <w:rFonts w:ascii="Garamond" w:cs="Garamond" w:eastAsia="Garamond" w:hAnsi="Garamond"/>
        <w:i w:val="1"/>
        <w:sz w:val="24"/>
        <w:szCs w:val="24"/>
        <w:rtl w:val="0"/>
      </w:rPr>
      <w:t xml:space="preserve"> Procedura aperta, </w:t>
    </w:r>
    <w:r w:rsidDel="00000000" w:rsidR="00000000" w:rsidRPr="00000000">
      <w:rPr>
        <w:rFonts w:ascii="Garamond" w:cs="Garamond" w:eastAsia="Garamond" w:hAnsi="Garamond"/>
        <w:i w:val="1"/>
        <w:sz w:val="24"/>
        <w:szCs w:val="24"/>
        <w:highlight w:val="white"/>
        <w:rtl w:val="0"/>
      </w:rPr>
      <w:t xml:space="preserve">ai sensi dell’art. 71 del d. lgs 36/2023, in forma centralizzata, per la fornitura di </w:t>
    </w:r>
    <w:r w:rsidDel="00000000" w:rsidR="00000000" w:rsidRPr="00000000">
      <w:rPr>
        <w:rFonts w:ascii="Garamond" w:cs="Garamond" w:eastAsia="Garamond" w:hAnsi="Garamond"/>
        <w:i w:val="1"/>
        <w:sz w:val="24"/>
        <w:szCs w:val="24"/>
        <w:rtl w:val="0"/>
      </w:rPr>
      <w:t xml:space="preserve">“cnd a03 - pompe infusionali e set per somministrazione di farmaci”, occorrenti alle Aziende sanitarie  della Regione Umbria</w:t>
    </w:r>
  </w:p>
  <w:p w:rsidR="00000000" w:rsidDel="00000000" w:rsidP="00000000" w:rsidRDefault="00000000" w:rsidRPr="00000000" w14:paraId="00000081">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82">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Pagina </w:t>
    </w:r>
    <w:r w:rsidDel="00000000" w:rsidR="00000000" w:rsidRPr="00000000">
      <w:rPr>
        <w:rFonts w:ascii="Arial" w:cs="Arial" w:eastAsia="Arial" w:hAnsi="Arial"/>
        <w:b w:val="0"/>
        <w:i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di 2</w:t>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40121 Bologna Via dei Mille, 21 - Tel. 051 5273082 - Fax 051 5273084 - http://intercenter.regione.emilia-romagna.it </w:t>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i w:val="0"/>
        <w:smallCaps w:val="0"/>
        <w:strike w:val="0"/>
        <w:color w:val="006e46"/>
        <w:sz w:val="18"/>
        <w:szCs w:val="18"/>
        <w:u w:val="singl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e-mail  </w:t>
    </w:r>
    <w:hyperlink r:id="rId1">
      <w:r w:rsidDel="00000000" w:rsidR="00000000" w:rsidRPr="00000000">
        <w:rPr>
          <w:rFonts w:ascii="Arial" w:cs="Arial" w:eastAsia="Arial" w:hAnsi="Arial"/>
          <w:b w:val="0"/>
          <w:i w:val="0"/>
          <w:smallCaps w:val="0"/>
          <w:strike w:val="0"/>
          <w:color w:val="006e46"/>
          <w:sz w:val="18"/>
          <w:szCs w:val="18"/>
          <w:u w:val="single"/>
          <w:shd w:fill="auto" w:val="clear"/>
          <w:vertAlign w:val="baseline"/>
          <w:rtl w:val="0"/>
        </w:rPr>
        <w:t xml:space="preserve">intercenter@regione.emilia-romagna.it</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PEC </w:t>
    </w:r>
    <w:hyperlink r:id="rId2">
      <w:r w:rsidDel="00000000" w:rsidR="00000000" w:rsidRPr="00000000">
        <w:rPr>
          <w:rFonts w:ascii="Arial" w:cs="Arial" w:eastAsia="Arial" w:hAnsi="Arial"/>
          <w:b w:val="0"/>
          <w:i w:val="0"/>
          <w:smallCaps w:val="0"/>
          <w:strike w:val="0"/>
          <w:color w:val="006e46"/>
          <w:sz w:val="18"/>
          <w:szCs w:val="18"/>
          <w:u w:val="single"/>
          <w:shd w:fill="auto" w:val="clear"/>
          <w:vertAlign w:val="baseline"/>
          <w:rtl w:val="0"/>
        </w:rPr>
        <w:t xml:space="preserve">intercenter@postacert.regione.emilia-romagna.it</w:t>
      </w:r>
    </w:hyperlink>
    <w:r w:rsidDel="00000000" w:rsidR="00000000" w:rsidRPr="00000000">
      <w:rPr>
        <w:rtl w:val="0"/>
      </w:rPr>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16"/>
        <w:szCs w:val="16"/>
        <w:u w:val="single"/>
        <w:shd w:fill="auto" w:val="clear"/>
        <w:vertAlign w:val="baseline"/>
      </w:rPr>
    </w:pPr>
    <w:r w:rsidDel="00000000" w:rsidR="00000000" w:rsidRPr="00000000">
      <w:rPr>
        <w:rtl w:val="0"/>
      </w:rPr>
    </w:r>
  </w:p>
  <w:tbl>
    <w:tblPr>
      <w:tblStyle w:val="Table3"/>
      <w:tblW w:w="9385.000000000002" w:type="dxa"/>
      <w:jc w:val="center"/>
      <w:tblLayout w:type="fixed"/>
      <w:tblLook w:val="0000"/>
    </w:tblPr>
    <w:tblGrid>
      <w:gridCol w:w="1257"/>
      <w:gridCol w:w="467"/>
      <w:gridCol w:w="563"/>
      <w:gridCol w:w="750"/>
      <w:gridCol w:w="807"/>
      <w:gridCol w:w="623"/>
      <w:gridCol w:w="497"/>
      <w:gridCol w:w="497"/>
      <w:gridCol w:w="497"/>
      <w:gridCol w:w="497"/>
      <w:gridCol w:w="497"/>
      <w:gridCol w:w="657"/>
      <w:gridCol w:w="563"/>
      <w:gridCol w:w="750"/>
      <w:gridCol w:w="463"/>
      <w:tblGridChange w:id="0">
        <w:tblGrid>
          <w:gridCol w:w="1257"/>
          <w:gridCol w:w="467"/>
          <w:gridCol w:w="563"/>
          <w:gridCol w:w="750"/>
          <w:gridCol w:w="807"/>
          <w:gridCol w:w="623"/>
          <w:gridCol w:w="497"/>
          <w:gridCol w:w="497"/>
          <w:gridCol w:w="497"/>
          <w:gridCol w:w="497"/>
          <w:gridCol w:w="497"/>
          <w:gridCol w:w="657"/>
          <w:gridCol w:w="563"/>
          <w:gridCol w:w="750"/>
          <w:gridCol w:w="463"/>
        </w:tblGrid>
      </w:tblGridChange>
    </w:tblGrid>
    <w:tr>
      <w:trPr>
        <w:cantSplit w:val="0"/>
        <w:tblHeader w:val="0"/>
      </w:trPr>
      <w:tc>
        <w:tcPr>
          <w:shd w:fill="auto" w:val="clear"/>
          <w:vAlign w:val="center"/>
        </w:tcPr>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ANNO</w:t>
          </w:r>
        </w:p>
      </w:tc>
      <w:tc>
        <w:tcPr>
          <w:tcBorders>
            <w:bottom w:color="808080" w:space="0" w:sz="4" w:val="single"/>
          </w:tcBorders>
          <w:shd w:fill="auto" w:val="clear"/>
          <w:vAlign w:val="center"/>
        </w:tcPr>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NUMERO</w:t>
          </w:r>
        </w:p>
      </w:tc>
      <w:tc>
        <w:tcPr>
          <w:shd w:fill="auto" w:val="clear"/>
          <w:vAlign w:val="center"/>
        </w:tcPr>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INDICE</w:t>
          </w:r>
        </w:p>
      </w:tc>
      <w:tc>
        <w:tcPr>
          <w:tcBorders>
            <w:bottom w:color="808080" w:space="0" w:sz="4" w:val="single"/>
          </w:tcBorders>
          <w:shd w:fill="auto" w:val="clear"/>
          <w:vAlign w:val="center"/>
        </w:tcPr>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LIV.1</w:t>
          </w:r>
        </w:p>
      </w:tc>
      <w:tc>
        <w:tcPr>
          <w:tcBorders>
            <w:bottom w:color="808080" w:space="0" w:sz="4" w:val="single"/>
          </w:tcBorders>
          <w:shd w:fill="auto" w:val="clear"/>
          <w:vAlign w:val="center"/>
        </w:tcPr>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LIV.2</w:t>
          </w:r>
        </w:p>
      </w:tc>
      <w:tc>
        <w:tcPr>
          <w:tcBorders>
            <w:bottom w:color="808080" w:space="0" w:sz="4" w:val="single"/>
          </w:tcBorders>
          <w:shd w:fill="auto" w:val="clear"/>
          <w:vAlign w:val="center"/>
        </w:tcPr>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LIV.3</w:t>
          </w:r>
        </w:p>
      </w:tc>
      <w:tc>
        <w:tcPr>
          <w:tcBorders>
            <w:bottom w:color="808080" w:space="0" w:sz="4" w:val="single"/>
          </w:tcBorders>
          <w:shd w:fill="auto" w:val="clear"/>
          <w:vAlign w:val="center"/>
        </w:tcPr>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LIV.4</w:t>
          </w:r>
        </w:p>
      </w:tc>
      <w:tc>
        <w:tcPr>
          <w:tcBorders>
            <w:bottom w:color="808080" w:space="0" w:sz="4" w:val="single"/>
          </w:tcBorders>
          <w:shd w:fill="auto" w:val="clear"/>
          <w:vAlign w:val="center"/>
        </w:tcPr>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LIV.5</w:t>
          </w:r>
        </w:p>
      </w:tc>
      <w:tc>
        <w:tcPr>
          <w:shd w:fill="auto" w:val="clear"/>
          <w:vAlign w:val="center"/>
        </w:tcPr>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ANNO</w:t>
          </w:r>
        </w:p>
      </w:tc>
      <w:tc>
        <w:tcPr>
          <w:tcBorders>
            <w:bottom w:color="808080" w:space="0" w:sz="4" w:val="single"/>
          </w:tcBorders>
          <w:shd w:fill="auto" w:val="clear"/>
          <w:vAlign w:val="center"/>
        </w:tcPr>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NUMERO</w:t>
          </w:r>
        </w:p>
      </w:tc>
      <w:tc>
        <w:tcPr>
          <w:tcBorders>
            <w:bottom w:color="808080" w:space="0" w:sz="4" w:val="single"/>
          </w:tcBorders>
          <w:shd w:fill="auto" w:val="clear"/>
          <w:vAlign w:val="center"/>
        </w:tcPr>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SUB</w:t>
          </w:r>
        </w:p>
      </w:tc>
    </w:tr>
    <w:tr>
      <w:trPr>
        <w:cantSplit w:val="0"/>
        <w:tblHeader w:val="0"/>
      </w:trPr>
      <w:tc>
        <w:tcPr>
          <w:shd w:fill="auto" w:val="clear"/>
          <w:vAlign w:val="center"/>
        </w:tcPr>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a uso interno</w:t>
          </w:r>
        </w:p>
      </w:tc>
      <w:tc>
        <w:tcPr>
          <w:tcBorders>
            <w:right w:color="808080" w:space="0" w:sz="4" w:val="single"/>
          </w:tcBorders>
          <w:shd w:fill="auto" w:val="clear"/>
          <w:vAlign w:val="center"/>
        </w:tcPr>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DP</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left w:color="808080" w:space="0" w:sz="4" w:val="single"/>
            <w:right w:color="808080" w:space="0" w:sz="4" w:val="single"/>
          </w:tcBorders>
          <w:shd w:fill="auto" w:val="clear"/>
          <w:vAlign w:val="center"/>
        </w:tcPr>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Classif.</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left w:color="808080" w:space="0" w:sz="4" w:val="single"/>
            <w:right w:color="808080" w:space="0" w:sz="4" w:val="single"/>
          </w:tcBorders>
          <w:shd w:fill="auto" w:val="clear"/>
          <w:vAlign w:val="center"/>
        </w:tcPr>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Fasc.</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3544"/>
        <w:tab w:val="left" w:leader="none" w:pos="4253"/>
      </w:tabs>
      <w:spacing w:after="0" w:before="0" w:line="36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C">
    <w:pPr>
      <w:jc w:val="center"/>
      <w:rPr>
        <w:color w:val="000000"/>
        <w:sz w:val="18"/>
        <w:szCs w:val="18"/>
      </w:rPr>
    </w:pPr>
    <w:r w:rsidDel="00000000" w:rsidR="00000000" w:rsidRPr="00000000">
      <w:rPr>
        <w:rtl w:val="0"/>
      </w:rPr>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2139950" cy="876300"/>
          <wp:effectExtent b="0" l="0" r="0" t="0"/>
          <wp:docPr descr="orizzontale4col-TR" id="5" name="image1.jpg"/>
          <a:graphic>
            <a:graphicData uri="http://schemas.openxmlformats.org/drawingml/2006/picture">
              <pic:pic>
                <pic:nvPicPr>
                  <pic:cNvPr descr="orizzontale4col-TR" id="0" name="image1.jpg"/>
                  <pic:cNvPicPr preferRelativeResize="0"/>
                </pic:nvPicPr>
                <pic:blipFill>
                  <a:blip r:embed="rId1"/>
                  <a:srcRect b="0" l="0" r="0" t="0"/>
                  <a:stretch>
                    <a:fillRect/>
                  </a:stretch>
                </pic:blipFill>
                <pic:spPr>
                  <a:xfrm>
                    <a:off x="0" y="0"/>
                    <a:ext cx="2139950" cy="876300"/>
                  </a:xfrm>
                  <a:prstGeom prst="rect"/>
                  <a:ln/>
                </pic:spPr>
              </pic:pic>
            </a:graphicData>
          </a:graphic>
        </wp:inline>
      </w:drawing>
    </w:r>
    <w:r w:rsidDel="00000000" w:rsidR="00000000" w:rsidRPr="00000000">
      <w:rPr>
        <w:rtl w:val="0"/>
      </w:rPr>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AGENZIA REGIONALE PER LO SVILUPPO DEI MERCATI TELEMATICI</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09" w:hanging="359.9999999999998"/>
      </w:pPr>
      <w:rPr/>
    </w:lvl>
    <w:lvl w:ilvl="1">
      <w:start w:val="1"/>
      <w:numFmt w:val="lowerLetter"/>
      <w:lvlText w:val="%2."/>
      <w:lvlJc w:val="left"/>
      <w:pPr>
        <w:ind w:left="1429" w:hanging="360"/>
      </w:pPr>
      <w:rPr/>
    </w:lvl>
    <w:lvl w:ilvl="2">
      <w:start w:val="1"/>
      <w:numFmt w:val="lowerRoman"/>
      <w:lvlText w:val="%3."/>
      <w:lvlJc w:val="right"/>
      <w:pPr>
        <w:ind w:left="2149" w:hanging="180"/>
      </w:pPr>
      <w:rPr/>
    </w:lvl>
    <w:lvl w:ilvl="3">
      <w:start w:val="1"/>
      <w:numFmt w:val="decimal"/>
      <w:lvlText w:val="%4."/>
      <w:lvlJc w:val="left"/>
      <w:pPr>
        <w:ind w:left="2869" w:hanging="360"/>
      </w:pPr>
      <w:rPr/>
    </w:lvl>
    <w:lvl w:ilvl="4">
      <w:start w:val="1"/>
      <w:numFmt w:val="lowerLetter"/>
      <w:lvlText w:val="%5."/>
      <w:lvlJc w:val="left"/>
      <w:pPr>
        <w:ind w:left="3589" w:hanging="360"/>
      </w:pPr>
      <w:rPr/>
    </w:lvl>
    <w:lvl w:ilvl="5">
      <w:start w:val="1"/>
      <w:numFmt w:val="lowerRoman"/>
      <w:lvlText w:val="%6."/>
      <w:lvlJc w:val="right"/>
      <w:pPr>
        <w:ind w:left="4309" w:hanging="180"/>
      </w:pPr>
      <w:rPr/>
    </w:lvl>
    <w:lvl w:ilvl="6">
      <w:start w:val="1"/>
      <w:numFmt w:val="decimal"/>
      <w:lvlText w:val="%7."/>
      <w:lvlJc w:val="left"/>
      <w:pPr>
        <w:ind w:left="5029" w:hanging="360"/>
      </w:pPr>
      <w:rPr/>
    </w:lvl>
    <w:lvl w:ilvl="7">
      <w:start w:val="1"/>
      <w:numFmt w:val="lowerLetter"/>
      <w:lvlText w:val="%8."/>
      <w:lvlJc w:val="left"/>
      <w:pPr>
        <w:ind w:left="5749" w:hanging="360"/>
      </w:pPr>
      <w:rPr/>
    </w:lvl>
    <w:lvl w:ilvl="8">
      <w:start w:val="1"/>
      <w:numFmt w:val="lowerRoman"/>
      <w:lvlText w:val="%9."/>
      <w:lvlJc w:val="right"/>
      <w:pPr>
        <w:ind w:left="6469" w:hanging="180"/>
      </w:pPr>
      <w:rPr/>
    </w:lvl>
  </w:abstractNum>
  <w:abstractNum w:abstractNumId="2">
    <w:lvl w:ilvl="0">
      <w:start w:val="0"/>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it"/>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Times New Roman" w:cs="Times New Roman" w:eastAsia="Times New Roman" w:hAnsi="Times New Roman"/>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Times New Roman" w:cs="Times New Roman" w:eastAsia="Times New Roman" w:hAnsi="Times New Roman"/>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Sommario1">
    <w:name w:val="toc 1"/>
    <w:basedOn w:val="Normale"/>
    <w:next w:val="Normale"/>
    <w:autoRedefine w:val="1"/>
    <w:semiHidden w:val="1"/>
    <w:pPr>
      <w:widowControl w:val="0"/>
      <w:tabs>
        <w:tab w:val="left" w:leader="dot" w:pos="0"/>
      </w:tabs>
      <w:spacing w:before="120" w:line="320" w:lineRule="atLeast"/>
      <w:jc w:val="both"/>
    </w:pPr>
    <w:rPr>
      <w:caps w:val="1"/>
      <w:sz w:val="24"/>
    </w:rPr>
  </w:style>
  <w:style w:type="character" w:styleId="Collegamentoipertestuale">
    <w:name w:val="Hyperlink"/>
    <w:rPr>
      <w:color w:val="0000ff"/>
      <w:u w:val="single"/>
    </w:rPr>
  </w:style>
  <w:style w:type="paragraph" w:styleId="Testofumetto">
    <w:name w:val="Balloon Text"/>
    <w:basedOn w:val="Normale"/>
    <w:semiHidden w:val="1"/>
    <w:rsid w:val="00906174"/>
    <w:rPr>
      <w:rFonts w:ascii="Tahoma" w:cs="Tahoma" w:hAnsi="Tahoma"/>
      <w:sz w:val="16"/>
      <w:szCs w:val="16"/>
    </w:rPr>
  </w:style>
  <w:style w:type="paragraph" w:styleId="Titolo26" w:customStyle="1">
    <w:name w:val="Titolo 26"/>
    <w:basedOn w:val="Normale"/>
    <w:rsid w:val="008C182F"/>
    <w:pPr>
      <w:spacing w:after="200" w:before="200"/>
      <w:outlineLvl w:val="2"/>
    </w:pPr>
    <w:rPr>
      <w:b w:val="1"/>
      <w:bCs w:val="1"/>
      <w:color w:val="990000"/>
      <w:sz w:val="34"/>
      <w:szCs w:val="34"/>
    </w:rPr>
  </w:style>
  <w:style w:type="table" w:styleId="Grigliatabella">
    <w:name w:val="Table Grid"/>
    <w:basedOn w:val="Tabellanormale"/>
    <w:rsid w:val="00502204"/>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orpodeltesto2">
    <w:name w:val="Body Text 2"/>
    <w:basedOn w:val="Normale"/>
    <w:link w:val="Corpodeltesto2Carattere"/>
    <w:rsid w:val="00CF0847"/>
    <w:pPr>
      <w:jc w:val="both"/>
    </w:pPr>
    <w:rPr>
      <w:sz w:val="24"/>
    </w:rPr>
  </w:style>
  <w:style w:type="character" w:styleId="Corpodeltesto2Carattere" w:customStyle="1">
    <w:name w:val="Corpo del testo 2 Carattere"/>
    <w:link w:val="Corpodeltesto2"/>
    <w:rsid w:val="00CF0847"/>
    <w:rPr>
      <w:sz w:val="24"/>
    </w:rPr>
  </w:style>
  <w:style w:type="paragraph" w:styleId="usoboll1" w:customStyle="1">
    <w:name w:val="usoboll1"/>
    <w:basedOn w:val="Normale"/>
    <w:rsid w:val="00B66076"/>
    <w:pPr>
      <w:widowControl w:val="0"/>
      <w:spacing w:line="482" w:lineRule="exact"/>
      <w:jc w:val="both"/>
    </w:pPr>
    <w:rPr>
      <w:rFonts w:ascii="Book Antiqua" w:hAnsi="Book Antiqua"/>
      <w:sz w:val="24"/>
      <w:szCs w:val="24"/>
    </w:rPr>
  </w:style>
  <w:style w:type="paragraph" w:styleId="Default" w:customStyle="1">
    <w:name w:val="Default"/>
    <w:rsid w:val="00B66076"/>
    <w:pPr>
      <w:autoSpaceDE w:val="0"/>
      <w:autoSpaceDN w:val="0"/>
      <w:adjustRightInd w:val="0"/>
    </w:pPr>
    <w:rPr>
      <w:rFonts w:ascii="Arial" w:cs="Arial" w:hAnsi="Arial"/>
      <w:color w:val="000000"/>
      <w:sz w:val="24"/>
      <w:szCs w:val="24"/>
    </w:rPr>
  </w:style>
  <w:style w:type="paragraph" w:styleId="Corpotesto">
    <w:name w:val="Body Text"/>
    <w:basedOn w:val="Normale"/>
    <w:link w:val="CorpotestoCarattere"/>
    <w:rsid w:val="00A751D8"/>
    <w:pPr>
      <w:suppressAutoHyphens w:val="1"/>
      <w:spacing w:after="120"/>
    </w:pPr>
    <w:rPr>
      <w:lang w:eastAsia="ar-SA"/>
    </w:rPr>
  </w:style>
  <w:style w:type="character" w:styleId="CorpotestoCarattere" w:customStyle="1">
    <w:name w:val="Corpo testo Carattere"/>
    <w:link w:val="Corpotesto"/>
    <w:rsid w:val="00A751D8"/>
    <w:rPr>
      <w:lang w:eastAsia="ar-SA"/>
    </w:rPr>
  </w:style>
  <w:style w:type="paragraph" w:styleId="Rientrocorpodeltesto">
    <w:name w:val="Body Text Indent"/>
    <w:basedOn w:val="Normale"/>
    <w:link w:val="RientrocorpodeltestoCarattere"/>
    <w:rsid w:val="00BE47E7"/>
    <w:pPr>
      <w:spacing w:after="120"/>
      <w:ind w:left="283"/>
    </w:pPr>
  </w:style>
  <w:style w:type="character" w:styleId="RientrocorpodeltestoCarattere" w:customStyle="1">
    <w:name w:val="Rientro corpo del testo Carattere"/>
    <w:basedOn w:val="Carpredefinitoparagrafo"/>
    <w:link w:val="Rientrocorpodeltesto"/>
    <w:rsid w:val="00BE47E7"/>
  </w:style>
  <w:style w:type="character" w:styleId="IntestazioneCarattere" w:customStyle="1">
    <w:name w:val="Intestazione Carattere"/>
    <w:link w:val="Intestazione"/>
    <w:locked w:val="1"/>
    <w:rsid w:val="00DB63E3"/>
  </w:style>
  <w:style w:type="paragraph" w:styleId="Paragrafoelenco">
    <w:name w:val="List Paragraph"/>
    <w:basedOn w:val="Normale"/>
    <w:uiPriority w:val="34"/>
    <w:qFormat w:val="1"/>
    <w:pPr>
      <w:ind w:left="720"/>
      <w:contextualSpacing w:val="1"/>
    </w:p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hyperlink" Target="mailto:dor@regione.emilia-romagna.it" TargetMode="External"/><Relationship Id="rId2" Type="http://schemas.openxmlformats.org/officeDocument/2006/relationships/hyperlink" Target="mailto:svilorg@postacert.regione-emilia-romagna.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aj2wTkMRGH8+SNJb044BvenpCg==">CgMxLjA4AHIhMXNPaWp6TURNRy1fMWwtdWhrdkZkbmwxRFk4UGxZbkRr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2023-07-03T11:58:00Z</dcterms:created>
  <dc:creator>Maria Chiara Guardo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0x0101000900B01C24734D43BF8C3D4D6014A847</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