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1650783564" name="image1.png"/>
            <a:graphic>
              <a:graphicData uri="http://schemas.openxmlformats.org/drawingml/2006/picture">
                <pic:pic>
                  <pic:nvPicPr>
                    <pic:cNvPr descr="A close up of a logo&#10;&#10;Description automatically generated" id="0" name="image1.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line="360" w:lineRule="auto"/>
        <w:jc w:val="both"/>
        <w:rPr>
          <w:b w:val="1"/>
          <w:sz w:val="20"/>
          <w:szCs w:val="20"/>
        </w:rPr>
      </w:pPr>
      <w:r w:rsidDel="00000000" w:rsidR="00000000" w:rsidRPr="00000000">
        <w:rPr>
          <w:b w:val="1"/>
          <w:sz w:val="20"/>
          <w:szCs w:val="20"/>
          <w:highlight w:val="white"/>
          <w:rtl w:val="0"/>
        </w:rPr>
        <w:t xml:space="preserve">PROCEDURA APERTA, AI SENSI DELL’ART. 71 DEL D. LGS. 36/2023, IN FORMA CENTRALIZZATA, </w:t>
      </w:r>
      <w:r w:rsidDel="00000000" w:rsidR="00000000" w:rsidRPr="00000000">
        <w:rPr>
          <w:b w:val="1"/>
          <w:sz w:val="20"/>
          <w:szCs w:val="20"/>
          <w:highlight w:val="white"/>
          <w:rtl w:val="0"/>
        </w:rPr>
        <w:t xml:space="preserve">SUDDIVISA IN 38 LOTTI,</w:t>
      </w:r>
      <w:r w:rsidDel="00000000" w:rsidR="00000000" w:rsidRPr="00000000">
        <w:rPr>
          <w:b w:val="1"/>
          <w:sz w:val="20"/>
          <w:szCs w:val="20"/>
          <w:highlight w:val="white"/>
          <w:rtl w:val="0"/>
        </w:rPr>
        <w:t xml:space="preserve"> PER L’AFFIDAMENTO DELLA FORNITURA DI “CND P07 - DISPOSITIVI PER NEURORADIOLOGIA INTERVENTISTICA (STENT)” OCCORRENTE ALLE AZIENDE SANITARIE DELLA REGIONE UMBRIA. </w:t>
      </w:r>
      <w:r w:rsidDel="00000000" w:rsidR="00000000" w:rsidRPr="00000000">
        <w:rPr>
          <w:rtl w:val="0"/>
        </w:rPr>
      </w:r>
    </w:p>
    <w:p w:rsidR="00000000" w:rsidDel="00000000" w:rsidP="00000000" w:rsidRDefault="00000000" w:rsidRPr="00000000" w14:paraId="0000000B">
      <w:pPr>
        <w:spacing w:after="120" w:line="276" w:lineRule="auto"/>
        <w:jc w:val="both"/>
        <w:rPr>
          <w:b w:val="1"/>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pBdr>
          <w:top w:color="000000" w:space="1" w:sz="4" w:val="single"/>
          <w:left w:color="000000" w:space="4" w:sz="4" w:val="single"/>
          <w:bottom w:color="000000" w:space="1" w:sz="4" w:val="single"/>
          <w:right w:color="000000" w:space="4" w:sz="4" w:val="single"/>
        </w:pBdr>
        <w:jc w:val="center"/>
        <w:rPr>
          <w:rFonts w:ascii="Arial" w:cs="Arial" w:eastAsia="Arial" w:hAnsi="Arial"/>
          <w:sz w:val="22"/>
          <w:szCs w:val="22"/>
        </w:rPr>
      </w:pPr>
      <w:r w:rsidDel="00000000" w:rsidR="00000000" w:rsidRPr="00000000">
        <w:rPr>
          <w:b w:val="1"/>
          <w:rtl w:val="0"/>
        </w:rPr>
        <w:t xml:space="preserve">ALLEGATO 11 - </w:t>
      </w:r>
      <w:r w:rsidDel="00000000" w:rsidR="00000000" w:rsidRPr="00000000">
        <w:rPr>
          <w:rFonts w:ascii="Arial" w:cs="Arial" w:eastAsia="Arial" w:hAnsi="Arial"/>
          <w:b w:val="1"/>
          <w:sz w:val="22"/>
          <w:szCs w:val="22"/>
          <w:rtl w:val="0"/>
        </w:rPr>
        <w:t xml:space="preserve"> SCHEMA DI CONVENZIONE</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2"/>
          <w:szCs w:val="22"/>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CONVENZIONE</w:t>
      </w:r>
      <w:r w:rsidDel="00000000" w:rsidR="00000000" w:rsidRPr="00000000">
        <w:rPr>
          <w:rtl w:val="0"/>
        </w:rPr>
      </w:r>
    </w:p>
    <w:p w:rsidR="00000000" w:rsidDel="00000000" w:rsidP="00000000" w:rsidRDefault="00000000" w:rsidRPr="00000000" w14:paraId="00000016">
      <w:pPr>
        <w:spacing w:line="360" w:lineRule="auto"/>
        <w:jc w:val="both"/>
        <w:rPr>
          <w:b w:val="1"/>
          <w:sz w:val="20"/>
          <w:szCs w:val="20"/>
        </w:rPr>
      </w:pPr>
      <w:r w:rsidDel="00000000" w:rsidR="00000000" w:rsidRPr="00000000">
        <w:rPr>
          <w:b w:val="1"/>
          <w:sz w:val="20"/>
          <w:szCs w:val="20"/>
          <w:highlight w:val="white"/>
          <w:rtl w:val="0"/>
        </w:rPr>
        <w:t xml:space="preserve">PROCEDURA APERTA, AI SENSI DELL’ART. 71 DEL D. LGS. 36/2023, IN FORMA CENTRALIZZATA,  PER L’AFFIDAMENTO DELLA FORNITURA DI “CND P07 - DISPOSITIVI PER NEURORADIOLOGIA INTERVENTISTICA (STENT)” OCCORRENTE ALLE AZIENDE SANITARIE DELLA REGIONE UMBRIA. </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rPr>
      </w:pPr>
      <w:r w:rsidDel="00000000" w:rsidR="00000000" w:rsidRPr="00000000">
        <w:rPr>
          <w:rtl w:val="0"/>
        </w:rPr>
      </w:r>
    </w:p>
    <w:p w:rsidR="00000000" w:rsidDel="00000000" w:rsidP="00000000" w:rsidRDefault="00000000" w:rsidRPr="00000000" w14:paraId="00000018">
      <w:pPr>
        <w:pStyle w:val="Heading6"/>
        <w:spacing w:line="360" w:lineRule="auto"/>
        <w:jc w:val="center"/>
        <w:rPr>
          <w:rFonts w:ascii="Arial" w:cs="Arial" w:eastAsia="Arial" w:hAnsi="Arial"/>
          <w:b w:val="0"/>
          <w:smallCaps w:val="1"/>
          <w:sz w:val="22"/>
          <w:szCs w:val="22"/>
        </w:rPr>
      </w:pPr>
      <w:r w:rsidDel="00000000" w:rsidR="00000000" w:rsidRPr="00000000">
        <w:rPr>
          <w:rFonts w:ascii="Arial" w:cs="Arial" w:eastAsia="Arial" w:hAnsi="Arial"/>
          <w:b w:val="0"/>
          <w:smallCaps w:val="1"/>
          <w:sz w:val="22"/>
          <w:szCs w:val="22"/>
          <w:rtl w:val="0"/>
        </w:rPr>
        <w:t xml:space="preserve">TRA</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tabs>
          <w:tab w:val="left" w:leader="none" w:pos="1134"/>
        </w:tabs>
        <w:spacing w:line="360" w:lineRule="auto"/>
        <w:jc w:val="both"/>
        <w:rPr/>
      </w:pPr>
      <w:r w:rsidDel="00000000" w:rsidR="00000000" w:rsidRPr="00000000">
        <w:rPr>
          <w:rtl w:val="0"/>
        </w:rPr>
        <w:t xml:space="preserve">PuntoZero Scarl, con sede legale in Perugia, Via G.B. Pontani, 39,</w:t>
      </w:r>
      <w:r w:rsidDel="00000000" w:rsidR="00000000" w:rsidRPr="00000000">
        <w:rPr>
          <w:b w:val="1"/>
          <w:i w:val="1"/>
          <w:rtl w:val="0"/>
        </w:rPr>
        <w:t xml:space="preserve"> </w:t>
      </w:r>
      <w:r w:rsidDel="00000000" w:rsidR="00000000" w:rsidRPr="00000000">
        <w:rPr>
          <w:rtl w:val="0"/>
        </w:rPr>
        <w:t xml:space="preserve">C.F.</w:t>
      </w:r>
      <w:r w:rsidDel="00000000" w:rsidR="00000000" w:rsidRPr="00000000">
        <w:rPr>
          <w:b w:val="1"/>
          <w:i w:val="1"/>
          <w:rtl w:val="0"/>
        </w:rPr>
        <w:t xml:space="preserve"> </w:t>
      </w:r>
      <w:r w:rsidDel="00000000" w:rsidR="00000000" w:rsidRPr="00000000">
        <w:rPr>
          <w:rtl w:val="0"/>
        </w:rPr>
        <w:t xml:space="preserve">02915750547</w:t>
      </w:r>
      <w:r w:rsidDel="00000000" w:rsidR="00000000" w:rsidRPr="00000000">
        <w:rPr>
          <w:b w:val="1"/>
          <w:i w:val="1"/>
          <w:rtl w:val="0"/>
        </w:rPr>
        <w:t xml:space="preserve">,</w:t>
      </w:r>
      <w:r w:rsidDel="00000000" w:rsidR="00000000" w:rsidRPr="00000000">
        <w:rPr>
          <w:rtl w:val="0"/>
        </w:rPr>
        <w:t xml:space="preserve"> in persona di Ing. Giancarlo Bizzarri nato a San Giorgio Bigarello di Mantova Prov. (MN), il 20/04/1969, in qualità di Amministratore Unico e Legale Rappresentante, autorizzata alla stipula della presente Convenzione in virtù dei poteri conferitigli con verbale Assemblea dei soci del 06/09/2023,(di seguito nominata, per brevità, anche PuntoZero);</w:t>
      </w:r>
    </w:p>
    <w:p w:rsidR="00000000" w:rsidDel="00000000" w:rsidP="00000000" w:rsidRDefault="00000000" w:rsidRPr="00000000" w14:paraId="0000001B">
      <w:pPr>
        <w:tabs>
          <w:tab w:val="left" w:leader="none" w:pos="1134"/>
        </w:tabs>
        <w:spacing w:line="360" w:lineRule="auto"/>
        <w:jc w:val="both"/>
        <w:rPr/>
      </w:pPr>
      <w:r w:rsidDel="00000000" w:rsidR="00000000" w:rsidRPr="00000000">
        <w:rPr>
          <w:rtl w:val="0"/>
        </w:rPr>
      </w:r>
    </w:p>
    <w:p w:rsidR="00000000" w:rsidDel="00000000" w:rsidP="00000000" w:rsidRDefault="00000000" w:rsidRPr="00000000" w14:paraId="0000001C">
      <w:pPr>
        <w:pStyle w:val="Heading6"/>
        <w:keepNext w:val="0"/>
        <w:spacing w:line="360" w:lineRule="auto"/>
        <w:jc w:val="center"/>
        <w:rPr>
          <w:rFonts w:ascii="Arial" w:cs="Arial" w:eastAsia="Arial" w:hAnsi="Arial"/>
          <w:b w:val="0"/>
          <w:smallCaps w:val="1"/>
          <w:sz w:val="22"/>
          <w:szCs w:val="22"/>
        </w:rPr>
      </w:pPr>
      <w:r w:rsidDel="00000000" w:rsidR="00000000" w:rsidRPr="00000000">
        <w:rPr>
          <w:rFonts w:ascii="Arial" w:cs="Arial" w:eastAsia="Arial" w:hAnsi="Arial"/>
          <w:b w:val="0"/>
          <w:smallCaps w:val="1"/>
          <w:sz w:val="22"/>
          <w:szCs w:val="22"/>
          <w:rtl w:val="0"/>
        </w:rPr>
        <w:t xml:space="preserve">E</w:t>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_______</w:t>
      </w:r>
      <w:r w:rsidDel="00000000" w:rsidR="00000000" w:rsidRPr="00000000">
        <w:rPr>
          <w:rFonts w:ascii="Arial" w:cs="Arial" w:eastAsia="Arial" w:hAnsi="Arial"/>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Arial" w:cs="Arial" w:eastAsia="Arial" w:hAnsi="Arial"/>
          <w:b w:val="1"/>
          <w:i w:val="1"/>
          <w:sz w:val="22"/>
          <w:szCs w:val="22"/>
          <w:rtl w:val="0"/>
        </w:rPr>
        <w:t xml:space="preserve">Fornitore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E">
      <w:pPr>
        <w:spacing w:line="360" w:lineRule="auto"/>
        <w:jc w:val="center"/>
        <w:rPr>
          <w:rFonts w:ascii="Arial" w:cs="Arial" w:eastAsia="Arial" w:hAnsi="Arial"/>
          <w:b w:val="1"/>
          <w:i w:val="1"/>
          <w:smallCaps w:val="1"/>
          <w:sz w:val="22"/>
          <w:szCs w:val="22"/>
        </w:rPr>
      </w:pPr>
      <w:r w:rsidDel="00000000" w:rsidR="00000000" w:rsidRPr="00000000">
        <w:rPr>
          <w:rFonts w:ascii="Arial" w:cs="Arial" w:eastAsia="Arial" w:hAnsi="Arial"/>
          <w:b w:val="1"/>
          <w:i w:val="1"/>
          <w:smallCaps w:val="1"/>
          <w:sz w:val="22"/>
          <w:szCs w:val="22"/>
          <w:rtl w:val="0"/>
        </w:rPr>
        <w:t xml:space="preserve">OPPURE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Raggruppamento Temporaneo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tra, oltre alla stessa, la mandante _____</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sede legale in _______, via _____, iscritta al Registro delle Imprese presso la C.C.I.A.A. di ______ al n. ______, P. IVA ______, domiciliata ai fini del presente atto in _______, via _______, giusta mandato collettivo speciale con rappresentan</w:t>
      </w:r>
      <w:r w:rsidDel="00000000" w:rsidR="00000000" w:rsidRPr="00000000">
        <w:rPr>
          <w:rFonts w:ascii="Arial" w:cs="Arial" w:eastAsia="Arial" w:hAnsi="Arial"/>
          <w:i w:val="0"/>
          <w:smallCaps w:val="0"/>
          <w:strike w:val="0"/>
          <w:color w:val="000000"/>
          <w:sz w:val="22"/>
          <w:szCs w:val="22"/>
          <w:u w:val="none"/>
          <w:vertAlign w:val="baseline"/>
          <w:rtl w:val="0"/>
        </w:rPr>
        <w:t xml:space="preserve">za autenticato dal notaio in ______,_____________, repertorio n. _____ (di seguito nominata, per brevità, anche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p>
    <w:p w:rsidR="00000000" w:rsidDel="00000000" w:rsidP="00000000" w:rsidRDefault="00000000" w:rsidRPr="00000000" w14:paraId="00000020">
      <w:pPr>
        <w:pStyle w:val="Heading3"/>
        <w:spacing w:line="360" w:lineRule="auto"/>
        <w:jc w:val="center"/>
        <w:rPr>
          <w:b w:val="1"/>
          <w:sz w:val="22"/>
          <w:szCs w:val="22"/>
          <w:vertAlign w:val="baseline"/>
        </w:rPr>
      </w:pPr>
      <w:bookmarkStart w:colFirst="0" w:colLast="0" w:name="_heading=h.s1eyiuh8enc0" w:id="0"/>
      <w:bookmarkEnd w:id="0"/>
      <w:r w:rsidDel="00000000" w:rsidR="00000000" w:rsidRPr="00000000">
        <w:rPr>
          <w:b w:val="1"/>
          <w:sz w:val="22"/>
          <w:szCs w:val="22"/>
          <w:vertAlign w:val="baseline"/>
          <w:rtl w:val="0"/>
        </w:rPr>
        <w:t xml:space="preserve">PREMESSO</w:t>
      </w:r>
    </w:p>
    <w:p w:rsidR="00000000" w:rsidDel="00000000" w:rsidP="00000000" w:rsidRDefault="00000000" w:rsidRPr="00000000" w14:paraId="0000002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PuntoZero, con Determinazione n. _________ del __________, ha indetto una “</w:t>
      </w:r>
      <w:r w:rsidDel="00000000" w:rsidR="00000000" w:rsidRPr="00000000">
        <w:rPr>
          <w:rFonts w:ascii="Arial" w:cs="Arial" w:eastAsia="Arial" w:hAnsi="Arial"/>
          <w:sz w:val="22"/>
          <w:szCs w:val="22"/>
          <w:rtl w:val="0"/>
        </w:rPr>
        <w:t xml:space="preserve">Procedura aperta ai sensi dell’art. 71 del d.lgs 36/2023, in forma centralizzata, finalizzata alla stipula di convenzioni per la fornitura di </w:t>
      </w:r>
      <w:r w:rsidDel="00000000" w:rsidR="00000000" w:rsidRPr="00000000">
        <w:rPr>
          <w:b w:val="1"/>
          <w:sz w:val="20"/>
          <w:szCs w:val="20"/>
          <w:highlight w:val="white"/>
          <w:rtl w:val="0"/>
        </w:rPr>
        <w:t xml:space="preserve">“</w:t>
      </w:r>
      <w:r w:rsidDel="00000000" w:rsidR="00000000" w:rsidRPr="00000000">
        <w:rPr>
          <w:sz w:val="20"/>
          <w:szCs w:val="20"/>
          <w:highlight w:val="white"/>
          <w:rtl w:val="0"/>
        </w:rPr>
        <w:t xml:space="preserve">CND P07 - DISPOSITIVI PER NEURORADIOLOGIA INTERVENTISTICA (STENT) o</w:t>
      </w:r>
      <w:r w:rsidDel="00000000" w:rsidR="00000000" w:rsidRPr="00000000">
        <w:rPr>
          <w:rFonts w:ascii="Arial" w:cs="Arial" w:eastAsia="Arial" w:hAnsi="Arial"/>
          <w:sz w:val="22"/>
          <w:szCs w:val="22"/>
          <w:rtl w:val="0"/>
        </w:rPr>
        <w:t xml:space="preserve">ccorrenti alle Aziende Sanitarie della Regione Umbria</w:t>
      </w:r>
      <w:r w:rsidDel="00000000" w:rsidR="00000000" w:rsidRPr="00000000">
        <w:rPr>
          <w:rFonts w:ascii="Arial" w:cs="Arial" w:eastAsia="Arial" w:hAnsi="Arial"/>
          <w:i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con Determinazione n.___________ del </w:t>
      </w:r>
      <w:r w:rsidDel="00000000" w:rsidR="00000000" w:rsidRPr="00000000">
        <w:rPr>
          <w:rtl w:val="0"/>
        </w:rPr>
        <w:t xml:space="preserve">______________ di</w:t>
      </w:r>
      <w:r w:rsidDel="00000000" w:rsidR="00000000" w:rsidRPr="00000000">
        <w:rPr>
          <w:rFonts w:ascii="Arial" w:cs="Arial" w:eastAsia="Arial" w:hAnsi="Arial"/>
          <w:i w:val="0"/>
          <w:smallCaps w:val="0"/>
          <w:strike w:val="0"/>
          <w:color w:val="000000"/>
          <w:sz w:val="22"/>
          <w:szCs w:val="22"/>
          <w:u w:val="none"/>
          <w:vertAlign w:val="baseline"/>
          <w:rtl w:val="0"/>
        </w:rPr>
        <w:t xml:space="preserve"> PuntoZero, il Fornitore è risultato aggiudicatario del Lotto ____ della procedura di gara e, per l’effetto, ha manifestato espressamente la volontà di impegnarsi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sussiste fino alla concorrenza dell’importo massimo spendibile, nei modi e nelle forme disciplinati dalla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Fonts w:ascii="Arial" w:cs="Arial" w:eastAsia="Arial" w:hAnsi="Arial"/>
          <w:i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non è fonte di obbligazione per PuntoZero nei confronti del Fornitore, rappresentando in ogni caso la medesima Convenzione le condizioni generali delle prestazioni che verranno concluse dalle singole Aziende Sani</w:t>
      </w:r>
      <w:r w:rsidDel="00000000" w:rsidR="00000000" w:rsidRPr="00000000">
        <w:rPr>
          <w:rtl w:val="0"/>
        </w:rPr>
        <w:t xml:space="preserve">tarie c</w:t>
      </w:r>
      <w:r w:rsidDel="00000000" w:rsidR="00000000" w:rsidRPr="00000000">
        <w:rPr>
          <w:rFonts w:ascii="Arial" w:cs="Arial" w:eastAsia="Arial" w:hAnsi="Arial"/>
          <w:i w:val="0"/>
          <w:smallCaps w:val="0"/>
          <w:strike w:val="0"/>
          <w:color w:val="000000"/>
          <w:sz w:val="22"/>
          <w:szCs w:val="22"/>
          <w:u w:val="none"/>
          <w:vertAlign w:val="baseline"/>
          <w:rtl w:val="0"/>
        </w:rPr>
        <w:t xml:space="preserve">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con riferimento all’articolo 53, comma 16-ter, d.lgs. 165/2001, il Fornitore, sottoscrivendo la presente Convenzione,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disponibile al link: </w:t>
      </w:r>
      <w:hyperlink r:id="rId8">
        <w:r w:rsidDel="00000000" w:rsidR="00000000" w:rsidRPr="00000000">
          <w:rPr>
            <w:rFonts w:ascii="Arial" w:cs="Arial" w:eastAsia="Arial" w:hAnsi="Arial"/>
            <w:i w:val="0"/>
            <w:smallCaps w:val="0"/>
            <w:strike w:val="0"/>
            <w:color w:val="1155cc"/>
            <w:sz w:val="22"/>
            <w:szCs w:val="22"/>
            <w:u w:val="single"/>
            <w:shd w:fill="auto" w:val="clear"/>
            <w:vertAlign w:val="baseline"/>
            <w:rtl w:val="0"/>
          </w:rPr>
          <w:t xml:space="preserve">https://puntozeroscarl.it/trasparenza/societa-trasparente/disposizioni-generali/atti-generali/codice-disciplinare-e-di-condotta/</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Arial" w:cs="Arial" w:eastAsia="Arial" w:hAnsi="Arial"/>
          <w:i w:val="1"/>
          <w:smallCaps w:val="0"/>
          <w:strike w:val="0"/>
          <w:color w:val="000000"/>
          <w:sz w:val="22"/>
          <w:szCs w:val="22"/>
          <w:u w:val="none"/>
          <w:shd w:fill="auto" w:val="clear"/>
          <w:vertAlign w:val="baseline"/>
        </w:rPr>
      </w:pP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Ciò premesso, tra le parti come in epigrafe rappresentate e domiciliate</w:t>
      </w:r>
    </w:p>
    <w:p w:rsidR="00000000" w:rsidDel="00000000" w:rsidP="00000000" w:rsidRDefault="00000000" w:rsidRPr="00000000" w14:paraId="0000002F">
      <w:pPr>
        <w:spacing w:after="240"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 CONVIENE E SI STIPULA QUANTO SEGUE</w:t>
      </w:r>
    </w:p>
    <w:p w:rsidR="00000000" w:rsidDel="00000000" w:rsidP="00000000" w:rsidRDefault="00000000" w:rsidRPr="00000000" w14:paraId="00000030">
      <w:pPr>
        <w:pStyle w:val="Heading3"/>
        <w:jc w:val="center"/>
        <w:rPr>
          <w:b w:val="1"/>
          <w:color w:val="000000"/>
          <w:sz w:val="22"/>
          <w:szCs w:val="22"/>
          <w:vertAlign w:val="baseline"/>
        </w:rPr>
      </w:pPr>
      <w:bookmarkStart w:colFirst="0" w:colLast="0" w:name="_heading=h.cp8kxkiusf9w" w:id="1"/>
      <w:bookmarkEnd w:id="1"/>
      <w:r w:rsidDel="00000000" w:rsidR="00000000" w:rsidRPr="00000000">
        <w:rPr>
          <w:b w:val="1"/>
          <w:color w:val="000000"/>
          <w:sz w:val="22"/>
          <w:szCs w:val="22"/>
          <w:rtl w:val="0"/>
        </w:rPr>
        <w:t xml:space="preserve">Articolo 1 - </w:t>
      </w:r>
      <w:r w:rsidDel="00000000" w:rsidR="00000000" w:rsidRPr="00000000">
        <w:rPr>
          <w:b w:val="1"/>
          <w:color w:val="000000"/>
          <w:sz w:val="22"/>
          <w:szCs w:val="22"/>
          <w:vertAlign w:val="baseline"/>
          <w:rtl w:val="0"/>
        </w:rPr>
        <w:t xml:space="preserve">Valore delle premesse e degli allegati</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i w:val="0"/>
          <w:smallCaps w:val="0"/>
          <w:strike w:val="0"/>
          <w:color w:val="000000"/>
          <w:sz w:val="22"/>
          <w:szCs w:val="22"/>
          <w:u w:val="none"/>
          <w:vertAlign w:val="baseline"/>
        </w:rPr>
      </w:pPr>
      <w:bookmarkStart w:colFirst="0" w:colLast="0" w:name="_heading=h.kfn9kpv290km" w:id="2"/>
      <w:bookmarkEnd w:id="2"/>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Le premesse di cui sopra, gli Atti e i documenti richiamati nelle medesime premesse e nella restante parte del presente Atto, il Capitolato Tecnico, l’elenco de</w:t>
      </w:r>
      <w:r w:rsidDel="00000000" w:rsidR="00000000" w:rsidRPr="00000000">
        <w:rPr>
          <w:rFonts w:ascii="Arial" w:cs="Arial" w:eastAsia="Arial" w:hAnsi="Arial"/>
          <w:i w:val="0"/>
          <w:smallCaps w:val="0"/>
          <w:strike w:val="0"/>
          <w:color w:val="000000"/>
          <w:sz w:val="22"/>
          <w:szCs w:val="22"/>
          <w:u w:val="none"/>
          <w:vertAlign w:val="baseline"/>
          <w:rtl w:val="0"/>
        </w:rPr>
        <w:t xml:space="preserve">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 aggiudicati al Fornitore, l’Offerta Tecnica e l’Offerta Economica sono fonte delle obbligazioni oggetto della presente Convenzione.</w:t>
      </w:r>
    </w:p>
    <w:p w:rsidR="00000000" w:rsidDel="00000000" w:rsidP="00000000" w:rsidRDefault="00000000" w:rsidRPr="00000000" w14:paraId="00000032">
      <w:pPr>
        <w:pStyle w:val="Heading3"/>
        <w:keepNext w:val="1"/>
        <w:spacing w:line="360" w:lineRule="auto"/>
        <w:ind w:left="720" w:firstLine="0"/>
        <w:jc w:val="center"/>
        <w:rPr>
          <w:b w:val="1"/>
          <w:color w:val="000000"/>
          <w:sz w:val="22"/>
          <w:szCs w:val="22"/>
          <w:vertAlign w:val="baseline"/>
        </w:rPr>
      </w:pPr>
      <w:bookmarkStart w:colFirst="0" w:colLast="0" w:name="_heading=h.zibnk77ysoj" w:id="3"/>
      <w:bookmarkEnd w:id="3"/>
      <w:r w:rsidDel="00000000" w:rsidR="00000000" w:rsidRPr="00000000">
        <w:rPr>
          <w:b w:val="1"/>
          <w:color w:val="000000"/>
          <w:sz w:val="22"/>
          <w:szCs w:val="22"/>
          <w:rtl w:val="0"/>
        </w:rPr>
        <w:t xml:space="preserve">Articolo 2 - </w:t>
      </w:r>
      <w:r w:rsidDel="00000000" w:rsidR="00000000" w:rsidRPr="00000000">
        <w:rPr>
          <w:b w:val="1"/>
          <w:color w:val="000000"/>
          <w:sz w:val="22"/>
          <w:szCs w:val="22"/>
          <w:vertAlign w:val="baseline"/>
          <w:rtl w:val="0"/>
        </w:rPr>
        <w:t xml:space="preserve">Definizioni</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Nell’ambito della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si intende per:</w:t>
      </w:r>
    </w:p>
    <w:p w:rsidR="00000000" w:rsidDel="00000000" w:rsidP="00000000" w:rsidRDefault="00000000" w:rsidRPr="00000000" w14:paraId="0000003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smallCaps w:val="0"/>
          <w:strike w:val="0"/>
          <w:color w:val="000000"/>
          <w:sz w:val="22"/>
          <w:szCs w:val="22"/>
          <w:vertAlign w:val="baseline"/>
        </w:rPr>
      </w:pPr>
      <w:r w:rsidDel="00000000" w:rsidR="00000000" w:rsidRPr="00000000">
        <w:rPr>
          <w:b w:val="1"/>
          <w:rtl w:val="0"/>
        </w:rPr>
        <w:t xml:space="preserve">Aziende Sanitarie Contraenti:</w:t>
      </w:r>
      <w:r w:rsidDel="00000000" w:rsidR="00000000" w:rsidRPr="00000000">
        <w:rPr>
          <w:i w:val="0"/>
          <w:smallCaps w:val="0"/>
          <w:strike w:val="0"/>
          <w:color w:val="000000"/>
          <w:sz w:val="22"/>
          <w:szCs w:val="22"/>
          <w:u w:val="none"/>
          <w:vertAlign w:val="baseline"/>
          <w:rtl w:val="0"/>
        </w:rPr>
        <w:t xml:space="preserve"> </w:t>
      </w:r>
      <w:r w:rsidDel="00000000" w:rsidR="00000000" w:rsidRPr="00000000">
        <w:rPr>
          <w:rtl w:val="0"/>
        </w:rPr>
        <w:t xml:space="preserve">le</w:t>
      </w:r>
      <w:r w:rsidDel="00000000" w:rsidR="00000000" w:rsidRPr="00000000">
        <w:rPr>
          <w:b w:val="1"/>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Aziende Sanitarie presso le quali il Fornitore si impegna a eseguire le fornitur</w:t>
      </w:r>
      <w:r w:rsidDel="00000000" w:rsidR="00000000" w:rsidRPr="00000000">
        <w:rPr>
          <w:rFonts w:ascii="Arial" w:cs="Arial" w:eastAsia="Arial" w:hAnsi="Arial"/>
          <w:sz w:val="22"/>
          <w:szCs w:val="22"/>
          <w:rtl w:val="0"/>
        </w:rPr>
        <w:t xml:space="preserve">e r</w:t>
      </w:r>
      <w:r w:rsidDel="00000000" w:rsidR="00000000" w:rsidRPr="00000000">
        <w:rPr>
          <w:rFonts w:ascii="Arial" w:cs="Arial" w:eastAsia="Arial" w:hAnsi="Arial"/>
          <w:i w:val="0"/>
          <w:smallCaps w:val="0"/>
          <w:strike w:val="0"/>
          <w:color w:val="000000"/>
          <w:sz w:val="22"/>
          <w:szCs w:val="22"/>
          <w:u w:val="none"/>
          <w:vertAlign w:val="baseline"/>
          <w:rtl w:val="0"/>
        </w:rPr>
        <w:t xml:space="preserve">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Arial" w:cs="Arial" w:eastAsia="Arial" w:hAnsi="Arial"/>
          <w:i w:val="0"/>
          <w:smallCaps w:val="0"/>
          <w:strike w:val="0"/>
          <w:color w:val="000000"/>
          <w:sz w:val="22"/>
          <w:szCs w:val="22"/>
          <w:u w:val="none"/>
          <w:vertAlign w:val="baseline"/>
          <w:rtl w:val="0"/>
        </w:rPr>
        <w:t xml:space="preserve">: il documento con il quale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Ordinativo di Fornitura Aggiuntivo: </w:t>
      </w:r>
      <w:r w:rsidDel="00000000" w:rsidR="00000000" w:rsidRPr="00000000">
        <w:rPr>
          <w:rFonts w:ascii="Arial" w:cs="Arial" w:eastAsia="Arial" w:hAnsi="Arial"/>
          <w:i w:val="0"/>
          <w:smallCaps w:val="0"/>
          <w:strike w:val="0"/>
          <w:color w:val="000000"/>
          <w:sz w:val="22"/>
          <w:szCs w:val="22"/>
          <w:u w:val="none"/>
          <w:vertAlign w:val="baseline"/>
          <w:rtl w:val="0"/>
        </w:rPr>
        <w:t xml:space="preserve">il documento con il quale le </w:t>
      </w:r>
      <w:r w:rsidDel="00000000" w:rsidR="00000000" w:rsidRPr="00000000">
        <w:rPr>
          <w:rtl w:val="0"/>
        </w:rPr>
        <w:t xml:space="preserve">Aziende Sanitarie </w:t>
      </w:r>
      <w:r w:rsidDel="00000000" w:rsidR="00000000" w:rsidRPr="00000000">
        <w:rPr>
          <w:rFonts w:ascii="Arial" w:cs="Arial" w:eastAsia="Arial" w:hAnsi="Arial"/>
          <w:i w:val="0"/>
          <w:smallCaps w:val="0"/>
          <w:strike w:val="0"/>
          <w:color w:val="000000"/>
          <w:sz w:val="22"/>
          <w:szCs w:val="22"/>
          <w:u w:val="none"/>
          <w:vertAlign w:val="baseline"/>
          <w:rtl w:val="0"/>
        </w:rPr>
        <w:t xml:space="preserve">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i w:val="0"/>
          <w:smallCaps w:val="0"/>
          <w:strike w:val="0"/>
          <w:color w:val="000000"/>
          <w:sz w:val="22"/>
          <w:szCs w:val="22"/>
          <w:vertAlign w:val="baseline"/>
        </w:rPr>
      </w:pPr>
      <w:bookmarkStart w:colFirst="0" w:colLast="0" w:name="_heading=h.kvbclaxntunf" w:id="4"/>
      <w:bookmarkEnd w:id="4"/>
      <w:r w:rsidDel="00000000" w:rsidR="00000000" w:rsidRPr="00000000">
        <w:rPr>
          <w:rFonts w:ascii="Arial" w:cs="Arial" w:eastAsia="Arial" w:hAnsi="Arial"/>
          <w:b w:val="1"/>
          <w:i w:val="0"/>
          <w:smallCaps w:val="0"/>
          <w:strike w:val="0"/>
          <w:color w:val="000000"/>
          <w:sz w:val="22"/>
          <w:szCs w:val="22"/>
          <w:u w:val="none"/>
          <w:vertAlign w:val="baseline"/>
          <w:rtl w:val="0"/>
        </w:rPr>
        <w:t xml:space="preserve">Sito</w:t>
      </w:r>
      <w:r w:rsidDel="00000000" w:rsidR="00000000" w:rsidRPr="00000000">
        <w:rPr>
          <w:rFonts w:ascii="Arial" w:cs="Arial" w:eastAsia="Arial" w:hAnsi="Arial"/>
          <w:i w:val="0"/>
          <w:smallCaps w:val="0"/>
          <w:strike w:val="0"/>
          <w:color w:val="000000"/>
          <w:sz w:val="22"/>
          <w:szCs w:val="22"/>
          <w:u w:val="none"/>
          <w:vertAlign w:val="baseline"/>
          <w:rtl w:val="0"/>
        </w:rPr>
        <w:t xml:space="preserve">: spazio web sul Portale internet all’indirizzo </w:t>
      </w:r>
      <w:r w:rsidDel="00000000" w:rsidR="00000000" w:rsidRPr="00000000">
        <w:rPr>
          <w:rFonts w:ascii="Arial" w:cs="Arial" w:eastAsia="Arial" w:hAnsi="Arial"/>
          <w:i w:val="0"/>
          <w:smallCaps w:val="0"/>
          <w:strike w:val="0"/>
          <w:color w:val="0000ff"/>
          <w:sz w:val="22"/>
          <w:szCs w:val="22"/>
          <w:u w:val="single"/>
          <w:vertAlign w:val="baseline"/>
          <w:rtl w:val="0"/>
        </w:rPr>
        <w:t xml:space="preserve">https://puntozeroscarl.it/bandi-e-gare/cra/,</w:t>
      </w:r>
      <w:r w:rsidDel="00000000" w:rsidR="00000000" w:rsidRPr="00000000">
        <w:rPr>
          <w:rFonts w:ascii="Arial" w:cs="Arial" w:eastAsia="Arial" w:hAnsi="Arial"/>
          <w:i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sz w:val="22"/>
          <w:szCs w:val="22"/>
          <w:rtl w:val="0"/>
        </w:rPr>
        <w:t xml:space="preserve">Articolo 3 -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Norme regolatrici e disciplina applicabile</w:t>
      </w:r>
    </w:p>
    <w:p w:rsidR="00000000" w:rsidDel="00000000" w:rsidP="00000000" w:rsidRDefault="00000000" w:rsidRPr="00000000" w14:paraId="0000003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dalle clausole della presente Convenzione 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dai regolamenti di accesso e utilizzo delle Convenzione riportati sul Sito di cui il Fornitore dichiara di avere esatta conoscenza e che, sebbene non siano materialm</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ente allegati, fanno parte del presente Atto;</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Le cla</w:t>
      </w:r>
      <w:r w:rsidDel="00000000" w:rsidR="00000000" w:rsidRPr="00000000">
        <w:rPr>
          <w:rFonts w:ascii="Arial" w:cs="Arial" w:eastAsia="Arial" w:hAnsi="Arial"/>
          <w:i w:val="0"/>
          <w:smallCaps w:val="0"/>
          <w:strike w:val="0"/>
          <w:color w:val="000000"/>
          <w:sz w:val="22"/>
          <w:szCs w:val="22"/>
          <w:u w:val="none"/>
          <w:vertAlign w:val="baseline"/>
          <w:rtl w:val="0"/>
        </w:rPr>
        <w:t xml:space="preserve">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stesura e sottoscrizione della presente Convenzione con il Fornitore (non vincolante in assenza di Ordinativi di Fornitura da parte delle Amministrazioni).</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Resta nell’esclusiva competenza di ciascuna Azi</w:t>
      </w:r>
      <w:r w:rsidDel="00000000" w:rsidR="00000000" w:rsidRPr="00000000">
        <w:rPr>
          <w:rtl w:val="0"/>
        </w:rPr>
        <w:t xml:space="preserve">enda Sanitaria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verifica quali-quantit</w:t>
      </w:r>
      <w:r w:rsidDel="00000000" w:rsidR="00000000" w:rsidRPr="00000000">
        <w:rPr>
          <w:rFonts w:ascii="Arial" w:cs="Arial" w:eastAsia="Arial" w:hAnsi="Arial"/>
          <w:i w:val="0"/>
          <w:smallCaps w:val="0"/>
          <w:strike w:val="0"/>
          <w:color w:val="000000"/>
          <w:sz w:val="22"/>
          <w:szCs w:val="22"/>
          <w:u w:val="none"/>
          <w:vertAlign w:val="baseline"/>
          <w:rtl w:val="0"/>
        </w:rPr>
        <w:t xml:space="preserve">ativa di cui al successivo articolo </w:t>
      </w:r>
      <w:r w:rsidDel="00000000" w:rsidR="00000000" w:rsidRPr="00000000">
        <w:rPr>
          <w:rFonts w:ascii="Arial" w:cs="Arial" w:eastAsia="Arial" w:hAnsi="Arial"/>
          <w:sz w:val="22"/>
          <w:szCs w:val="22"/>
          <w:rtl w:val="0"/>
        </w:rPr>
        <w:t xml:space="preserve">2</w:t>
      </w:r>
      <w:r w:rsidDel="00000000" w:rsidR="00000000" w:rsidRPr="00000000">
        <w:rPr>
          <w:rtl w:val="0"/>
        </w:rPr>
        <w:t xml:space="preserve">8</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dp0omrzff89n" w:id="5"/>
      <w:bookmarkEnd w:id="5"/>
      <w:r w:rsidDel="00000000" w:rsidR="00000000" w:rsidRPr="00000000">
        <w:rPr>
          <w:rFonts w:ascii="Arial" w:cs="Arial" w:eastAsia="Arial" w:hAnsi="Arial"/>
          <w:b w:val="1"/>
          <w:sz w:val="22"/>
          <w:szCs w:val="22"/>
          <w:rtl w:val="0"/>
        </w:rPr>
        <w:t xml:space="preserve">Articolo 4 -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Oggetto</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Convenzione</w:t>
      </w:r>
      <w:r w:rsidDel="00000000" w:rsidR="00000000" w:rsidRPr="00000000">
        <w:rPr>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definisce la disciplina normativa e contrattuale, comprese le modalità di conclusione ed esecuzione dei contratti per l’affidamento di </w:t>
      </w:r>
      <w:r w:rsidDel="00000000" w:rsidR="00000000" w:rsidRPr="00000000">
        <w:rPr>
          <w:sz w:val="20"/>
          <w:szCs w:val="20"/>
          <w:highlight w:val="white"/>
          <w:rtl w:val="0"/>
        </w:rPr>
        <w:t xml:space="preserve">CND P07 - DISPOSITIVI PER NEURORADIOLOGIA INTERVENTISTICA (STENT) </w:t>
      </w:r>
      <w:r w:rsidDel="00000000" w:rsidR="00000000" w:rsidRPr="00000000">
        <w:rPr>
          <w:rFonts w:ascii="Arial" w:cs="Arial" w:eastAsia="Arial" w:hAnsi="Arial"/>
          <w:i w:val="0"/>
          <w:smallCaps w:val="0"/>
          <w:strike w:val="0"/>
          <w:color w:val="000000"/>
          <w:sz w:val="22"/>
          <w:szCs w:val="22"/>
          <w:u w:val="none"/>
          <w:vertAlign w:val="baseline"/>
          <w:rtl w:val="0"/>
        </w:rPr>
        <w:t xml:space="preserve"> che qui si intendono integralmente richiamati, le cui prestazioni sono dettagliatamente descritti nell’Allegato Capitolato Tecnico.</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Con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il Fornitore si obbliga irrevocabilmente nei confronti delle Aziende Sani</w:t>
      </w:r>
      <w:r w:rsidDel="00000000" w:rsidR="00000000" w:rsidRPr="00000000">
        <w:rPr>
          <w:rtl w:val="0"/>
        </w:rPr>
        <w:t xml:space="preserve">tarie</w:t>
      </w:r>
      <w:r w:rsidDel="00000000" w:rsidR="00000000" w:rsidRPr="00000000">
        <w:rPr>
          <w:rFonts w:ascii="Calibri" w:cs="Calibri" w:eastAsia="Calibri" w:hAnsi="Calibri"/>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 del presente Atto, con le caratteristiche tecniche e di conformità nonché a prestare tutti i servizi secondo le modalità indicate nel Capitolato Tecnico e nell’Offerta Tecnica, nonché a prestare tutti i servizi connessi nella misura richiesta dalle stesse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mediante gli Ordinativi di Fornitura, il tutto nei limiti del valore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pari a </w:t>
      </w:r>
      <w:r w:rsidDel="00000000" w:rsidR="00000000" w:rsidRPr="00000000">
        <w:rPr>
          <w:rtl w:val="0"/>
        </w:rPr>
        <w:t xml:space="preserve">Euro ___________,00,</w:t>
      </w:r>
      <w:r w:rsidDel="00000000" w:rsidR="00000000" w:rsidRPr="00000000">
        <w:rPr>
          <w:rFonts w:ascii="Arial" w:cs="Arial" w:eastAsia="Arial" w:hAnsi="Arial"/>
          <w:i w:val="0"/>
          <w:smallCaps w:val="0"/>
          <w:strike w:val="0"/>
          <w:color w:val="000000"/>
          <w:sz w:val="22"/>
          <w:szCs w:val="22"/>
          <w:u w:val="none"/>
          <w:vertAlign w:val="baseline"/>
          <w:rtl w:val="0"/>
        </w:rPr>
        <w:t xml:space="preserve"> IVA esclusa.</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bookmarkStart w:colFirst="0" w:colLast="0" w:name="_heading=h.2erl6aa2rkf3" w:id="6"/>
      <w:bookmarkEnd w:id="6"/>
      <w:r w:rsidDel="00000000" w:rsidR="00000000" w:rsidRPr="00000000">
        <w:rPr>
          <w:rFonts w:ascii="Arial" w:cs="Arial" w:eastAsia="Arial" w:hAnsi="Arial"/>
          <w:i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a</w:t>
      </w:r>
      <w:r w:rsidDel="00000000" w:rsidR="00000000" w:rsidRPr="00000000">
        <w:rPr>
          <w:rFonts w:ascii="Arial" w:cs="Arial" w:eastAsia="Arial" w:hAnsi="Arial"/>
          <w:i w:val="0"/>
          <w:smallCaps w:val="0"/>
          <w:strike w:val="0"/>
          <w:color w:val="000000"/>
          <w:sz w:val="22"/>
          <w:szCs w:val="22"/>
          <w:u w:val="none"/>
          <w:vertAlign w:val="baseline"/>
          <w:rtl w:val="0"/>
        </w:rPr>
        <w:t xml:space="preserve"> 36</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 me</w:t>
      </w:r>
      <w:r w:rsidDel="00000000" w:rsidR="00000000" w:rsidRPr="00000000">
        <w:rPr>
          <w:rFonts w:ascii="Arial" w:cs="Arial" w:eastAsia="Arial" w:hAnsi="Arial"/>
          <w:i w:val="0"/>
          <w:smallCaps w:val="0"/>
          <w:strike w:val="0"/>
          <w:color w:val="000000"/>
          <w:sz w:val="22"/>
          <w:szCs w:val="22"/>
          <w:u w:val="none"/>
          <w:vertAlign w:val="baseline"/>
          <w:rtl w:val="0"/>
        </w:rPr>
        <w:t xml:space="preserve">si decorrenti dalla data </w:t>
      </w:r>
      <w:r w:rsidDel="00000000" w:rsidR="00000000" w:rsidRPr="00000000">
        <w:rPr>
          <w:rFonts w:ascii="Arial" w:cs="Arial" w:eastAsia="Arial" w:hAnsi="Arial"/>
          <w:sz w:val="22"/>
          <w:szCs w:val="22"/>
          <w:rtl w:val="0"/>
        </w:rPr>
        <w:t xml:space="preserve">di sottoscrizione della stessa. </w:t>
      </w:r>
    </w:p>
    <w:p w:rsidR="00000000" w:rsidDel="00000000" w:rsidP="00000000" w:rsidRDefault="00000000" w:rsidRPr="00000000" w14:paraId="000000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w:t>
      </w:r>
      <w:r w:rsidDel="00000000" w:rsidR="00000000" w:rsidRPr="00000000">
        <w:rPr>
          <w:rFonts w:ascii="Arial" w:cs="Arial" w:eastAsia="Arial" w:hAnsi="Arial"/>
          <w:i w:val="0"/>
          <w:smallCaps w:val="0"/>
          <w:strike w:val="0"/>
          <w:color w:val="000000"/>
          <w:sz w:val="22"/>
          <w:szCs w:val="22"/>
          <w:u w:val="none"/>
          <w:vertAlign w:val="baseline"/>
          <w:rtl w:val="0"/>
        </w:rPr>
        <w:t xml:space="preserve">Fornitore è tenuto all’esecuzione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agli stessi prezzi, patti e condizioni ivi previste.</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ai singoli Ordinativi di Fornitura non sono affidate al Fornitore in esclusiva e, pertanto,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trazione, alle condizioni, corrispettivi e termini stabiliti nel presente Atto.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In particolare, nel caso in cui prima del decorso del termine di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sia esaurito l'importo massimo spendibile, al Fornitore potrà essere richiesto, alle stesse condizioni e corrispettivi, di incrementare tale importo di un quinto. In tal caso il Fornitore non può far valere il diritto alla risoluzione. </w:t>
      </w:r>
    </w:p>
    <w:p w:rsidR="00000000" w:rsidDel="00000000" w:rsidP="00000000" w:rsidRDefault="00000000" w:rsidRPr="00000000" w14:paraId="00000058">
      <w:pPr>
        <w:numPr>
          <w:ilvl w:val="0"/>
          <w:numId w:val="8"/>
        </w:numPr>
        <w:spacing w:line="360" w:lineRule="auto"/>
        <w:ind w:left="360"/>
        <w:jc w:val="both"/>
      </w:pPr>
      <w:r w:rsidDel="00000000" w:rsidR="00000000" w:rsidRPr="00000000">
        <w:rPr>
          <w:rtl w:val="0"/>
        </w:rPr>
        <w:t xml:space="preserve">Fermo restando quanto sopra, PuntoZero potrà altresì, nel corso dell’esecuzione, apportare variazioni secondo quanto previsto dall’art. 120 del Codice.</w:t>
      </w:r>
    </w:p>
    <w:p w:rsidR="00000000" w:rsidDel="00000000" w:rsidP="00000000" w:rsidRDefault="00000000" w:rsidRPr="00000000" w14:paraId="00000059">
      <w:pPr>
        <w:numPr>
          <w:ilvl w:val="0"/>
          <w:numId w:val="8"/>
        </w:numPr>
        <w:spacing w:after="240" w:line="360" w:lineRule="auto"/>
        <w:ind w:left="360"/>
        <w:jc w:val="both"/>
      </w:pPr>
      <w:r w:rsidDel="00000000" w:rsidR="00000000" w:rsidRPr="00000000">
        <w:rPr>
          <w:rtl w:val="0"/>
        </w:rPr>
        <w:t xml:space="preserve">Nel corso di esecuzione degli Ordinativi di fornitura, è altresì facoltà delle Aziende sanitarie contraenti apportare variazioni secondo quanto previsto dall’art. 120 del Codice.</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36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sz w:val="22"/>
          <w:szCs w:val="22"/>
          <w:rtl w:val="0"/>
        </w:rPr>
        <w:t xml:space="preserve">Articolo 5 -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Utilizzo della </w:t>
      </w:r>
      <w:r w:rsidDel="00000000" w:rsidR="00000000" w:rsidRPr="00000000">
        <w:rPr>
          <w:rFonts w:ascii="Arial" w:cs="Arial" w:eastAsia="Arial" w:hAnsi="Arial"/>
          <w:b w:val="1"/>
          <w:sz w:val="22"/>
          <w:szCs w:val="22"/>
          <w:rtl w:val="0"/>
        </w:rPr>
        <w:t xml:space="preserve">Convenzione</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w:t>
      </w:r>
    </w:p>
    <w:p w:rsidR="00000000" w:rsidDel="00000000" w:rsidP="00000000" w:rsidRDefault="00000000" w:rsidRPr="00000000" w14:paraId="0000005B">
      <w:pPr>
        <w:numPr>
          <w:ilvl w:val="0"/>
          <w:numId w:val="42"/>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utilizzano la Convenzione mediante l’emissione di Ordinativi di Fornitura sottoscritti dai Punti Ordinanti ed inviati al Fornitore.</w:t>
      </w:r>
      <w:r w:rsidDel="00000000" w:rsidR="00000000" w:rsidRPr="00000000">
        <w:rPr>
          <w:rtl w:val="0"/>
        </w:rPr>
      </w:r>
    </w:p>
    <w:p w:rsidR="00000000" w:rsidDel="00000000" w:rsidP="00000000" w:rsidRDefault="00000000" w:rsidRPr="00000000" w14:paraId="0000005C">
      <w:pPr>
        <w:numPr>
          <w:ilvl w:val="0"/>
          <w:numId w:val="42"/>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D">
      <w:pPr>
        <w:numPr>
          <w:ilvl w:val="0"/>
          <w:numId w:val="42"/>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considerazione degli obblighi assunti dal Fornitore in forza della Convenzione, i singoli contratti con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si concludono con la semplice ricezione da parte del Fornitore dei relativi Ordinativi di Fornitura inviati o trasmessi </w:t>
      </w:r>
      <w:r w:rsidDel="00000000" w:rsidR="00000000" w:rsidRPr="00000000">
        <w:rPr>
          <w:rtl w:val="0"/>
        </w:rPr>
        <w:t xml:space="preserve">dalle Aziende Sanitarie</w:t>
      </w:r>
      <w:r w:rsidDel="00000000" w:rsidR="00000000" w:rsidRPr="00000000">
        <w:rPr>
          <w:rFonts w:ascii="Arial" w:cs="Arial" w:eastAsia="Arial" w:hAnsi="Arial"/>
          <w:sz w:val="22"/>
          <w:szCs w:val="22"/>
          <w:rtl w:val="0"/>
        </w:rPr>
        <w:t xml:space="preserve"> stesse. Il Fornitore è tenuto, entro due giorni lavorativi, a dare riscontro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attraverso il Sito, dell’Ordinativo di Fornitura ricevuto.</w:t>
      </w:r>
    </w:p>
    <w:p w:rsidR="00000000" w:rsidDel="00000000" w:rsidP="00000000" w:rsidRDefault="00000000" w:rsidRPr="00000000" w14:paraId="0000005E">
      <w:pPr>
        <w:numPr>
          <w:ilvl w:val="0"/>
          <w:numId w:val="42"/>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F">
      <w:pPr>
        <w:numPr>
          <w:ilvl w:val="0"/>
          <w:numId w:val="42"/>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non fosse possibile eseguire la fornitura oggetto dell’Ordinativo di Fornitura, anche solo in parte il Fornitore è tenuto a comunicare per iscritto tale impossibilità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entro due giorni lavorativi dall’emissione dell’Ordinativo di Fornitura. In tale caso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w:t>
      </w:r>
      <w:r w:rsidDel="00000000" w:rsidR="00000000" w:rsidRPr="00000000">
        <w:rPr>
          <w:rtl w:val="0"/>
        </w:rPr>
        <w:t xml:space="preserve">hanno la</w:t>
      </w:r>
      <w:r w:rsidDel="00000000" w:rsidR="00000000" w:rsidRPr="00000000">
        <w:rPr>
          <w:rFonts w:ascii="Arial" w:cs="Arial" w:eastAsia="Arial" w:hAnsi="Arial"/>
          <w:sz w:val="22"/>
          <w:szCs w:val="22"/>
          <w:rtl w:val="0"/>
        </w:rPr>
        <w:t xml:space="preserve"> facoltà di recedere in tutto o in parte dall’Ordinativo secondo le modalità previste nella presente Convenzione.</w:t>
      </w:r>
    </w:p>
    <w:p w:rsidR="00000000" w:rsidDel="00000000" w:rsidP="00000000" w:rsidRDefault="00000000" w:rsidRPr="00000000" w14:paraId="00000060">
      <w:pPr>
        <w:spacing w:line="360" w:lineRule="auto"/>
        <w:jc w:val="both"/>
        <w:rPr/>
      </w:pPr>
      <w:r w:rsidDel="00000000" w:rsidR="00000000" w:rsidRPr="00000000">
        <w:rPr>
          <w:rtl w:val="0"/>
        </w:rPr>
      </w:r>
    </w:p>
    <w:p w:rsidR="00000000" w:rsidDel="00000000" w:rsidP="00000000" w:rsidRDefault="00000000" w:rsidRPr="00000000" w14:paraId="0000006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sz w:val="22"/>
          <w:szCs w:val="22"/>
        </w:rPr>
      </w:pPr>
      <w:bookmarkStart w:colFirst="0" w:colLast="0" w:name="_heading=h.jax4gjhaacji" w:id="7"/>
      <w:bookmarkEnd w:id="7"/>
      <w:r w:rsidDel="00000000" w:rsidR="00000000" w:rsidRPr="00000000">
        <w:rPr>
          <w:rFonts w:ascii="Arial" w:cs="Arial" w:eastAsia="Arial" w:hAnsi="Arial"/>
          <w:b w:val="1"/>
          <w:sz w:val="22"/>
          <w:szCs w:val="22"/>
          <w:rtl w:val="0"/>
        </w:rPr>
        <w:t xml:space="preserve">Articolo 6 -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Durata</w:t>
      </w:r>
      <w:r w:rsidDel="00000000" w:rsidR="00000000" w:rsidRPr="00000000">
        <w:rPr>
          <w:rtl w:val="0"/>
        </w:rPr>
      </w:r>
    </w:p>
    <w:p w:rsidR="00000000" w:rsidDel="00000000" w:rsidP="00000000" w:rsidRDefault="00000000" w:rsidRPr="00000000" w14:paraId="00000062">
      <w:pPr>
        <w:keepNext w:val="1"/>
        <w:numPr>
          <w:ilvl w:val="0"/>
          <w:numId w:val="28"/>
        </w:numPr>
        <w:spacing w:after="0" w:before="240" w:line="360" w:lineRule="auto"/>
        <w:ind w:left="360" w:hanging="360"/>
        <w:jc w:val="both"/>
        <w:rPr>
          <w:rFonts w:ascii="Arial" w:cs="Arial" w:eastAsia="Arial" w:hAnsi="Arial"/>
          <w:sz w:val="22"/>
          <w:szCs w:val="22"/>
        </w:rPr>
      </w:pPr>
      <w:bookmarkStart w:colFirst="0" w:colLast="0" w:name="_heading=h.m37kb2g5u79m" w:id="8"/>
      <w:bookmarkEnd w:id="8"/>
      <w:r w:rsidDel="00000000" w:rsidR="00000000" w:rsidRPr="00000000">
        <w:rPr>
          <w:rFonts w:ascii="Arial" w:cs="Arial" w:eastAsia="Arial" w:hAnsi="Arial"/>
          <w:sz w:val="22"/>
          <w:szCs w:val="22"/>
          <w:rtl w:val="0"/>
        </w:rPr>
        <w:t xml:space="preserve">Fermo restando l’importo massimo spendibile di cui all’articolo 4, comma 2, eventualmente incrementato ai sensi dell’articolo 4, comma 8, la presente Convenzione ha una durat</w:t>
      </w:r>
      <w:r w:rsidDel="00000000" w:rsidR="00000000" w:rsidRPr="00000000">
        <w:rPr>
          <w:rFonts w:ascii="Arial" w:cs="Arial" w:eastAsia="Arial" w:hAnsi="Arial"/>
          <w:sz w:val="22"/>
          <w:szCs w:val="22"/>
          <w:rtl w:val="0"/>
        </w:rPr>
        <w:t xml:space="preserve">a di 36 </w:t>
      </w:r>
      <w:r w:rsidDel="00000000" w:rsidR="00000000" w:rsidRPr="00000000">
        <w:rPr>
          <w:rFonts w:ascii="Arial" w:cs="Arial" w:eastAsia="Arial" w:hAnsi="Arial"/>
          <w:sz w:val="22"/>
          <w:szCs w:val="22"/>
          <w:rtl w:val="0"/>
        </w:rPr>
        <w:t xml:space="preserve">mesi a decorrere dalla sua sottoscrizione.</w:t>
      </w:r>
    </w:p>
    <w:p w:rsidR="00000000" w:rsidDel="00000000" w:rsidP="00000000" w:rsidRDefault="00000000" w:rsidRPr="00000000" w14:paraId="00000063">
      <w:pPr>
        <w:keepNext w:val="1"/>
        <w:numPr>
          <w:ilvl w:val="0"/>
          <w:numId w:val="28"/>
        </w:numPr>
        <w:spacing w:after="0" w:before="0" w:line="360" w:lineRule="auto"/>
        <w:ind w:left="360" w:hanging="360"/>
        <w:jc w:val="both"/>
        <w:rPr>
          <w:rFonts w:ascii="Arial" w:cs="Arial" w:eastAsia="Arial" w:hAnsi="Arial"/>
          <w:sz w:val="22"/>
          <w:szCs w:val="22"/>
        </w:rPr>
      </w:pPr>
      <w:bookmarkStart w:colFirst="0" w:colLast="0" w:name="_heading=h.pe2cndja48e7" w:id="9"/>
      <w:bookmarkEnd w:id="9"/>
      <w:r w:rsidDel="00000000" w:rsidR="00000000" w:rsidRPr="00000000">
        <w:rPr>
          <w:rFonts w:ascii="Arial" w:cs="Arial" w:eastAsia="Arial" w:hAnsi="Arial"/>
          <w:sz w:val="22"/>
          <w:szCs w:val="22"/>
          <w:rtl w:val="0"/>
        </w:rPr>
        <w:t xml:space="preserve">Nel caso in cui prima della scadenza del termine di durata sia stato esaurito l’importo massimo spendibile di cui al precedente articolo 4, comma 2, eventualmente incrementato dell’articolo 4, comma 8, la Convenzione verrà considerata conclusa.</w:t>
      </w:r>
    </w:p>
    <w:p w:rsidR="00000000" w:rsidDel="00000000" w:rsidP="00000000" w:rsidRDefault="00000000" w:rsidRPr="00000000" w14:paraId="0000006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smallCaps w:val="0"/>
          <w:strike w:val="0"/>
          <w:color w:val="000000"/>
          <w:sz w:val="22"/>
          <w:szCs w:val="22"/>
          <w:vertAlign w:val="baseline"/>
        </w:rPr>
      </w:pPr>
      <w:bookmarkStart w:colFirst="0" w:colLast="0" w:name="_heading=h.bu3ftf6fqbtl" w:id="10"/>
      <w:bookmarkEnd w:id="10"/>
      <w:r w:rsidDel="00000000" w:rsidR="00000000" w:rsidRPr="00000000">
        <w:rPr>
          <w:rFonts w:ascii="Arial" w:cs="Arial" w:eastAsia="Arial" w:hAnsi="Arial"/>
          <w:i w:val="0"/>
          <w:smallCaps w:val="0"/>
          <w:strike w:val="0"/>
          <w:color w:val="000000"/>
          <w:sz w:val="22"/>
          <w:szCs w:val="22"/>
          <w:u w:val="none"/>
          <w:vertAlign w:val="baseline"/>
          <w:rtl w:val="0"/>
        </w:rPr>
        <w:t xml:space="preserve">Resta inteso che per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si intende il periodo entro il quale le Amministrazioni possono aderire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per emettere Ordinativi di Fornitura.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Le singole prestazioni </w:t>
      </w:r>
      <w:r w:rsidDel="00000000" w:rsidR="00000000" w:rsidRPr="00000000">
        <w:rPr>
          <w:rFonts w:ascii="Arial" w:cs="Arial" w:eastAsia="Arial" w:hAnsi="Arial"/>
          <w:sz w:val="22"/>
          <w:szCs w:val="22"/>
          <w:rtl w:val="0"/>
        </w:rPr>
        <w:t xml:space="preserve">di fornitura </w:t>
      </w:r>
      <w:r w:rsidDel="00000000" w:rsidR="00000000" w:rsidRPr="00000000">
        <w:rPr>
          <w:rFonts w:ascii="Arial" w:cs="Arial" w:eastAsia="Arial" w:hAnsi="Arial"/>
          <w:i w:val="0"/>
          <w:smallCaps w:val="0"/>
          <w:strike w:val="0"/>
          <w:color w:val="000000"/>
          <w:sz w:val="22"/>
          <w:szCs w:val="22"/>
          <w:u w:val="none"/>
          <w:vertAlign w:val="baseline"/>
          <w:rtl w:val="0"/>
        </w:rPr>
        <w:t xml:space="preserve">richiest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smallCaps w:val="0"/>
          <w:strike w:val="0"/>
          <w:color w:val="000000"/>
          <w:sz w:val="22"/>
          <w:szCs w:val="22"/>
          <w:u w:val="none"/>
          <w:vertAlign w:val="baseline"/>
          <w:rtl w:val="0"/>
        </w:rPr>
        <w:t xml:space="preserve"> dalle </w:t>
      </w:r>
      <w:r w:rsidDel="00000000" w:rsidR="00000000" w:rsidRPr="00000000">
        <w:rPr>
          <w:rtl w:val="0"/>
        </w:rPr>
        <w:t xml:space="preserve">Aziende Sanitarie </w:t>
      </w:r>
      <w:r w:rsidDel="00000000" w:rsidR="00000000" w:rsidRPr="00000000">
        <w:rPr>
          <w:rFonts w:ascii="Arial" w:cs="Arial" w:eastAsia="Arial" w:hAnsi="Arial"/>
          <w:i w:val="0"/>
          <w:smallCaps w:val="0"/>
          <w:strike w:val="0"/>
          <w:color w:val="000000"/>
          <w:sz w:val="22"/>
          <w:szCs w:val="22"/>
          <w:u w:val="none"/>
          <w:vertAlign w:val="baseline"/>
          <w:rtl w:val="0"/>
        </w:rPr>
        <w:t xml:space="preserve">mediante gli Ordinativi di Fornitura avranno tutti una durata massima pari a </w:t>
      </w:r>
      <w:r w:rsidDel="00000000" w:rsidR="00000000" w:rsidRPr="00000000">
        <w:rPr>
          <w:rtl w:val="0"/>
        </w:rPr>
        <w:t xml:space="preserve">36 </w:t>
      </w:r>
      <w:r w:rsidDel="00000000" w:rsidR="00000000" w:rsidRPr="00000000">
        <w:rPr>
          <w:rFonts w:ascii="Arial" w:cs="Arial" w:eastAsia="Arial" w:hAnsi="Arial"/>
          <w:sz w:val="22"/>
          <w:szCs w:val="22"/>
          <w:rtl w:val="0"/>
        </w:rPr>
        <w:t xml:space="preserve"> mesi</w:t>
      </w:r>
      <w:r w:rsidDel="00000000" w:rsidR="00000000" w:rsidRPr="00000000">
        <w:rPr>
          <w:rFonts w:ascii="Arial" w:cs="Arial" w:eastAsia="Arial" w:hAnsi="Arial"/>
          <w:i w:val="0"/>
          <w:smallCaps w:val="0"/>
          <w:strike w:val="0"/>
          <w:color w:val="000000"/>
          <w:sz w:val="22"/>
          <w:szCs w:val="22"/>
          <w:u w:val="none"/>
          <w:vertAlign w:val="baseline"/>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dalla data di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Se, per qualsiasi motivo cessi l’efficacia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o di ogni singolo Ordinativo di Fornitura, il Fornitore sarà tenuto a prestare la massima collaborazione, anche tecnica, affinché possa essere garantita la continuità dei </w:t>
      </w:r>
      <w:r w:rsidDel="00000000" w:rsidR="00000000" w:rsidRPr="00000000">
        <w:rPr>
          <w:rFonts w:ascii="Arial" w:cs="Arial" w:eastAsia="Arial" w:hAnsi="Arial"/>
          <w:sz w:val="22"/>
          <w:szCs w:val="22"/>
          <w:rtl w:val="0"/>
        </w:rPr>
        <w:t xml:space="preserve">fornitura</w:t>
      </w:r>
      <w:r w:rsidDel="00000000" w:rsidR="00000000" w:rsidRPr="00000000">
        <w:rPr>
          <w:rFonts w:ascii="Arial" w:cs="Arial" w:eastAsia="Arial" w:hAnsi="Arial"/>
          <w:i w:val="0"/>
          <w:smallCaps w:val="0"/>
          <w:strike w:val="0"/>
          <w:color w:val="000000"/>
          <w:sz w:val="22"/>
          <w:szCs w:val="22"/>
          <w:u w:val="none"/>
          <w:vertAlign w:val="baseline"/>
          <w:rtl w:val="0"/>
        </w:rPr>
        <w:t xml:space="preserve">,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rsfiqtrbfx9b" w:id="11"/>
      <w:bookmarkEnd w:id="11"/>
      <w:r w:rsidDel="00000000" w:rsidR="00000000" w:rsidRPr="00000000">
        <w:rPr>
          <w:rFonts w:ascii="Arial" w:cs="Arial" w:eastAsia="Arial" w:hAnsi="Arial"/>
          <w:b w:val="1"/>
          <w:sz w:val="22"/>
          <w:szCs w:val="22"/>
          <w:rtl w:val="0"/>
        </w:rPr>
        <w:t xml:space="preserve">Articolo 7 -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Condizioni della fornitura e limitazione di responsabilità</w:t>
      </w:r>
    </w:p>
    <w:p w:rsidR="00000000" w:rsidDel="00000000" w:rsidP="00000000" w:rsidRDefault="00000000" w:rsidRPr="00000000" w14:paraId="0000006A">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r w:rsidDel="00000000" w:rsidR="00000000" w:rsidRPr="00000000">
        <w:rPr>
          <w:rtl w:val="0"/>
        </w:rPr>
      </w:r>
    </w:p>
    <w:p w:rsidR="00000000" w:rsidDel="00000000" w:rsidP="00000000" w:rsidRDefault="00000000" w:rsidRPr="00000000" w14:paraId="0000006B">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pena la risoluzione di diritto della Convenzione medesima e/o dei singoli Ordinativi di Fornitura, restando espressamente inteso che ciascuna </w:t>
      </w:r>
      <w:r w:rsidDel="00000000" w:rsidR="00000000" w:rsidRPr="00000000">
        <w:rPr>
          <w:rtl w:val="0"/>
        </w:rPr>
        <w:t xml:space="preserve">Azienda Sanitarie</w:t>
      </w:r>
      <w:r w:rsidDel="00000000" w:rsidR="00000000" w:rsidRPr="00000000">
        <w:rPr>
          <w:rFonts w:ascii="Arial" w:cs="Arial" w:eastAsia="Arial" w:hAnsi="Arial"/>
          <w:sz w:val="22"/>
          <w:szCs w:val="22"/>
          <w:rtl w:val="0"/>
        </w:rPr>
        <w:t xml:space="preserve"> potrà risolvere unicamente l’Ordinativo di Fornitura da essa emesso. </w:t>
      </w:r>
      <w:r w:rsidDel="00000000" w:rsidR="00000000" w:rsidRPr="00000000">
        <w:rPr>
          <w:rtl w:val="0"/>
        </w:rPr>
      </w:r>
    </w:p>
    <w:p w:rsidR="00000000" w:rsidDel="00000000" w:rsidP="00000000" w:rsidRDefault="00000000" w:rsidRPr="00000000" w14:paraId="0000006C">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prestazioni contrattuali debbono necessariamente essere conformi, salva espressa deroga </w:t>
      </w:r>
      <w:r w:rsidDel="00000000" w:rsidR="00000000" w:rsidRPr="00000000">
        <w:rPr>
          <w:rtl w:val="0"/>
        </w:rPr>
        <w:t xml:space="preserve">delle Aziende Sanitarie,</w:t>
      </w:r>
      <w:r w:rsidDel="00000000" w:rsidR="00000000" w:rsidRPr="00000000">
        <w:rPr>
          <w:rFonts w:ascii="Arial" w:cs="Arial" w:eastAsia="Arial" w:hAnsi="Arial"/>
          <w:sz w:val="22"/>
          <w:szCs w:val="22"/>
          <w:rtl w:val="0"/>
        </w:rPr>
        <w:t xml:space="preserve">alle caratteristiche tecniche ed alle specifiche indicate nel Capitolato Tecnico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r w:rsidDel="00000000" w:rsidR="00000000" w:rsidRPr="00000000">
        <w:rPr>
          <w:rtl w:val="0"/>
        </w:rPr>
      </w:r>
    </w:p>
    <w:p w:rsidR="00000000" w:rsidDel="00000000" w:rsidP="00000000" w:rsidRDefault="00000000" w:rsidRPr="00000000" w14:paraId="0000006D">
      <w:pPr>
        <w:numPr>
          <w:ilvl w:val="0"/>
          <w:numId w:val="2"/>
        </w:numPr>
        <w:tabs>
          <w:tab w:val="left" w:leader="none" w:pos="1134"/>
        </w:tabs>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L’erogazione della prestazione si intende comprensiva di ogni onere e spesa, nessuno escluso.</w:t>
      </w:r>
      <w:r w:rsidDel="00000000" w:rsidR="00000000" w:rsidRPr="00000000">
        <w:rPr>
          <w:rtl w:val="0"/>
        </w:rPr>
      </w:r>
    </w:p>
    <w:p w:rsidR="00000000" w:rsidDel="00000000" w:rsidP="00000000" w:rsidRDefault="00000000" w:rsidRPr="00000000" w14:paraId="0000006E">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w:t>
      </w:r>
      <w:r w:rsidDel="00000000" w:rsidR="00000000" w:rsidRPr="00000000">
        <w:rPr>
          <w:rtl w:val="0"/>
        </w:rPr>
        <w:t xml:space="preserve">singole Aziende Sanitarie.</w:t>
      </w:r>
      <w:r w:rsidDel="00000000" w:rsidR="00000000" w:rsidRPr="00000000">
        <w:rPr>
          <w:rtl w:val="0"/>
        </w:rPr>
      </w:r>
    </w:p>
    <w:p w:rsidR="00000000" w:rsidDel="00000000" w:rsidP="00000000" w:rsidRDefault="00000000" w:rsidRPr="00000000" w14:paraId="0000006F">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comunque, di </w:t>
      </w:r>
      <w:r w:rsidDel="00000000" w:rsidR="00000000" w:rsidRPr="00000000">
        <w:rPr>
          <w:rFonts w:ascii="Arial" w:cs="Arial" w:eastAsia="Arial" w:hAnsi="Arial"/>
          <w:sz w:val="22"/>
          <w:szCs w:val="22"/>
          <w:rtl w:val="0"/>
        </w:rPr>
        <w:t xml:space="preserve">PuntoZero,</w:t>
      </w:r>
      <w:r w:rsidDel="00000000" w:rsidR="00000000" w:rsidRPr="00000000">
        <w:rPr>
          <w:rFonts w:ascii="Arial" w:cs="Arial" w:eastAsia="Arial" w:hAnsi="Arial"/>
          <w:sz w:val="22"/>
          <w:szCs w:val="22"/>
          <w:rtl w:val="0"/>
        </w:rPr>
        <w:t xml:space="preserve"> per quanto di propria competenza, assumendosene il medesimo Fornitore ogni relativa alea.</w:t>
      </w:r>
      <w:r w:rsidDel="00000000" w:rsidR="00000000" w:rsidRPr="00000000">
        <w:rPr>
          <w:rtl w:val="0"/>
        </w:rPr>
      </w:r>
    </w:p>
    <w:p w:rsidR="00000000" w:rsidDel="00000000" w:rsidP="00000000" w:rsidRDefault="00000000" w:rsidRPr="00000000" w14:paraId="00000070">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espressamente a manlevare e tenere indenne PuntoZero e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da tutte le conseguenze derivanti dall'eventuale inosservanza delle norme e prescrizioni tecniche e di sicurezza vigenti. </w:t>
      </w:r>
      <w:r w:rsidDel="00000000" w:rsidR="00000000" w:rsidRPr="00000000">
        <w:rPr>
          <w:rtl w:val="0"/>
        </w:rPr>
      </w:r>
    </w:p>
    <w:p w:rsidR="00000000" w:rsidDel="00000000" w:rsidP="00000000" w:rsidRDefault="00000000" w:rsidRPr="00000000" w14:paraId="00000071">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attività contrattuali da svolgersi presso i locali delle </w:t>
      </w:r>
      <w:r w:rsidDel="00000000" w:rsidR="00000000" w:rsidRPr="00000000">
        <w:rPr>
          <w:rtl w:val="0"/>
        </w:rPr>
        <w:t xml:space="preserve">Aziende Sanitarie  </w:t>
      </w:r>
      <w:r w:rsidDel="00000000" w:rsidR="00000000" w:rsidRPr="00000000">
        <w:rPr>
          <w:rFonts w:ascii="Arial" w:cs="Arial" w:eastAsia="Arial" w:hAnsi="Arial"/>
          <w:sz w:val="22"/>
          <w:szCs w:val="22"/>
          <w:rtl w:val="0"/>
        </w:rPr>
        <w:t xml:space="preserve">debbono essere eseguite senza interferire nel normale lavoro: le modalità ed i tempi debbono comunque essere concordati con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Il Fornitore prende atto che, </w:t>
      </w:r>
      <w:r w:rsidDel="00000000" w:rsidR="00000000" w:rsidRPr="00000000">
        <w:rPr>
          <w:rtl w:val="0"/>
        </w:rPr>
        <w:t xml:space="preserve">Aziende Sanitarie </w:t>
      </w:r>
      <w:r w:rsidDel="00000000" w:rsidR="00000000" w:rsidRPr="00000000">
        <w:rPr>
          <w:rFonts w:ascii="Arial" w:cs="Arial" w:eastAsia="Arial" w:hAnsi="Arial"/>
          <w:sz w:val="22"/>
          <w:szCs w:val="22"/>
          <w:rtl w:val="0"/>
        </w:rPr>
        <w:t xml:space="preserve">el corso dell’esecuzione delle prestazioni contrattuali, i locali delle medesime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r w:rsidDel="00000000" w:rsidR="00000000" w:rsidRPr="00000000">
        <w:rPr>
          <w:rtl w:val="0"/>
        </w:rPr>
      </w:r>
    </w:p>
    <w:p w:rsidR="00000000" w:rsidDel="00000000" w:rsidP="00000000" w:rsidRDefault="00000000" w:rsidRPr="00000000" w14:paraId="00000072">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e/o da terzi autorizzati.</w:t>
      </w:r>
      <w:r w:rsidDel="00000000" w:rsidR="00000000" w:rsidRPr="00000000">
        <w:rPr>
          <w:rtl w:val="0"/>
        </w:rPr>
      </w:r>
    </w:p>
    <w:p w:rsidR="00000000" w:rsidDel="00000000" w:rsidP="00000000" w:rsidRDefault="00000000" w:rsidRPr="00000000" w14:paraId="00000073">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r w:rsidDel="00000000" w:rsidR="00000000" w:rsidRPr="00000000">
        <w:rPr>
          <w:rtl w:val="0"/>
        </w:rPr>
      </w:r>
    </w:p>
    <w:p w:rsidR="00000000" w:rsidDel="00000000" w:rsidP="00000000" w:rsidRDefault="00000000" w:rsidRPr="00000000" w14:paraId="00000074">
      <w:pPr>
        <w:numPr>
          <w:ilvl w:val="0"/>
          <w:numId w:val="2"/>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75">
      <w:pPr>
        <w:numPr>
          <w:ilvl w:val="0"/>
          <w:numId w:val="2"/>
        </w:numPr>
        <w:spacing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Il Fornitore si obbliga, infine, a dare immediata comunicazione alle singole </w:t>
      </w:r>
      <w:r w:rsidDel="00000000" w:rsidR="00000000" w:rsidRPr="00000000">
        <w:rPr>
          <w:rtl w:val="0"/>
        </w:rPr>
        <w:t xml:space="preserve">Aziende Sanitarie</w:t>
      </w:r>
      <w:r w:rsidDel="00000000" w:rsidR="00000000" w:rsidRPr="00000000">
        <w:rPr>
          <w:rFonts w:ascii="Arial" w:cs="Arial" w:eastAsia="Arial" w:hAnsi="Arial"/>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76">
      <w:pPr>
        <w:numPr>
          <w:ilvl w:val="0"/>
          <w:numId w:val="2"/>
        </w:numPr>
        <w:spacing w:line="360" w:lineRule="auto"/>
        <w:ind w:left="357" w:hanging="357"/>
        <w:jc w:val="both"/>
        <w:rPr>
          <w:color w:val="000000"/>
          <w:sz w:val="22"/>
          <w:szCs w:val="22"/>
        </w:rPr>
      </w:pPr>
      <w:r w:rsidDel="00000000" w:rsidR="00000000" w:rsidRPr="00000000">
        <w:rPr>
          <w:rFonts w:ascii="Arial" w:cs="Arial" w:eastAsia="Arial" w:hAnsi="Arial"/>
          <w:color w:val="000000"/>
          <w:sz w:val="22"/>
          <w:szCs w:val="22"/>
          <w:rtl w:val="0"/>
        </w:rPr>
        <w:t xml:space="preserve">Resta espressamente inteso che </w:t>
      </w:r>
      <w:r w:rsidDel="00000000" w:rsidR="00000000" w:rsidRPr="00000000">
        <w:rPr>
          <w:rFonts w:ascii="Arial" w:cs="Arial" w:eastAsia="Arial" w:hAnsi="Arial"/>
          <w:color w:val="000000"/>
          <w:sz w:val="22"/>
          <w:szCs w:val="22"/>
          <w:rtl w:val="0"/>
        </w:rPr>
        <w:t xml:space="preserve">PuntoZero</w:t>
      </w:r>
      <w:r w:rsidDel="00000000" w:rsidR="00000000" w:rsidRPr="00000000">
        <w:rPr>
          <w:rFonts w:ascii="Arial" w:cs="Arial" w:eastAsia="Arial" w:hAnsi="Arial"/>
          <w:color w:val="000000"/>
          <w:sz w:val="22"/>
          <w:szCs w:val="22"/>
          <w:rtl w:val="0"/>
        </w:rPr>
        <w:t xml:space="preserve"> può essere considerata responsabile solo ed esclusivamente nei confronti del Fornitore, per l’emissione di eventuali propri Ordinativi di Fornitura e non può in nessun caso essere ritenuta responsabile nei confronti </w:t>
      </w:r>
      <w:r w:rsidDel="00000000" w:rsidR="00000000" w:rsidRPr="00000000">
        <w:rPr>
          <w:rtl w:val="0"/>
        </w:rPr>
        <w:t xml:space="preserve">delle Aziende Sanitarie</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77">
      <w:pPr>
        <w:numPr>
          <w:ilvl w:val="0"/>
          <w:numId w:val="2"/>
        </w:numPr>
        <w:spacing w:after="240"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Inoltre, ogni </w:t>
      </w:r>
      <w:r w:rsidDel="00000000" w:rsidR="00000000" w:rsidRPr="00000000">
        <w:rPr>
          <w:rtl w:val="0"/>
        </w:rPr>
        <w:t xml:space="preserve">Azienda Sanitaria </w:t>
      </w:r>
      <w:r w:rsidDel="00000000" w:rsidR="00000000" w:rsidRPr="00000000">
        <w:rPr>
          <w:rFonts w:ascii="Arial" w:cs="Arial" w:eastAsia="Arial" w:hAnsi="Arial"/>
          <w:color w:val="000000"/>
          <w:sz w:val="22"/>
          <w:szCs w:val="22"/>
          <w:rtl w:val="0"/>
        </w:rPr>
        <w:t xml:space="preserve">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7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7oyjb0sedlqt" w:id="12"/>
      <w:bookmarkEnd w:id="12"/>
      <w:r w:rsidDel="00000000" w:rsidR="00000000" w:rsidRPr="00000000">
        <w:rPr>
          <w:rFonts w:ascii="Arial" w:cs="Arial" w:eastAsia="Arial" w:hAnsi="Arial"/>
          <w:b w:val="1"/>
          <w:sz w:val="22"/>
          <w:szCs w:val="22"/>
          <w:rtl w:val="0"/>
        </w:rPr>
        <w:t xml:space="preserve">Articolo 8 -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Obbligazioni specifiche del Fornitore</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si obbliga, oltre a quanto previsto nelle altre parti </w:t>
      </w:r>
      <w:r w:rsidDel="00000000" w:rsidR="00000000" w:rsidRPr="00000000">
        <w:rPr>
          <w:rtl w:val="0"/>
        </w:rPr>
        <w:t xml:space="preserve">della 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a:</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eseguire tut</w:t>
      </w:r>
      <w:r w:rsidDel="00000000" w:rsidR="00000000" w:rsidRPr="00000000">
        <w:rPr>
          <w:rFonts w:ascii="Arial" w:cs="Arial" w:eastAsia="Arial" w:hAnsi="Arial"/>
          <w:sz w:val="22"/>
          <w:szCs w:val="22"/>
          <w:rtl w:val="0"/>
        </w:rPr>
        <w:t xml:space="preserve">te </w:t>
      </w:r>
      <w:r w:rsidDel="00000000" w:rsidR="00000000" w:rsidRPr="00000000">
        <w:rPr>
          <w:rFonts w:ascii="Arial" w:cs="Arial" w:eastAsia="Arial" w:hAnsi="Arial"/>
          <w:i w:val="0"/>
          <w:smallCaps w:val="0"/>
          <w:strike w:val="0"/>
          <w:color w:val="000000"/>
          <w:sz w:val="22"/>
          <w:szCs w:val="22"/>
          <w:u w:val="none"/>
          <w:vertAlign w:val="baseline"/>
          <w:rtl w:val="0"/>
        </w:rPr>
        <w:t xml:space="preserve">le forniture oggetto </w:t>
      </w:r>
      <w:r w:rsidDel="00000000" w:rsidR="00000000" w:rsidRPr="00000000">
        <w:rPr>
          <w:rtl w:val="0"/>
        </w:rPr>
        <w:t xml:space="preserve">della 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dettagliatamente descritte n</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el Capitolato Tecnico e nell’Offerta Tecnica, ove migliorativa, impiegando tutte le strutture ed il personale necessario per la loro realizzazione seco</w:t>
      </w:r>
      <w:r w:rsidDel="00000000" w:rsidR="00000000" w:rsidRPr="00000000">
        <w:rPr>
          <w:rFonts w:ascii="Arial" w:cs="Arial" w:eastAsia="Arial" w:hAnsi="Arial"/>
          <w:i w:val="0"/>
          <w:smallCaps w:val="0"/>
          <w:strike w:val="0"/>
          <w:color w:val="000000"/>
          <w:sz w:val="22"/>
          <w:szCs w:val="22"/>
          <w:u w:val="none"/>
          <w:vertAlign w:val="baseline"/>
          <w:rtl w:val="0"/>
        </w:rPr>
        <w:t xml:space="preserve">ndo quanto stabilito nella </w:t>
      </w:r>
      <w:r w:rsidDel="00000000" w:rsidR="00000000" w:rsidRPr="00000000">
        <w:rPr>
          <w:rtl w:val="0"/>
        </w:rPr>
        <w:t xml:space="preserve">Convenzione </w:t>
      </w:r>
      <w:r w:rsidDel="00000000" w:rsidR="00000000" w:rsidRPr="00000000">
        <w:rPr>
          <w:rFonts w:ascii="Arial" w:cs="Arial" w:eastAsia="Arial" w:hAnsi="Arial"/>
          <w:i w:val="0"/>
          <w:smallCaps w:val="0"/>
          <w:strike w:val="0"/>
          <w:color w:val="000000"/>
          <w:sz w:val="22"/>
          <w:szCs w:val="22"/>
          <w:u w:val="none"/>
          <w:vertAlign w:val="baseline"/>
          <w:rtl w:val="0"/>
        </w:rPr>
        <w:t xml:space="preserve">e negli Atti di gara;</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i w:val="0"/>
          <w:smallCaps w:val="0"/>
          <w:strike w:val="0"/>
          <w:color w:val="000000"/>
          <w:sz w:val="22"/>
          <w:szCs w:val="22"/>
          <w:u w:val="none"/>
          <w:vertAlign w:val="baseline"/>
          <w:rtl w:val="0"/>
        </w:rPr>
        <w:t xml:space="preserve">rogare le forniture oggetto </w:t>
      </w:r>
      <w:r w:rsidDel="00000000" w:rsidR="00000000" w:rsidRPr="00000000">
        <w:rPr>
          <w:rtl w:val="0"/>
        </w:rPr>
        <w:t xml:space="preserve">della Convenzione </w:t>
      </w:r>
      <w:r w:rsidDel="00000000" w:rsidR="00000000" w:rsidRPr="00000000">
        <w:rPr>
          <w:rFonts w:ascii="Arial" w:cs="Arial" w:eastAsia="Arial" w:hAnsi="Arial"/>
          <w:i w:val="0"/>
          <w:smallCaps w:val="0"/>
          <w:strike w:val="0"/>
          <w:color w:val="000000"/>
          <w:sz w:val="22"/>
          <w:szCs w:val="22"/>
          <w:u w:val="none"/>
          <w:vertAlign w:val="baseline"/>
          <w:rtl w:val="0"/>
        </w:rPr>
        <w:t xml:space="preserve">ed a prestare i servizi connessi, impiegando tutte le strutture ed il personale necessario per la loro realizzazione secondo quanto stabilito nella </w:t>
      </w:r>
      <w:r w:rsidDel="00000000" w:rsidR="00000000" w:rsidRPr="00000000">
        <w:rPr>
          <w:rtl w:val="0"/>
        </w:rPr>
        <w:t xml:space="preserve">Convenzione </w:t>
      </w:r>
      <w:r w:rsidDel="00000000" w:rsidR="00000000" w:rsidRPr="00000000">
        <w:rPr>
          <w:rFonts w:ascii="Arial" w:cs="Arial" w:eastAsia="Arial" w:hAnsi="Arial"/>
          <w:i w:val="0"/>
          <w:smallCaps w:val="0"/>
          <w:strike w:val="0"/>
          <w:color w:val="000000"/>
          <w:sz w:val="22"/>
          <w:szCs w:val="22"/>
          <w:u w:val="none"/>
          <w:vertAlign w:val="baseline"/>
          <w:rtl w:val="0"/>
        </w:rPr>
        <w:t xml:space="preserve">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negli Ordinativi di Fornitura, e, in particolare, ai parametri di qualità predisposti;</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dotare il personale delle divise di modello e dei dispositivi di p</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su richiesta scritta di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delle singole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si impegna a predisporre e trasmetter</w:t>
      </w:r>
      <w:r w:rsidDel="00000000" w:rsidR="00000000" w:rsidRPr="00000000">
        <w:rPr>
          <w:rFonts w:ascii="Arial" w:cs="Arial" w:eastAsia="Arial" w:hAnsi="Arial"/>
          <w:i w:val="0"/>
          <w:smallCaps w:val="0"/>
          <w:strike w:val="0"/>
          <w:color w:val="000000"/>
          <w:sz w:val="22"/>
          <w:szCs w:val="22"/>
          <w:u w:val="none"/>
          <w:vertAlign w:val="baseline"/>
          <w:rtl w:val="0"/>
        </w:rPr>
        <w:t xml:space="preserve">e a </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vertAlign w:val="baseline"/>
          <w:rtl w:val="0"/>
        </w:rPr>
        <w:t xml:space="preserve"> in formato elettronico, tutti i dati e la documentazione di rendicontazione delle forniture secondo quanto previsto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della documentazione di g</w:t>
      </w:r>
      <w:r w:rsidDel="00000000" w:rsidR="00000000" w:rsidRPr="00000000">
        <w:rPr>
          <w:rFonts w:ascii="Arial" w:cs="Arial" w:eastAsia="Arial" w:hAnsi="Arial"/>
          <w:sz w:val="22"/>
          <w:szCs w:val="22"/>
          <w:rtl w:val="0"/>
        </w:rPr>
        <w:t xml:space="preserve">ara</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8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y01mahsw8k9s" w:id="13"/>
      <w:bookmarkEnd w:id="13"/>
      <w:r w:rsidDel="00000000" w:rsidR="00000000" w:rsidRPr="00000000">
        <w:rPr>
          <w:rFonts w:ascii="Arial" w:cs="Arial" w:eastAsia="Arial" w:hAnsi="Arial"/>
          <w:b w:val="1"/>
          <w:sz w:val="22"/>
          <w:szCs w:val="22"/>
          <w:rtl w:val="0"/>
        </w:rPr>
        <w:t xml:space="preserve">Articolo 9 -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Obblighi derivanti dal rapporto di lavoro </w:t>
      </w:r>
    </w:p>
    <w:p w:rsidR="00000000" w:rsidDel="00000000" w:rsidP="00000000" w:rsidRDefault="00000000" w:rsidRPr="00000000" w14:paraId="00000083">
      <w:pPr>
        <w:numPr>
          <w:ilvl w:val="0"/>
          <w:numId w:val="33"/>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r w:rsidDel="00000000" w:rsidR="00000000" w:rsidRPr="00000000">
        <w:rPr>
          <w:rtl w:val="0"/>
        </w:rPr>
      </w:r>
    </w:p>
    <w:p w:rsidR="00000000" w:rsidDel="00000000" w:rsidP="00000000" w:rsidRDefault="00000000" w:rsidRPr="00000000" w14:paraId="00000084">
      <w:pPr>
        <w:numPr>
          <w:ilvl w:val="0"/>
          <w:numId w:val="33"/>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applicare, nei confronti dei propri dipendenti occupati nelle attività contrattuali, le condizioni normative e retributive non inferiori a quelle risultanti dai Contratti Collettivi ed Integrativi di Lavoro applicabili alla data di stipula della presente Convenzione alla categoria e nelle località di svolgimento delle attività, nonché le condizioni risultanti da successive modifiche ed integrazioni. </w:t>
      </w:r>
      <w:r w:rsidDel="00000000" w:rsidR="00000000" w:rsidRPr="00000000">
        <w:rPr>
          <w:rtl w:val="0"/>
        </w:rPr>
      </w:r>
    </w:p>
    <w:p w:rsidR="00000000" w:rsidDel="00000000" w:rsidP="00000000" w:rsidRDefault="00000000" w:rsidRPr="00000000" w14:paraId="00000085">
      <w:pPr>
        <w:numPr>
          <w:ilvl w:val="0"/>
          <w:numId w:val="33"/>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altresì, a continuare ad applicare i su-indicati Contratti Collettivi anche dopo la loro scadenza e fino alla loro sostituzione. </w:t>
      </w:r>
      <w:r w:rsidDel="00000000" w:rsidR="00000000" w:rsidRPr="00000000">
        <w:rPr>
          <w:rtl w:val="0"/>
        </w:rPr>
      </w:r>
    </w:p>
    <w:p w:rsidR="00000000" w:rsidDel="00000000" w:rsidP="00000000" w:rsidRDefault="00000000" w:rsidRPr="00000000" w14:paraId="00000086">
      <w:pPr>
        <w:numPr>
          <w:ilvl w:val="0"/>
          <w:numId w:val="33"/>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Gli obblighi relativi ai Contratti Collettivi Nazionali di Lavoro di cui ai commi precedenti vincolano il Fornitore anche nel caso in cui non aderisca alle associazioni stipulanti o receda da esse, per tutto il periodo di validità della presente Convenzione.</w:t>
      </w:r>
      <w:r w:rsidDel="00000000" w:rsidR="00000000" w:rsidRPr="00000000">
        <w:rPr>
          <w:rtl w:val="0"/>
        </w:rPr>
      </w:r>
    </w:p>
    <w:p w:rsidR="00000000" w:rsidDel="00000000" w:rsidP="00000000" w:rsidRDefault="00000000" w:rsidRPr="00000000" w14:paraId="00000087">
      <w:pPr>
        <w:numPr>
          <w:ilvl w:val="0"/>
          <w:numId w:val="33"/>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impegna, anche ai sensi e per gli effetti dell’art. 1381 Cod. Civ., a far rispettare gli obblighi di cui ai precedenti commi del presente articolo anche agli eventuali esecutori di parti delle attività oggetto della Convenzione. </w:t>
      </w:r>
      <w:r w:rsidDel="00000000" w:rsidR="00000000" w:rsidRPr="00000000">
        <w:rPr>
          <w:rtl w:val="0"/>
        </w:rPr>
      </w:r>
    </w:p>
    <w:p w:rsidR="00000000" w:rsidDel="00000000" w:rsidP="00000000" w:rsidRDefault="00000000" w:rsidRPr="00000000" w14:paraId="00000088">
      <w:pPr>
        <w:numPr>
          <w:ilvl w:val="0"/>
          <w:numId w:val="33"/>
        </w:numPr>
        <w:tabs>
          <w:tab w:val="left" w:leader="none" w:pos="1134"/>
        </w:tabs>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Si applicano le disposizioni di cui all’ art.11 comma 6 del D.lgs. n. 36/2023.</w:t>
      </w:r>
    </w:p>
    <w:p w:rsidR="00000000" w:rsidDel="00000000" w:rsidP="00000000" w:rsidRDefault="00000000" w:rsidRPr="00000000" w14:paraId="00000089">
      <w:pPr>
        <w:pStyle w:val="Heading1"/>
        <w:tabs>
          <w:tab w:val="left" w:leader="none" w:pos="1134"/>
        </w:tabs>
        <w:spacing w:before="480" w:lineRule="auto"/>
        <w:ind w:left="0" w:right="143.74015748031638" w:firstLine="0"/>
        <w:rPr>
          <w:rFonts w:ascii="Arial" w:cs="Arial" w:eastAsia="Arial" w:hAnsi="Arial"/>
          <w:color w:val="000000"/>
          <w:sz w:val="22"/>
          <w:szCs w:val="22"/>
        </w:rPr>
      </w:pPr>
      <w:bookmarkStart w:colFirst="0" w:colLast="0" w:name="_heading=h.sdf0zurl7itv" w:id="14"/>
      <w:bookmarkEnd w:id="14"/>
      <w:r w:rsidDel="00000000" w:rsidR="00000000" w:rsidRPr="00000000">
        <w:rPr>
          <w:rFonts w:ascii="Arial" w:cs="Arial" w:eastAsia="Arial" w:hAnsi="Arial"/>
          <w:color w:val="000000"/>
          <w:sz w:val="22"/>
          <w:szCs w:val="22"/>
          <w:highlight w:val="white"/>
          <w:rtl w:val="0"/>
        </w:rPr>
        <w:t xml:space="preserve">Articolo 10 - Applicazione metodologia LCA (LIFE CYCLE ASSESSMENT)</w:t>
      </w:r>
      <w:r w:rsidDel="00000000" w:rsidR="00000000" w:rsidRPr="00000000">
        <w:rPr>
          <w:rtl w:val="0"/>
        </w:rPr>
      </w:r>
    </w:p>
    <w:p w:rsidR="00000000" w:rsidDel="00000000" w:rsidP="00000000" w:rsidRDefault="00000000" w:rsidRPr="00000000" w14:paraId="0000008A">
      <w:pPr>
        <w:spacing w:after="240" w:before="240" w:line="360" w:lineRule="auto"/>
        <w:jc w:val="both"/>
        <w:rPr>
          <w:rFonts w:ascii="Aptos" w:cs="Aptos" w:eastAsia="Aptos" w:hAnsi="Aptos"/>
        </w:rPr>
      </w:pPr>
      <w:r w:rsidDel="00000000" w:rsidR="00000000" w:rsidRPr="00000000">
        <w:rPr>
          <w:rFonts w:ascii="Aptos" w:cs="Aptos" w:eastAsia="Aptos" w:hAnsi="Aptos"/>
          <w:rtl w:val="0"/>
        </w:rPr>
        <w:t xml:space="preserve">Ai sensi dell’art. 126, comma 2-bis, del D.Lgs. n. 36/2023, la metodologia LCA adottata per il lotto n. 1 si basa sulla misurazione del miglioramento in termini di sostenibilità ambientale lungo l’intero ciclo di vita del prodotto, effettuata attraverso uno studio di valutazione LCA sottoposto a validazione (Critical Review) da parte di un ente terzo accreditato, in conformità alle norme della serie ISO 14040.</w:t>
      </w:r>
    </w:p>
    <w:p w:rsidR="00000000" w:rsidDel="00000000" w:rsidP="00000000" w:rsidRDefault="00000000" w:rsidRPr="00000000" w14:paraId="0000008B">
      <w:pPr>
        <w:spacing w:after="240" w:before="240" w:line="360" w:lineRule="auto"/>
        <w:jc w:val="both"/>
        <w:rPr>
          <w:rFonts w:ascii="Aptos" w:cs="Aptos" w:eastAsia="Aptos" w:hAnsi="Aptos"/>
        </w:rPr>
      </w:pPr>
      <w:r w:rsidDel="00000000" w:rsidR="00000000" w:rsidRPr="00000000">
        <w:rPr>
          <w:rFonts w:ascii="Aptos" w:cs="Aptos" w:eastAsia="Aptos" w:hAnsi="Aptos"/>
          <w:rtl w:val="0"/>
        </w:rPr>
        <w:t xml:space="preserve">Il suddetto studio dovrà essere realizzato entro 12 mesi dalla data di avvio della fornitura, e successivamente ripetuto a distanza di 24 mesi.</w:t>
      </w:r>
    </w:p>
    <w:p w:rsidR="00000000" w:rsidDel="00000000" w:rsidP="00000000" w:rsidRDefault="00000000" w:rsidRPr="00000000" w14:paraId="0000008C">
      <w:pPr>
        <w:spacing w:after="240" w:before="240" w:line="360" w:lineRule="auto"/>
        <w:jc w:val="both"/>
        <w:rPr>
          <w:rFonts w:ascii="Aptos" w:cs="Aptos" w:eastAsia="Aptos" w:hAnsi="Aptos"/>
        </w:rPr>
      </w:pPr>
      <w:r w:rsidDel="00000000" w:rsidR="00000000" w:rsidRPr="00000000">
        <w:rPr>
          <w:rFonts w:ascii="Aptos" w:cs="Aptos" w:eastAsia="Aptos" w:hAnsi="Aptos"/>
          <w:rtl w:val="0"/>
        </w:rPr>
        <w:t xml:space="preserve">Qualora dal secondo studio LCA emerga un miglioramento delle prestazioni ambientali rispetto alla situazione di partenza, è prevista una clausola premiale consistente nella possibilità di prorogare la durata del contratto per un ulteriore periodo di 6 mesi rispetto alla durata originariamente prevista dalla convenzione.</w:t>
      </w:r>
    </w:p>
    <w:p w:rsidR="00000000" w:rsidDel="00000000" w:rsidP="00000000" w:rsidRDefault="00000000" w:rsidRPr="00000000" w14:paraId="0000008D">
      <w:pPr>
        <w:spacing w:after="240" w:before="240" w:line="360" w:lineRule="auto"/>
        <w:jc w:val="both"/>
        <w:rPr>
          <w:rFonts w:ascii="Aptos" w:cs="Aptos" w:eastAsia="Aptos" w:hAnsi="Aptos"/>
        </w:rPr>
      </w:pPr>
      <w:r w:rsidDel="00000000" w:rsidR="00000000" w:rsidRPr="00000000">
        <w:rPr>
          <w:rFonts w:ascii="Aptos" w:cs="Aptos" w:eastAsia="Aptos" w:hAnsi="Aptos"/>
          <w:rtl w:val="0"/>
        </w:rPr>
        <w:t xml:space="preserve">La produzione degli studi LCA, nei termini e con le modalità indicate, costituisce parte integrante delle obbligazioni contrattuali ed è requisito essenziale per la regolare esecuzione della fornitura nonché per l’emissione dei pagamenti. L’inosservanza di tale obbligo comporterà la sospensione dei pagamenti e costituisce causa di risoluzione del contratto per inadempimento</w:t>
      </w:r>
      <w:r w:rsidDel="00000000" w:rsidR="00000000" w:rsidRPr="00000000">
        <w:rPr>
          <w:rFonts w:ascii="Aptos" w:cs="Aptos" w:eastAsia="Aptos" w:hAnsi="Aptos"/>
          <w:rtl w:val="0"/>
        </w:rPr>
        <w:t xml:space="preserve">.</w:t>
      </w:r>
    </w:p>
    <w:p w:rsidR="00000000" w:rsidDel="00000000" w:rsidP="00000000" w:rsidRDefault="00000000" w:rsidRPr="00000000" w14:paraId="0000008E">
      <w:pPr>
        <w:pStyle w:val="Heading1"/>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480" w:line="276" w:lineRule="auto"/>
        <w:ind w:left="0" w:right="143.74015748031638" w:firstLine="0"/>
        <w:jc w:val="center"/>
        <w:rPr/>
      </w:pPr>
      <w:bookmarkStart w:colFirst="0" w:colLast="0" w:name="_heading=h.oup0rpcy2g6n" w:id="15"/>
      <w:bookmarkEnd w:id="15"/>
      <w:r w:rsidDel="00000000" w:rsidR="00000000" w:rsidRPr="00000000">
        <w:rPr>
          <w:rFonts w:ascii="Arial" w:cs="Arial" w:eastAsia="Arial" w:hAnsi="Arial"/>
          <w:color w:val="000000"/>
          <w:sz w:val="22"/>
          <w:szCs w:val="22"/>
          <w:highlight w:val="white"/>
          <w:rtl w:val="0"/>
        </w:rPr>
        <w:t xml:space="preserve">Articolo 11- Accordo di collaborazione per applicazione metodologia LCA</w:t>
      </w:r>
      <w:r w:rsidDel="00000000" w:rsidR="00000000" w:rsidRPr="00000000">
        <w:rPr>
          <w:rtl w:val="0"/>
        </w:rPr>
      </w:r>
    </w:p>
    <w:p w:rsidR="00000000" w:rsidDel="00000000" w:rsidP="00000000" w:rsidRDefault="00000000" w:rsidRPr="00000000" w14:paraId="0000008F">
      <w:pPr>
        <w:widowControl w:val="0"/>
        <w:tabs>
          <w:tab w:val="left" w:leader="none" w:pos="813"/>
          <w:tab w:val="left" w:leader="none" w:pos="814"/>
        </w:tabs>
        <w:spacing w:after="240" w:before="240" w:line="360" w:lineRule="auto"/>
        <w:ind w:left="0" w:right="240" w:firstLine="0"/>
        <w:jc w:val="both"/>
        <w:rPr>
          <w:rFonts w:ascii="Aptos" w:cs="Aptos" w:eastAsia="Aptos" w:hAnsi="Aptos"/>
        </w:rPr>
      </w:pPr>
      <w:r w:rsidDel="00000000" w:rsidR="00000000" w:rsidRPr="00000000">
        <w:rPr>
          <w:rFonts w:ascii="Aptos" w:cs="Aptos" w:eastAsia="Aptos" w:hAnsi="Aptos"/>
          <w:rtl w:val="0"/>
        </w:rPr>
        <w:t xml:space="preserve">In coerenza con la metodologia LCA adottata nella presente procedura, la Stazione Appaltante, si riserva la facoltà di promuovere la sottoscrizione di un accordo di collaborazione, ai sensi dell’art. 82-bis del D.Lgs. 36/2023, da intendersi integrativo e non sostitutivo del contratto, tra le parti coinvolte nell’esecuzione del contratto, al fine di garantire il perseguimento degli obiettivi contrattuali definiti, la prevenzione dei conflitti e la cooperazione tra le parti nella fase esecutiva.Il contenuto dell’accordo sarà redatto in coerenza con l’Allegato II.6-bis del Codice dei contratti pubblici e potrà prevedere la disciplina di misurazione delle performance, dei meccanismi di monitoraggio e di applicazione dei meccanismi incentivanti.</w:t>
      </w:r>
    </w:p>
    <w:p w:rsidR="00000000" w:rsidDel="00000000" w:rsidP="00000000" w:rsidRDefault="00000000" w:rsidRPr="00000000" w14:paraId="00000090">
      <w:pPr>
        <w:spacing w:after="240" w:before="240" w:line="360"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09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8kwgy4yz8yt5" w:id="16"/>
      <w:bookmarkEnd w:id="16"/>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2</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Corrispettivi</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 corrispettivi contrattuali dov</w:t>
      </w:r>
      <w:r w:rsidDel="00000000" w:rsidR="00000000" w:rsidRPr="00000000">
        <w:rPr>
          <w:rFonts w:ascii="Arial" w:cs="Arial" w:eastAsia="Arial" w:hAnsi="Arial"/>
          <w:i w:val="0"/>
          <w:smallCaps w:val="0"/>
          <w:strike w:val="0"/>
          <w:color w:val="000000"/>
          <w:sz w:val="22"/>
          <w:szCs w:val="22"/>
          <w:u w:val="none"/>
          <w:vertAlign w:val="baseline"/>
          <w:rtl w:val="0"/>
        </w:rPr>
        <w:t xml:space="preserve">uti al Fornitore dalla singola </w:t>
      </w:r>
      <w:r w:rsidDel="00000000" w:rsidR="00000000" w:rsidRPr="00000000">
        <w:rPr>
          <w:rtl w:val="0"/>
        </w:rPr>
        <w:t xml:space="preserve">Azienda Sanitaria</w:t>
      </w:r>
      <w:r w:rsidDel="00000000" w:rsidR="00000000" w:rsidRPr="00000000">
        <w:rPr>
          <w:rFonts w:ascii="Arial" w:cs="Arial" w:eastAsia="Arial" w:hAnsi="Arial"/>
          <w:i w:val="0"/>
          <w:smallCaps w:val="0"/>
          <w:strike w:val="0"/>
          <w:color w:val="000000"/>
          <w:sz w:val="22"/>
          <w:szCs w:val="22"/>
          <w:u w:val="none"/>
          <w:vertAlign w:val="baseline"/>
          <w:rtl w:val="0"/>
        </w:rPr>
        <w:t xml:space="preserve"> in forza degli Ordinativi di Fornitura sono calcolati sulla base dei </w:t>
      </w:r>
      <w:r w:rsidDel="00000000" w:rsidR="00000000" w:rsidRPr="00000000">
        <w:rPr>
          <w:rFonts w:ascii="Arial" w:cs="Arial" w:eastAsia="Arial" w:hAnsi="Arial"/>
          <w:sz w:val="22"/>
          <w:szCs w:val="22"/>
          <w:rtl w:val="0"/>
        </w:rPr>
        <w:t xml:space="preserve">valori complessivi per il lotto e i singoli prezzi offerti per i prodotti</w:t>
      </w:r>
      <w:r w:rsidDel="00000000" w:rsidR="00000000" w:rsidRPr="00000000">
        <w:rPr>
          <w:rFonts w:ascii="Arial" w:cs="Arial" w:eastAsia="Arial" w:hAnsi="Arial"/>
          <w:i w:val="0"/>
          <w:smallCaps w:val="0"/>
          <w:strike w:val="0"/>
          <w:color w:val="000000"/>
          <w:sz w:val="22"/>
          <w:szCs w:val="22"/>
          <w:u w:val="none"/>
          <w:vertAlign w:val="baseline"/>
          <w:rtl w:val="0"/>
        </w:rPr>
        <w:t xml:space="preserve"> di cui all’offerta economica.</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bookmarkStart w:colFirst="0" w:colLast="0" w:name="_heading=h.itwkpkmz563c" w:id="17"/>
      <w:bookmarkEnd w:id="17"/>
      <w:r w:rsidDel="00000000" w:rsidR="00000000" w:rsidRPr="00000000">
        <w:rPr>
          <w:rFonts w:ascii="Arial" w:cs="Arial" w:eastAsia="Arial" w:hAnsi="Arial"/>
          <w:i w:val="0"/>
          <w:smallCaps w:val="0"/>
          <w:strike w:val="0"/>
          <w:color w:val="000000"/>
          <w:sz w:val="22"/>
          <w:szCs w:val="22"/>
          <w:u w:val="none"/>
          <w:vertAlign w:val="baseline"/>
          <w:rtl w:val="0"/>
        </w:rPr>
        <w:t xml:space="preserve">Tutti i predetti corrispettivi si riferiscono a forniture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prestat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smallCaps w:val="0"/>
          <w:strike w:val="0"/>
          <w:color w:val="000000"/>
          <w:sz w:val="22"/>
          <w:szCs w:val="22"/>
          <w:u w:val="none"/>
          <w:vertAlign w:val="baseline"/>
          <w:rtl w:val="0"/>
        </w:rPr>
        <w:t xml:space="preserve">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Tutti gli obblighi ed oneri derivanti al Fornitore dall’esecuzione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dei singoli Ordinativi di Fornitura e dall’osservanza di leggi e regolamenti, nonché dalle disposizioni emanat</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PuntoZero non può in nessun caso essere ritenuta responsabile dei pagamenti delle singole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9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3</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Fatturazione e pagamenti</w:t>
      </w:r>
    </w:p>
    <w:p w:rsidR="00000000" w:rsidDel="00000000" w:rsidP="00000000" w:rsidRDefault="00000000" w:rsidRPr="00000000" w14:paraId="0000009A">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9B">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9C">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salva la facoltà per le </w:t>
      </w:r>
      <w:r w:rsidDel="00000000" w:rsidR="00000000" w:rsidRPr="00000000">
        <w:rPr>
          <w:rtl w:val="0"/>
        </w:rPr>
        <w:t xml:space="preserve">Aziende Sanitarie di</w:t>
      </w:r>
      <w:r w:rsidDel="00000000" w:rsidR="00000000" w:rsidRPr="00000000">
        <w:rPr>
          <w:rFonts w:ascii="Arial" w:cs="Arial" w:eastAsia="Arial" w:hAnsi="Arial"/>
          <w:sz w:val="22"/>
          <w:szCs w:val="22"/>
          <w:rtl w:val="0"/>
        </w:rPr>
        <w:t xml:space="preserve">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D">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w:t>
      </w:r>
      <w:r w:rsidDel="00000000" w:rsidR="00000000" w:rsidRPr="00000000">
        <w:rPr>
          <w:rtl w:val="0"/>
        </w:rPr>
        <w:t xml:space="preserve">dalle Aziende Sanitarie</w:t>
      </w:r>
      <w:r w:rsidDel="00000000" w:rsidR="00000000" w:rsidRPr="00000000">
        <w:rPr>
          <w:rFonts w:ascii="Arial" w:cs="Arial" w:eastAsia="Arial" w:hAnsi="Arial"/>
          <w:sz w:val="22"/>
          <w:szCs w:val="22"/>
          <w:rtl w:val="0"/>
        </w:rPr>
        <w:t xml:space="preserve"> soltanto in sede di liquidazione finale, dopo l’approvazione della verifica di conformità, previa acquisizione del documento unico di regolarità contributiva. Resta salva la facoltà per </w:t>
      </w:r>
      <w:r w:rsidDel="00000000" w:rsidR="00000000" w:rsidRPr="00000000">
        <w:rPr>
          <w:rtl w:val="0"/>
        </w:rPr>
        <w:t xml:space="preserve">le Aziende Sanitarie</w:t>
      </w:r>
      <w:r w:rsidDel="00000000" w:rsidR="00000000" w:rsidRPr="00000000">
        <w:rPr>
          <w:rFonts w:ascii="Arial" w:cs="Arial" w:eastAsia="Arial" w:hAnsi="Arial"/>
          <w:sz w:val="22"/>
          <w:szCs w:val="22"/>
          <w:rtl w:val="0"/>
        </w:rPr>
        <w:t xml:space="preserv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E">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L’importo delle predette fatture è bonificato sul conto corrente</w:t>
      </w:r>
      <w:r w:rsidDel="00000000" w:rsidR="00000000" w:rsidRPr="00000000">
        <w:rPr>
          <w:rtl w:val="0"/>
        </w:rPr>
        <w:t xml:space="preserve"> </w:t>
      </w:r>
      <w:r w:rsidDel="00000000" w:rsidR="00000000" w:rsidRPr="00000000">
        <w:rPr>
          <w:rFonts w:ascii="Arial" w:cs="Arial" w:eastAsia="Arial" w:hAnsi="Arial"/>
          <w:sz w:val="22"/>
          <w:szCs w:val="22"/>
          <w:rtl w:val="0"/>
        </w:rPr>
        <w:t xml:space="preserve">dedicato alle commesse pubbliche di cui all’art. 3 della L. 136/2010, intestato al Fornitore, il quale s’impegna a comunicarlo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al momento dell'attivazione degli Ordinativi di Fornitura. Il Fornitore, sotto la propria esclusiva responsabilità, rende tempestivamente note le variazioni circa le modalità di accredito indicate nella presente </w:t>
      </w:r>
      <w:r w:rsidDel="00000000" w:rsidR="00000000" w:rsidRPr="00000000">
        <w:rPr>
          <w:rtl w:val="0"/>
        </w:rPr>
        <w:t xml:space="preserve">Convenzione</w:t>
      </w:r>
      <w:r w:rsidDel="00000000" w:rsidR="00000000" w:rsidRPr="00000000">
        <w:rPr>
          <w:rFonts w:ascii="Arial" w:cs="Arial" w:eastAsia="Arial" w:hAnsi="Arial"/>
          <w:sz w:val="22"/>
          <w:szCs w:val="22"/>
          <w:rtl w:val="0"/>
        </w:rPr>
        <w:t xml:space="preserve">;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9F">
      <w:pPr>
        <w:numPr>
          <w:ilvl w:val="0"/>
          <w:numId w:val="18"/>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si verificassero contestazioni, di carattere stragiudiziale o giudiziale da parte </w:t>
      </w:r>
      <w:r w:rsidDel="00000000" w:rsidR="00000000" w:rsidRPr="00000000">
        <w:rPr>
          <w:rtl w:val="0"/>
        </w:rPr>
        <w:t xml:space="preserve">delle Aziende Sanitarie </w:t>
      </w:r>
      <w:r w:rsidDel="00000000" w:rsidR="00000000" w:rsidRPr="00000000">
        <w:rPr>
          <w:rFonts w:ascii="Arial" w:cs="Arial" w:eastAsia="Arial" w:hAnsi="Arial"/>
          <w:sz w:val="22"/>
          <w:szCs w:val="22"/>
          <w:rtl w:val="0"/>
        </w:rPr>
        <w:t xml:space="preserv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A0">
      <w:pPr>
        <w:numPr>
          <w:ilvl w:val="0"/>
          <w:numId w:val="18"/>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w:t>
      </w:r>
      <w:r w:rsidDel="00000000" w:rsidR="00000000" w:rsidRPr="00000000">
        <w:rPr>
          <w:rtl w:val="0"/>
        </w:rPr>
        <w:t xml:space="preserve"> </w:t>
      </w:r>
      <w:r w:rsidDel="00000000" w:rsidR="00000000" w:rsidRPr="00000000">
        <w:rPr>
          <w:rFonts w:ascii="Arial" w:cs="Arial" w:eastAsia="Arial" w:hAnsi="Arial"/>
          <w:sz w:val="22"/>
          <w:szCs w:val="22"/>
          <w:rtl w:val="0"/>
        </w:rPr>
        <w:t xml:space="preserve">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lettera raccomandata a.r. o Posta Elettronica Certificata, dalle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con ogni conseguenza di legge e della presente Convenzione anche in ordine al risarcimento di eventuali danni patiti da PuntoZero e/o dalle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A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m92tkm5be1j0" w:id="18"/>
      <w:bookmarkEnd w:id="18"/>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4</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Tracciabilità dei flussi finanziari e clausola risolutiva espressa</w:t>
      </w:r>
    </w:p>
    <w:p w:rsidR="00000000" w:rsidDel="00000000" w:rsidP="00000000" w:rsidRDefault="00000000" w:rsidRPr="00000000" w14:paraId="000000A2">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A3">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A4">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 comunicare a </w:t>
      </w:r>
      <w:r w:rsidDel="00000000" w:rsidR="00000000" w:rsidRPr="00000000">
        <w:rPr>
          <w:rFonts w:ascii="Arial" w:cs="Arial" w:eastAsia="Arial" w:hAnsi="Arial"/>
          <w:sz w:val="22"/>
          <w:szCs w:val="22"/>
          <w:rtl w:val="0"/>
        </w:rPr>
        <w:t xml:space="preserve">PuntoZero</w:t>
      </w:r>
      <w:r w:rsidDel="00000000" w:rsidR="00000000" w:rsidRPr="00000000">
        <w:rPr>
          <w:rFonts w:ascii="Arial" w:cs="Arial" w:eastAsia="Arial" w:hAnsi="Arial"/>
          <w:sz w:val="22"/>
          <w:szCs w:val="22"/>
          <w:rtl w:val="0"/>
        </w:rPr>
        <w:t xml:space="preserve"> e alle </w:t>
      </w:r>
      <w:r w:rsidDel="00000000" w:rsidR="00000000" w:rsidRPr="00000000">
        <w:rPr>
          <w:rtl w:val="0"/>
        </w:rPr>
        <w:t xml:space="preserve">Aziende Sanitarie </w:t>
      </w:r>
      <w:r w:rsidDel="00000000" w:rsidR="00000000" w:rsidRPr="00000000">
        <w:rPr>
          <w:rFonts w:ascii="Arial" w:cs="Arial" w:eastAsia="Arial" w:hAnsi="Arial"/>
          <w:sz w:val="22"/>
          <w:szCs w:val="22"/>
          <w:rtl w:val="0"/>
        </w:rPr>
        <w:t xml:space="preserve">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A5">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A6">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A7">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A8">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tl w:val="0"/>
        </w:rPr>
        <w:t xml:space="preserve">L’ Azienda Sanitaria</w:t>
      </w:r>
      <w:r w:rsidDel="00000000" w:rsidR="00000000" w:rsidRPr="00000000">
        <w:rPr>
          <w:rFonts w:ascii="Arial" w:cs="Arial" w:eastAsia="Arial" w:hAnsi="Arial"/>
          <w:sz w:val="22"/>
          <w:szCs w:val="22"/>
          <w:rtl w:val="0"/>
        </w:rPr>
        <w:t xml:space="preserv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A9">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Con riferimento ai subcontratti, il Fornitore si obbliga a trasmettere </w:t>
      </w:r>
      <w:r w:rsidDel="00000000" w:rsidR="00000000" w:rsidRPr="00000000">
        <w:rPr>
          <w:rtl w:val="0"/>
        </w:rPr>
        <w:t xml:space="preserve">alle Aziende Sanitarie</w:t>
      </w:r>
      <w:r w:rsidDel="00000000" w:rsidR="00000000" w:rsidRPr="00000000">
        <w:rPr>
          <w:rFonts w:ascii="Arial" w:cs="Arial" w:eastAsia="Arial" w:hAnsi="Arial"/>
          <w:sz w:val="22"/>
          <w:szCs w:val="22"/>
          <w:rtl w:val="0"/>
        </w:rPr>
        <w:t xml:space="preserv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w:t>
      </w:r>
      <w:r w:rsidDel="00000000" w:rsidR="00000000" w:rsidRPr="00000000">
        <w:rPr>
          <w:rtl w:val="0"/>
        </w:rPr>
        <w:t xml:space="preserve">delle Aziende Sanitarie</w:t>
      </w:r>
      <w:r w:rsidDel="00000000" w:rsidR="00000000" w:rsidRPr="00000000">
        <w:rPr>
          <w:rFonts w:ascii="Arial" w:cs="Arial" w:eastAsia="Arial" w:hAnsi="Arial"/>
          <w:sz w:val="22"/>
          <w:szCs w:val="22"/>
          <w:rtl w:val="0"/>
        </w:rPr>
        <w:t xml:space="preserv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AA">
      <w:pPr>
        <w:numPr>
          <w:ilvl w:val="0"/>
          <w:numId w:val="19"/>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A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5</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Trasparenza</w:t>
      </w:r>
    </w:p>
    <w:p w:rsidR="00000000" w:rsidDel="00000000" w:rsidP="00000000" w:rsidRDefault="00000000" w:rsidRPr="00000000" w14:paraId="000000AC">
      <w:pPr>
        <w:numPr>
          <w:ilvl w:val="0"/>
          <w:numId w:val="4"/>
        </w:numPr>
        <w:spacing w:line="360" w:lineRule="auto"/>
        <w:ind w:left="502" w:hanging="786"/>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espressamente ed irrevocabilmente:</w:t>
      </w:r>
    </w:p>
    <w:p w:rsidR="00000000" w:rsidDel="00000000" w:rsidP="00000000" w:rsidRDefault="00000000" w:rsidRPr="00000000" w14:paraId="000000A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dichiara che non vi è stata mediazione o altra opera di terzi per la conclusione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stessa;</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B0">
      <w:pPr>
        <w:numPr>
          <w:ilvl w:val="0"/>
          <w:numId w:val="4"/>
        </w:numPr>
        <w:spacing w:line="360" w:lineRule="auto"/>
        <w:ind w:left="0" w:hanging="284"/>
        <w:jc w:val="both"/>
        <w:rPr>
          <w:rFonts w:ascii="Arial" w:cs="Arial" w:eastAsia="Arial" w:hAnsi="Arial"/>
          <w:sz w:val="22"/>
          <w:szCs w:val="22"/>
        </w:rPr>
      </w:pPr>
      <w:bookmarkStart w:colFirst="0" w:colLast="0" w:name="_heading=h.8xrqi6ro8ot6" w:id="19"/>
      <w:bookmarkEnd w:id="19"/>
      <w:r w:rsidDel="00000000" w:rsidR="00000000" w:rsidRPr="00000000">
        <w:rPr>
          <w:rFonts w:ascii="Arial" w:cs="Arial" w:eastAsia="Arial" w:hAnsi="Arial"/>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B1">
      <w:pPr>
        <w:spacing w:line="360" w:lineRule="auto"/>
        <w:ind w:left="502" w:firstLine="0"/>
        <w:jc w:val="both"/>
        <w:rPr>
          <w:highlight w:val="yellow"/>
        </w:rPr>
      </w:pPr>
      <w:bookmarkStart w:colFirst="0" w:colLast="0" w:name="_heading=h.wckd49pz6y0k" w:id="20"/>
      <w:bookmarkEnd w:id="20"/>
      <w:r w:rsidDel="00000000" w:rsidR="00000000" w:rsidRPr="00000000">
        <w:rPr>
          <w:rtl w:val="0"/>
        </w:rPr>
      </w:r>
    </w:p>
    <w:p w:rsidR="00000000" w:rsidDel="00000000" w:rsidP="00000000" w:rsidRDefault="00000000" w:rsidRPr="00000000" w14:paraId="000000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6 </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Penali</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PuntoZero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hanno la facoltà di effettuare tutti gli accertamenti e controlli che ritengano opportuni, con qualsiasi modalità ed in ogni momento, durante l’efficacia degli Ordinativi di Fornitura, per assicurare che da parte del Fornitore siano scrupolosamente osservate tutte le pattuizioni contrattuali. </w:t>
      </w:r>
      <w:r w:rsidDel="00000000" w:rsidR="00000000" w:rsidRPr="00000000">
        <w:rPr>
          <w:rFonts w:ascii="Arial" w:cs="Arial" w:eastAsia="Arial" w:hAnsi="Arial"/>
          <w:i w:val="0"/>
          <w:smallCaps w:val="0"/>
          <w:strike w:val="0"/>
          <w:color w:val="000000"/>
          <w:sz w:val="22"/>
          <w:szCs w:val="22"/>
          <w:u w:val="single"/>
          <w:vertAlign w:val="baseline"/>
          <w:rtl w:val="0"/>
        </w:rPr>
        <w:t xml:space="preserve">Altresì, si riservano di controllare la validità delle prestazioni eseguite, portando tempestivamente a conoscenza del Fornitore gli inadempimenti relativi all’applicazione delle penali ai sensi dell</w:t>
      </w:r>
      <w:r w:rsidDel="00000000" w:rsidR="00000000" w:rsidRPr="00000000">
        <w:rPr>
          <w:rFonts w:ascii="Arial" w:cs="Arial" w:eastAsia="Arial" w:hAnsi="Arial"/>
          <w:sz w:val="22"/>
          <w:szCs w:val="22"/>
          <w:u w:val="single"/>
          <w:rtl w:val="0"/>
        </w:rPr>
        <w:t xml:space="preserve">’art. 126 del Codice.</w:t>
      </w:r>
      <w:r w:rsidDel="00000000" w:rsidR="00000000" w:rsidRPr="00000000">
        <w:rPr>
          <w:rFonts w:ascii="Arial" w:cs="Arial" w:eastAsia="Arial" w:hAnsi="Arial"/>
          <w:i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Ove si verifichino inadempienze da parte del Fornitore nell'esecuzione delle obbligazioni previste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nel Capitolato Tecnico, non imputabili </w:t>
      </w:r>
      <w:r w:rsidDel="00000000" w:rsidR="00000000" w:rsidRPr="00000000">
        <w:rPr>
          <w:rtl w:val="0"/>
        </w:rPr>
        <w:t xml:space="preserve">alle 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ovvero a forza maggiore o caso fortuito, regolarmente contestate, PuntoZero, per quanto di competenza,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si riservano di applicare le penali di cui al presente articolo. </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Le penali applicate saranno stabilite in misura giornaliera compresa tra lo 0,5 per mille e l' 1,5 per mille dell'ammontare mensile dell’Ordinativo di Fornitura relativo al mese in cui si è verificata la fattispecie da cui si genera l’applicazione della penale, comunque complessivamente non superiore al dieci per cento, da determinare in relazione all'entità delle conseguenze derivanti dall’inadempimento.</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Le penalità minime che </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vertAlign w:val="baseline"/>
          <w:rtl w:val="0"/>
        </w:rPr>
        <w:t xml:space="preserve">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si riservano di applicare sono le seguenti: </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360" w:right="0" w:firstLine="0"/>
        <w:jc w:val="both"/>
        <w:rPr>
          <w:rFonts w:ascii="Arial" w:cs="Arial" w:eastAsia="Arial" w:hAnsi="Arial"/>
          <w:b w:val="1"/>
          <w:sz w:val="22"/>
          <w:szCs w:val="22"/>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Penali di competenza delle Aziende Sani</w:t>
      </w:r>
      <w:r w:rsidDel="00000000" w:rsidR="00000000" w:rsidRPr="00000000">
        <w:rPr>
          <w:b w:val="1"/>
          <w:rtl w:val="0"/>
        </w:rPr>
        <w:t xml:space="preserve">tarie</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di inosservanze delle norme contrattuali e per ciascuna carenza rilevata, l'Amministrazione si riserva l'insindacabilità di applicare le seguenti penalità:</w:t>
      </w:r>
    </w:p>
    <w:p w:rsidR="00000000" w:rsidDel="00000000" w:rsidP="00000000" w:rsidRDefault="00000000" w:rsidRPr="00000000" w14:paraId="000000B9">
      <w:pPr>
        <w:numPr>
          <w:ilvl w:val="0"/>
          <w:numId w:val="14"/>
        </w:numPr>
        <w:tabs>
          <w:tab w:val="left" w:leader="none" w:pos="9299"/>
          <w:tab w:val="left" w:leader="none" w:pos="9498"/>
          <w:tab w:val="left" w:leader="none" w:pos="11199"/>
          <w:tab w:val="left" w:leader="none" w:pos="11624"/>
        </w:tabs>
        <w:spacing w:line="360" w:lineRule="auto"/>
        <w:ind w:left="993" w:right="-61" w:hanging="284.3385826771653"/>
        <w:jc w:val="both"/>
      </w:pPr>
      <w:r w:rsidDel="00000000" w:rsidR="00000000" w:rsidRPr="00000000">
        <w:rPr>
          <w:rFonts w:ascii="Arial" w:cs="Arial" w:eastAsia="Arial" w:hAnsi="Arial"/>
          <w:sz w:val="22"/>
          <w:szCs w:val="22"/>
          <w:rtl w:val="0"/>
        </w:rPr>
        <w:t xml:space="preserve">per ogni giorno lavorativo di ritardo rispetto ai termini previsti per la consegna ordinaria dei prodotti (decorrente dal giorno della prevista consegna ai sensi dell’art. </w:t>
      </w:r>
      <w:r w:rsidDel="00000000" w:rsidR="00000000" w:rsidRPr="00000000">
        <w:rPr>
          <w:rtl w:val="0"/>
        </w:rPr>
        <w:t xml:space="preserve">6</w:t>
      </w:r>
      <w:r w:rsidDel="00000000" w:rsidR="00000000" w:rsidRPr="00000000">
        <w:rPr>
          <w:rFonts w:ascii="Arial" w:cs="Arial" w:eastAsia="Arial" w:hAnsi="Arial"/>
          <w:sz w:val="22"/>
          <w:szCs w:val="22"/>
          <w:rtl w:val="0"/>
        </w:rPr>
        <w:t xml:space="preserve"> del Capitolato tecnico), non imputabile all’Azienda Sanitaria, a forza maggiore o a caso fortuito, il Fornitore è tenuto a corrispondere all’Azienda sanitaria contraente una penale pari al 0,5 per mille (0,5‰) dell’importo del valore della fornitura oggetto dell’inadempimento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pari all’0,7 per mille del valore della fornitura oggetto dell’inadempimento, fatto salvo il risarcimento del maggior danno.</w:t>
      </w:r>
    </w:p>
    <w:p w:rsidR="00000000" w:rsidDel="00000000" w:rsidP="00000000" w:rsidRDefault="00000000" w:rsidRPr="00000000" w14:paraId="000000BA">
      <w:pPr>
        <w:numPr>
          <w:ilvl w:val="0"/>
          <w:numId w:val="14"/>
        </w:numPr>
        <w:tabs>
          <w:tab w:val="left" w:leader="none" w:pos="9299"/>
          <w:tab w:val="left" w:leader="none" w:pos="9498"/>
          <w:tab w:val="left" w:leader="none" w:pos="11199"/>
          <w:tab w:val="left" w:leader="none" w:pos="11624"/>
        </w:tabs>
        <w:spacing w:line="360" w:lineRule="auto"/>
        <w:ind w:left="993" w:right="-61" w:hanging="284.3385826771653"/>
        <w:jc w:val="both"/>
      </w:pPr>
      <w:r w:rsidDel="00000000" w:rsidR="00000000" w:rsidRPr="00000000">
        <w:rPr>
          <w:rFonts w:ascii="Arial" w:cs="Arial" w:eastAsia="Arial" w:hAnsi="Arial"/>
          <w:sz w:val="22"/>
          <w:szCs w:val="22"/>
          <w:rtl w:val="0"/>
        </w:rPr>
        <w:t xml:space="preserve">il ritardo nell’adempimento che determini un importo massimo della penale superiore all’importo sopra previsto comporta la risoluzione di diritto dell’Ordinativo di Fornitura per grave ritardo, ai sensi dell’art. 122 del Codice;</w:t>
      </w:r>
    </w:p>
    <w:p w:rsidR="00000000" w:rsidDel="00000000" w:rsidP="00000000" w:rsidRDefault="00000000" w:rsidRPr="00000000" w14:paraId="000000BB">
      <w:pPr>
        <w:numPr>
          <w:ilvl w:val="0"/>
          <w:numId w:val="14"/>
        </w:numPr>
        <w:tabs>
          <w:tab w:val="left" w:leader="none" w:pos="9299"/>
          <w:tab w:val="left" w:leader="none" w:pos="9498"/>
          <w:tab w:val="left" w:leader="none" w:pos="11199"/>
          <w:tab w:val="left" w:leader="none" w:pos="11624"/>
        </w:tabs>
        <w:spacing w:line="360" w:lineRule="auto"/>
        <w:ind w:left="993" w:right="-61" w:hanging="284.3385826771653"/>
        <w:jc w:val="both"/>
      </w:pPr>
      <w:r w:rsidDel="00000000" w:rsidR="00000000" w:rsidRPr="00000000">
        <w:rPr>
          <w:rFonts w:ascii="Arial" w:cs="Arial" w:eastAsia="Arial" w:hAnsi="Arial"/>
          <w:sz w:val="22"/>
          <w:szCs w:val="22"/>
          <w:rtl w:val="0"/>
        </w:rPr>
        <w:t xml:space="preserve">in caso di fornitura non conforme alla richiesta (art. </w:t>
      </w:r>
      <w:r w:rsidDel="00000000" w:rsidR="00000000" w:rsidRPr="00000000">
        <w:rPr>
          <w:rtl w:val="0"/>
        </w:rPr>
        <w:t xml:space="preserve">7</w:t>
      </w:r>
      <w:r w:rsidDel="00000000" w:rsidR="00000000" w:rsidRPr="00000000">
        <w:rPr>
          <w:rFonts w:ascii="Arial" w:cs="Arial" w:eastAsia="Arial" w:hAnsi="Arial"/>
          <w:sz w:val="22"/>
          <w:szCs w:val="22"/>
          <w:rtl w:val="0"/>
        </w:rPr>
        <w:t xml:space="preserve"> del Capitolato Tecnico), l’Azienda contesta la non conformità ed invita all’immediata sostituzione. In caso di ritardo rispetto al tempo di sostituzione (</w:t>
      </w:r>
      <w:r w:rsidDel="00000000" w:rsidR="00000000" w:rsidRPr="00000000">
        <w:rPr>
          <w:rtl w:val="0"/>
        </w:rPr>
        <w:t xml:space="preserve">2</w:t>
      </w:r>
      <w:r w:rsidDel="00000000" w:rsidR="00000000" w:rsidRPr="00000000">
        <w:rPr>
          <w:rFonts w:ascii="Arial" w:cs="Arial" w:eastAsia="Arial" w:hAnsi="Arial"/>
          <w:sz w:val="22"/>
          <w:szCs w:val="22"/>
          <w:rtl w:val="0"/>
        </w:rPr>
        <w:t xml:space="preserve"> giorni lavorativi</w:t>
      </w:r>
      <w:r w:rsidDel="00000000" w:rsidR="00000000" w:rsidRPr="00000000">
        <w:rPr>
          <w:rtl w:val="0"/>
        </w:rPr>
        <w:t xml:space="preserve">)</w:t>
      </w:r>
      <w:r w:rsidDel="00000000" w:rsidR="00000000" w:rsidRPr="00000000">
        <w:rPr>
          <w:rFonts w:ascii="Arial" w:cs="Arial" w:eastAsia="Arial" w:hAnsi="Arial"/>
          <w:sz w:val="22"/>
          <w:szCs w:val="22"/>
          <w:rtl w:val="0"/>
        </w:rPr>
        <w:t xml:space="preserve"> per resi di merce non conforme, si applicherà una penale pari all'1 per mille (1‰) dell’importo dell’ordinativo oggetto dell'inadempimento, a insindacabile giudizio dell’Azienda sanitaria, tenuto conto anche della gravità e delle conseguenze del mancato adempimento;</w:t>
      </w:r>
    </w:p>
    <w:p w:rsidR="00000000" w:rsidDel="00000000" w:rsidP="00000000" w:rsidRDefault="00000000" w:rsidRPr="00000000" w14:paraId="000000B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299"/>
          <w:tab w:val="left" w:leader="none" w:pos="9498"/>
          <w:tab w:val="left" w:leader="none" w:pos="11199"/>
          <w:tab w:val="left" w:leader="none" w:pos="11624"/>
        </w:tabs>
        <w:spacing w:after="0" w:before="0" w:line="360" w:lineRule="auto"/>
        <w:ind w:left="993" w:right="-61" w:hanging="284.3385826771653"/>
        <w:jc w:val="both"/>
      </w:pPr>
      <w:r w:rsidDel="00000000" w:rsidR="00000000" w:rsidRPr="00000000">
        <w:rPr>
          <w:rtl w:val="0"/>
        </w:rPr>
        <w:t xml:space="preserve">in caso di consegna di prodotto che già alla consegna riportava una scadenza residua oltre i due terzi (2/3) della validità complessiva, il prodotto sarà respinto e si applicherà una penale pari al 1,5 per mille (1,5 ‰) del valore dell’importo dell’ordinativo oggetto dell'inadempimento.</w:t>
      </w:r>
    </w:p>
    <w:p w:rsidR="00000000" w:rsidDel="00000000" w:rsidP="00000000" w:rsidRDefault="00000000" w:rsidRPr="00000000" w14:paraId="000000B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299"/>
          <w:tab w:val="left" w:leader="none" w:pos="9498"/>
          <w:tab w:val="left" w:leader="none" w:pos="11199"/>
          <w:tab w:val="left" w:leader="none" w:pos="11624"/>
        </w:tabs>
        <w:spacing w:after="0" w:before="0" w:line="360" w:lineRule="auto"/>
        <w:ind w:left="993" w:right="-61" w:hanging="284.3385826771653"/>
        <w:jc w:val="both"/>
      </w:pPr>
      <w:r w:rsidDel="00000000" w:rsidR="00000000" w:rsidRPr="00000000">
        <w:rPr>
          <w:rtl w:val="0"/>
        </w:rPr>
        <w:t xml:space="preserve">La ditta aggiudicataria si impegna a garantire per tutta la durata della convenzione le caratteristiche e le modalità del servizio di assistenza post-vendita indicate nella propria offerta tecnica, le quali hanno concorso all’attribuzione del punteggio in sede di gara. Qualora, a seguito di verifiche, venga accertato che le prestazioni effettivamente rese siano difformi da quanto dichiarato in offerta tecnica e valutato ai fini dell’aggiudicazione, l’Amministrazione applicherà una penale pari al 1,5 per mille  dell’importo dell’ordinativo  a per ogni inadempimento riscontrato, salvo il maggior danno, nonché la possibilità di risoluzione della convenzione </w:t>
      </w:r>
    </w:p>
    <w:p w:rsidR="00000000" w:rsidDel="00000000" w:rsidP="00000000" w:rsidRDefault="00000000" w:rsidRPr="00000000" w14:paraId="000000BE">
      <w:pPr>
        <w:tabs>
          <w:tab w:val="left" w:leader="none" w:pos="9299"/>
          <w:tab w:val="left" w:leader="none" w:pos="9498"/>
          <w:tab w:val="left" w:leader="none" w:pos="11199"/>
          <w:tab w:val="left" w:leader="none" w:pos="11624"/>
        </w:tabs>
        <w:spacing w:line="360" w:lineRule="auto"/>
        <w:ind w:left="4680" w:right="-61" w:firstLine="0"/>
        <w:jc w:val="both"/>
        <w:rPr>
          <w:highlight w:val="yellow"/>
        </w:rPr>
      </w:pPr>
      <w:r w:rsidDel="00000000" w:rsidR="00000000" w:rsidRPr="00000000">
        <w:rPr>
          <w:rtl w:val="0"/>
        </w:rPr>
      </w:r>
    </w:p>
    <w:p w:rsidR="00000000" w:rsidDel="00000000" w:rsidP="00000000" w:rsidRDefault="00000000" w:rsidRPr="00000000" w14:paraId="000000BF">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Penali di competenza di PuntoZero</w:t>
      </w:r>
      <w:r w:rsidDel="00000000" w:rsidR="00000000" w:rsidRPr="00000000">
        <w:rPr>
          <w:rtl w:val="0"/>
        </w:rPr>
      </w:r>
    </w:p>
    <w:p w:rsidR="00000000" w:rsidDel="00000000" w:rsidP="00000000" w:rsidRDefault="00000000" w:rsidRPr="00000000" w14:paraId="000000C0">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Punto Zero scarl, in caso di reiterati inadempimenti del Fornitore rispetto agli obblighi di reportistica potrà applicare penali comprese fra lo 0,5 per mille e il 1,5 per mille del valore della </w:t>
      </w:r>
      <w:r w:rsidDel="00000000" w:rsidR="00000000" w:rsidRPr="00000000">
        <w:rPr>
          <w:rtl w:val="0"/>
        </w:rPr>
        <w:t xml:space="preserve">Convenzione</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C1">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vertAlign w:val="baseline"/>
          <w:rtl w:val="0"/>
        </w:rPr>
        <w:t xml:space="preserve">Gli eventuali inadempimenti contrattuali che daranno luogo all’applicazione delle penali di cui ai precedenti commi, verranno contestati per iscritto al Fornitore </w:t>
      </w:r>
      <w:r w:rsidDel="00000000" w:rsidR="00000000" w:rsidRPr="00000000">
        <w:rPr>
          <w:rtl w:val="0"/>
        </w:rPr>
        <w:t xml:space="preserve">dalle Aziende</w:t>
      </w:r>
      <w:r w:rsidDel="00000000" w:rsidR="00000000" w:rsidRPr="00000000">
        <w:rPr>
          <w:rFonts w:ascii="Arial" w:cs="Arial" w:eastAsia="Arial" w:hAnsi="Arial"/>
          <w:i w:val="0"/>
          <w:smallCaps w:val="0"/>
          <w:strike w:val="0"/>
          <w:color w:val="000000"/>
          <w:sz w:val="22"/>
          <w:szCs w:val="22"/>
          <w:u w:val="none"/>
          <w:vertAlign w:val="baseline"/>
          <w:rtl w:val="0"/>
        </w:rPr>
        <w:t xml:space="preserve"> Sanitarie o da PuntoZero; per quanto di propria competenza, il Fornitore dovrà comunicare per iscritto in ogni caso le proprie deduzioni nel termine massimo di giorni 3 (tre) dalla stessa contestazione. Qualora dette deduzioni non siano accoglibili a insindacabile giudizio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ovvero da PuntoZero per le penali di sua competenza, che avranno richiesto l’applicazione delle penali di cui si tratta, ovvero non vi sia stata risposta o la stessa non sia giunta nel termine indicato, saranno applicate al Fornitore le penali come sopra indicate a decorrere dall’inizio dell’inadempimento.</w:t>
      </w:r>
      <w:r w:rsidDel="00000000" w:rsidR="00000000" w:rsidRPr="00000000">
        <w:rPr>
          <w:rtl w:val="0"/>
        </w:rPr>
      </w:r>
    </w:p>
    <w:p w:rsidR="00000000" w:rsidDel="00000000" w:rsidP="00000000" w:rsidRDefault="00000000" w:rsidRPr="00000000" w14:paraId="000000C2">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r w:rsidDel="00000000" w:rsidR="00000000" w:rsidRPr="00000000">
        <w:rPr>
          <w:rtl w:val="0"/>
        </w:rPr>
      </w:r>
    </w:p>
    <w:p w:rsidR="00000000" w:rsidDel="00000000" w:rsidP="00000000" w:rsidRDefault="00000000" w:rsidRPr="00000000" w14:paraId="000000C3">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vertAlign w:val="baseline"/>
          <w:rtl w:val="0"/>
        </w:rPr>
        <w:t xml:space="preserve">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potranno applicare al fornitore penali sino a concorrenza della misura massima del 10% (dieci per cento) del valore del proprio Ordinativo di Fornitura.</w:t>
      </w:r>
      <w:r w:rsidDel="00000000" w:rsidR="00000000" w:rsidRPr="00000000">
        <w:rPr>
          <w:rtl w:val="0"/>
        </w:rPr>
      </w:r>
    </w:p>
    <w:p w:rsidR="00000000" w:rsidDel="00000000" w:rsidP="00000000" w:rsidRDefault="00000000" w:rsidRPr="00000000" w14:paraId="000000C4">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w:t>
      </w:r>
      <w:r w:rsidDel="00000000" w:rsidR="00000000" w:rsidRPr="00000000">
        <w:rPr>
          <w:rFonts w:ascii="Arial" w:cs="Arial" w:eastAsia="Arial" w:hAnsi="Arial"/>
          <w:i w:val="0"/>
          <w:smallCaps w:val="0"/>
          <w:strike w:val="0"/>
          <w:color w:val="000000"/>
          <w:sz w:val="22"/>
          <w:szCs w:val="22"/>
          <w:u w:val="none"/>
          <w:vertAlign w:val="baseline"/>
          <w:rtl w:val="0"/>
        </w:rPr>
        <w:t xml:space="preserv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per quanto di competenza, potranno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r w:rsidDel="00000000" w:rsidR="00000000" w:rsidRPr="00000000">
        <w:rPr>
          <w:rtl w:val="0"/>
        </w:rPr>
      </w:r>
    </w:p>
    <w:p w:rsidR="00000000" w:rsidDel="00000000" w:rsidP="00000000" w:rsidRDefault="00000000" w:rsidRPr="00000000" w14:paraId="000000C5">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prende atto, in ogni caso, che l’applicazione delle penali non preclude il diritto delle singole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a richiedere il risarcimento degli eventuali maggiori danni ed intraprendere qualsiasi altra azione legale.</w:t>
      </w:r>
      <w:r w:rsidDel="00000000" w:rsidR="00000000" w:rsidRPr="00000000">
        <w:rPr>
          <w:rtl w:val="0"/>
        </w:rPr>
      </w:r>
    </w:p>
    <w:p w:rsidR="00000000" w:rsidDel="00000000" w:rsidP="00000000" w:rsidRDefault="00000000" w:rsidRPr="00000000" w14:paraId="000000C6">
      <w:pPr>
        <w:numPr>
          <w:ilvl w:val="0"/>
          <w:numId w:val="37"/>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rPr>
      </w:pPr>
      <w:r w:rsidDel="00000000" w:rsidR="00000000" w:rsidRPr="00000000">
        <w:rPr>
          <w:rFonts w:ascii="Arial" w:cs="Arial" w:eastAsia="Arial" w:hAnsi="Arial"/>
          <w:i w:val="0"/>
          <w:smallCaps w:val="0"/>
          <w:strike w:val="0"/>
          <w:color w:val="000000"/>
          <w:sz w:val="22"/>
          <w:szCs w:val="22"/>
          <w:u w:val="none"/>
          <w:vertAlign w:val="baseline"/>
          <w:rtl w:val="0"/>
        </w:rPr>
        <w:t xml:space="preserve">PuntoZero, per quanto di sua competenza, può applicare al Fornitore penali sino a concorrenza della misura massima del 10% (dieci per cento) dell’importo massimo complessivo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resta fermo il risarcimento degli eventuali maggiori danni.</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0C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7</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Cauzione definitiva</w:t>
      </w:r>
    </w:p>
    <w:p w:rsidR="00000000" w:rsidDel="00000000" w:rsidP="00000000" w:rsidRDefault="00000000" w:rsidRPr="00000000" w14:paraId="000000C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w:t>
      </w:r>
      <w:r w:rsidDel="00000000" w:rsidR="00000000" w:rsidRPr="00000000">
        <w:rPr>
          <w:rFonts w:ascii="Arial" w:cs="Arial" w:eastAsia="Arial" w:hAnsi="Arial"/>
          <w:i w:val="0"/>
          <w:smallCaps w:val="0"/>
          <w:strike w:val="0"/>
          <w:color w:val="000000"/>
          <w:sz w:val="22"/>
          <w:szCs w:val="22"/>
          <w:u w:val="none"/>
          <w:vertAlign w:val="baseline"/>
          <w:rtl w:val="0"/>
        </w:rPr>
        <w:t xml:space="preserve">on la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a garanzia degli obblighi assunti con il perfezionamento di ogni singolo rapporto di fornitura, il Fornitore costituisce </w:t>
      </w:r>
      <w:r w:rsidDel="00000000" w:rsidR="00000000" w:rsidRPr="00000000">
        <w:rPr>
          <w:rFonts w:ascii="Arial" w:cs="Arial" w:eastAsia="Arial" w:hAnsi="Arial"/>
          <w:b w:val="1"/>
          <w:i w:val="0"/>
          <w:smallCaps w:val="0"/>
          <w:strike w:val="0"/>
          <w:color w:val="000000"/>
          <w:sz w:val="22"/>
          <w:szCs w:val="22"/>
          <w:u w:val="single"/>
          <w:vertAlign w:val="baseline"/>
          <w:rtl w:val="0"/>
        </w:rPr>
        <w:t xml:space="preserve">una cauzione definitiva in favore di PuntoZero e delle </w:t>
      </w:r>
      <w:r w:rsidDel="00000000" w:rsidR="00000000" w:rsidRPr="00000000">
        <w:rPr>
          <w:b w:val="1"/>
          <w:u w:val="single"/>
          <w:rtl w:val="0"/>
        </w:rPr>
        <w:t xml:space="preserve">Aziende Sanitarie</w:t>
      </w:r>
      <w:r w:rsidDel="00000000" w:rsidR="00000000" w:rsidRPr="00000000">
        <w:rPr>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di importo pari a </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i w:val="0"/>
          <w:smallCaps w:val="0"/>
          <w:strike w:val="0"/>
          <w:color w:val="000000"/>
          <w:sz w:val="22"/>
          <w:szCs w:val="22"/>
          <w:u w:val="none"/>
          <w:vertAlign w:val="baseline"/>
          <w:rtl w:val="0"/>
        </w:rPr>
        <w:t xml:space="preserve">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comunque di tutti i contratti da essa derivanti. In caso di risoluzione, la cauzione definitiva viene ripartita in modo proporzionale sulla base degli Ordinativi di Fornitura in corso emessi dalle </w:t>
      </w:r>
      <w:r w:rsidDel="00000000" w:rsidR="00000000" w:rsidRPr="00000000">
        <w:rPr>
          <w:rtl w:val="0"/>
        </w:rPr>
        <w:t xml:space="preserve">singole 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pertanto, la garanzia sarà svincolata, previa deduzione di eventuali crediti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vertAlign w:val="baseline"/>
          <w:rtl w:val="0"/>
        </w:rPr>
        <w:t xml:space="preserve">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rFonts w:ascii="Arial" w:cs="Arial" w:eastAsia="Arial" w:hAnsi="Arial"/>
          <w:i w:val="0"/>
          <w:smallCaps w:val="0"/>
          <w:strike w:val="0"/>
          <w:color w:val="000000"/>
          <w:vertAlign w:val="baseline"/>
        </w:rPr>
      </w:pPr>
      <w:bookmarkStart w:colFirst="0" w:colLast="0" w:name="_heading=h.mbaahk1s9j5o" w:id="21"/>
      <w:bookmarkEnd w:id="21"/>
      <w:r w:rsidDel="00000000" w:rsidR="00000000" w:rsidRPr="00000000">
        <w:rPr>
          <w:rFonts w:ascii="Arial" w:cs="Arial" w:eastAsia="Arial" w:hAnsi="Arial"/>
          <w:i w:val="0"/>
          <w:smallCaps w:val="0"/>
          <w:strike w:val="0"/>
          <w:color w:val="000000"/>
          <w:sz w:val="22"/>
          <w:szCs w:val="22"/>
          <w:u w:val="none"/>
          <w:vertAlign w:val="baseline"/>
          <w:rtl w:val="0"/>
        </w:rPr>
        <w:t xml:space="preserve">In caso di inadempimento delle obbligazioni previste nel presente articolo le singole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e/o PuntoZero hanno facoltà di dichiarare risolto rispettivamente l’Ordinativo di Fornitura e/o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D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e2rdgtodenwl" w:id="22"/>
      <w:bookmarkEnd w:id="22"/>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8</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Riservatezza </w:t>
      </w:r>
    </w:p>
    <w:p w:rsidR="00000000" w:rsidDel="00000000" w:rsidP="00000000" w:rsidRDefault="00000000" w:rsidRPr="00000000" w14:paraId="000000D3">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D4">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D5">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comma 1 non concerne i dati che siano o divengano di pubblico dominio.</w:t>
      </w:r>
    </w:p>
    <w:p w:rsidR="00000000" w:rsidDel="00000000" w:rsidP="00000000" w:rsidRDefault="00000000" w:rsidRPr="00000000" w14:paraId="000000D6">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D7">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inosservanza degli obblighi di riservatezza, PuntoZero, nonché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D8">
      <w:pPr>
        <w:numPr>
          <w:ilvl w:val="0"/>
          <w:numId w:val="1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può citare i termini essenziali della Convenzione nei casi in cui sia condizione necessaria per la partecipazione del Fornitore stesso a gare e appalti, previa comunicazione a </w:t>
      </w:r>
      <w:r w:rsidDel="00000000" w:rsidR="00000000" w:rsidRPr="00000000">
        <w:rPr>
          <w:rFonts w:ascii="Arial" w:cs="Arial" w:eastAsia="Arial" w:hAnsi="Arial"/>
          <w:sz w:val="22"/>
          <w:szCs w:val="22"/>
          <w:rtl w:val="0"/>
        </w:rPr>
        <w:t xml:space="preserve">PuntoZero</w:t>
      </w:r>
      <w:r w:rsidDel="00000000" w:rsidR="00000000" w:rsidRPr="00000000">
        <w:rPr>
          <w:rFonts w:ascii="Arial" w:cs="Arial" w:eastAsia="Arial" w:hAnsi="Arial"/>
          <w:sz w:val="22"/>
          <w:szCs w:val="22"/>
          <w:rtl w:val="0"/>
        </w:rPr>
        <w:t xml:space="preserve"> delle modalità e dei contenuti di detta citazione.</w:t>
      </w:r>
    </w:p>
    <w:p w:rsidR="00000000" w:rsidDel="00000000" w:rsidP="00000000" w:rsidRDefault="00000000" w:rsidRPr="00000000" w14:paraId="000000D9">
      <w:pPr>
        <w:numPr>
          <w:ilvl w:val="0"/>
          <w:numId w:val="10"/>
        </w:numPr>
        <w:spacing w:line="360" w:lineRule="auto"/>
        <w:ind w:left="0" w:hanging="284"/>
        <w:jc w:val="both"/>
        <w:rPr>
          <w:rFonts w:ascii="Arial" w:cs="Arial" w:eastAsia="Arial" w:hAnsi="Arial"/>
          <w:sz w:val="22"/>
          <w:szCs w:val="22"/>
        </w:rPr>
      </w:pPr>
      <w:bookmarkStart w:colFirst="0" w:colLast="0" w:name="_heading=h.pbi13pasog3r" w:id="23"/>
      <w:bookmarkEnd w:id="23"/>
      <w:r w:rsidDel="00000000" w:rsidR="00000000" w:rsidRPr="00000000">
        <w:rPr>
          <w:rFonts w:ascii="Arial" w:cs="Arial" w:eastAsia="Arial" w:hAnsi="Arial"/>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DA">
      <w:pPr>
        <w:spacing w:line="360" w:lineRule="auto"/>
        <w:ind w:left="360" w:firstLine="0"/>
        <w:jc w:val="both"/>
        <w:rPr/>
      </w:pPr>
      <w:bookmarkStart w:colFirst="0" w:colLast="0" w:name="_heading=h.aeappibjqpne" w:id="24"/>
      <w:bookmarkEnd w:id="24"/>
      <w:r w:rsidDel="00000000" w:rsidR="00000000" w:rsidRPr="00000000">
        <w:rPr>
          <w:rtl w:val="0"/>
        </w:rPr>
      </w:r>
    </w:p>
    <w:p w:rsidR="00000000" w:rsidDel="00000000" w:rsidP="00000000" w:rsidRDefault="00000000" w:rsidRPr="00000000" w14:paraId="000000D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1</w:t>
      </w:r>
      <w:r w:rsidDel="00000000" w:rsidR="00000000" w:rsidRPr="00000000">
        <w:rPr>
          <w:b w:val="1"/>
          <w:rtl w:val="0"/>
        </w:rPr>
        <w:t xml:space="preserve">9</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Risoluzione </w:t>
      </w:r>
    </w:p>
    <w:p w:rsidR="00000000" w:rsidDel="00000000" w:rsidP="00000000" w:rsidRDefault="00000000" w:rsidRPr="00000000" w14:paraId="000000DC">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prescindere dalle cause generali di risoluzione dei contratti di fornitura e della presente Convenzione,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contenute nella Convenzione e negli atti e documenti in essa richiamati. </w:t>
      </w:r>
    </w:p>
    <w:p w:rsidR="00000000" w:rsidDel="00000000" w:rsidP="00000000" w:rsidRDefault="00000000" w:rsidRPr="00000000" w14:paraId="000000DD">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inadempimento del Fornitore anche a uno solo degli obblighi assunti con la stipula della Convenzione che si protragga oltre 20 (venti) giorni lavorativi, l’Amministrazione Contraente (solo per quanto di propria competenza) diffida a mezzo pec il Fornitore per porre fine all’inadempimento. La medesima Amministrazione Contraente hanno la facoltà di considerare, per quanto di rispettiva competenza, risolti di diritto il relativo Ordinativo di Fornitura e di ritenere definitivamente la cauzione, e/o di applicare una penale equivalente, nonché di procedere nei confronti del Fornitore per il risarcimento del danno.</w:t>
      </w:r>
    </w:p>
    <w:p w:rsidR="00000000" w:rsidDel="00000000" w:rsidP="00000000" w:rsidRDefault="00000000" w:rsidRPr="00000000" w14:paraId="000000DE">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 art. 122 del D.lgs. n. 36/2023, l’Amministrazione Contraente può risolvere di diritto i singoli Ordinativi di Fornitura ai sensi dell’art. 1456 Cod. Civ., previa dichiarazione da comunicarsi al Fornitore nel rispetto delle modalità previste dalla vigente normativa, senza necessità di assegnare alcun termine per l’adempimento, nei seguenti casi:</w:t>
      </w:r>
    </w:p>
    <w:p w:rsidR="00000000" w:rsidDel="00000000" w:rsidP="00000000" w:rsidRDefault="00000000" w:rsidRPr="00000000" w14:paraId="000000DF">
      <w:pPr>
        <w:numPr>
          <w:ilvl w:val="0"/>
          <w:numId w:val="6"/>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E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tre non conformità gravi, così come previste dal Capitolato Tecnico, nell’arco di un trimestre, comprovate da documenti di contestazione ufficiale;</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cinque non conformità gravi, così come previste dal Capitolato Tecnico, 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E2">
      <w:pPr>
        <w:numPr>
          <w:ilvl w:val="0"/>
          <w:numId w:val="6"/>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violazione delle norme in materia di cessione del contratto e dei crediti;</w:t>
      </w:r>
    </w:p>
    <w:p w:rsidR="00000000" w:rsidDel="00000000" w:rsidP="00000000" w:rsidRDefault="00000000" w:rsidRPr="00000000" w14:paraId="000000E3">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r w:rsidDel="00000000" w:rsidR="00000000" w:rsidRPr="00000000">
        <w:rPr>
          <w:rtl w:val="0"/>
        </w:rPr>
      </w:r>
    </w:p>
    <w:p w:rsidR="00000000" w:rsidDel="00000000" w:rsidP="00000000" w:rsidRDefault="00000000" w:rsidRPr="00000000" w14:paraId="000000E4">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applicazione</w:t>
      </w:r>
      <w:r w:rsidDel="00000000" w:rsidR="00000000" w:rsidRPr="00000000">
        <w:rPr>
          <w:rFonts w:ascii="Arial" w:cs="Arial" w:eastAsia="Arial" w:hAnsi="Arial"/>
          <w:color w:val="000000"/>
          <w:sz w:val="22"/>
          <w:szCs w:val="22"/>
          <w:rtl w:val="0"/>
        </w:rPr>
        <w:t xml:space="preserve"> delle penali oltre la misura massima stabilita dall’articolo “Penali”, alla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E5">
      <w:pPr>
        <w:numPr>
          <w:ilvl w:val="0"/>
          <w:numId w:val="6"/>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E6">
      <w:pPr>
        <w:numPr>
          <w:ilvl w:val="0"/>
          <w:numId w:val="6"/>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w:t>
      </w:r>
      <w:r w:rsidDel="00000000" w:rsidR="00000000" w:rsidRPr="00000000">
        <w:rPr>
          <w:rtl w:val="0"/>
        </w:rPr>
        <w:t xml:space="preserve">le Aziende Sanitarie</w:t>
      </w:r>
      <w:r w:rsidDel="00000000" w:rsidR="00000000" w:rsidRPr="00000000">
        <w:rPr>
          <w:rFonts w:ascii="Arial" w:cs="Arial" w:eastAsia="Arial" w:hAnsi="Arial"/>
          <w:sz w:val="22"/>
          <w:szCs w:val="22"/>
          <w:rtl w:val="0"/>
        </w:rPr>
        <w:t xml:space="preserve">, ai sensi dell’articolo “Brevetti industriali e diritti d’autore”;</w:t>
      </w:r>
    </w:p>
    <w:p w:rsidR="00000000" w:rsidDel="00000000" w:rsidP="00000000" w:rsidRDefault="00000000" w:rsidRPr="00000000" w14:paraId="000000E7">
      <w:pPr>
        <w:numPr>
          <w:ilvl w:val="0"/>
          <w:numId w:val="6"/>
        </w:numPr>
        <w:spacing w:line="360" w:lineRule="auto"/>
        <w:ind w:left="426" w:hanging="284"/>
        <w:jc w:val="both"/>
        <w:rPr>
          <w:rFonts w:ascii="Arial" w:cs="Arial" w:eastAsia="Arial" w:hAnsi="Arial"/>
          <w:sz w:val="22"/>
          <w:szCs w:val="22"/>
        </w:rPr>
      </w:pPr>
      <w:bookmarkStart w:colFirst="0" w:colLast="0" w:name="_heading=h.qor6lsmcglpi" w:id="25"/>
      <w:bookmarkEnd w:id="25"/>
      <w:r w:rsidDel="00000000" w:rsidR="00000000" w:rsidRPr="00000000">
        <w:rPr>
          <w:rFonts w:ascii="Arial" w:cs="Arial" w:eastAsia="Arial" w:hAnsi="Arial"/>
          <w:sz w:val="22"/>
          <w:szCs w:val="22"/>
          <w:rtl w:val="0"/>
        </w:rPr>
        <w:t xml:space="preserve">mancata rispondenza tra i servizi erogati e quelli offerti in gara;</w:t>
      </w:r>
    </w:p>
    <w:p w:rsidR="00000000" w:rsidDel="00000000" w:rsidP="00000000" w:rsidRDefault="00000000" w:rsidRPr="00000000" w14:paraId="000000E8">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previsti dall’articolo “Tracciabilità dei flussi finanziari e clausola risolutiva espressa”;</w:t>
      </w:r>
    </w:p>
    <w:p w:rsidR="00000000" w:rsidDel="00000000" w:rsidP="00000000" w:rsidRDefault="00000000" w:rsidRPr="00000000" w14:paraId="000000E9">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“Riservatezza”;</w:t>
      </w:r>
    </w:p>
    <w:p w:rsidR="00000000" w:rsidDel="00000000" w:rsidP="00000000" w:rsidRDefault="00000000" w:rsidRPr="00000000" w14:paraId="000000EA">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“Subappalto”;</w:t>
      </w:r>
    </w:p>
    <w:p w:rsidR="00000000" w:rsidDel="00000000" w:rsidP="00000000" w:rsidRDefault="00000000" w:rsidRPr="00000000" w14:paraId="000000EB">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“Trasparenza”;</w:t>
      </w:r>
    </w:p>
    <w:p w:rsidR="00000000" w:rsidDel="00000000" w:rsidP="00000000" w:rsidRDefault="00000000" w:rsidRPr="00000000" w14:paraId="000000EC">
      <w:pPr>
        <w:numPr>
          <w:ilvl w:val="0"/>
          <w:numId w:val="6"/>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ED">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w:t>
      </w:r>
      <w:r w:rsidDel="00000000" w:rsidR="00000000" w:rsidRPr="00000000">
        <w:rPr>
          <w:rtl w:val="0"/>
        </w:rPr>
        <w:t xml:space="preserve">normativa</w:t>
      </w:r>
      <w:r w:rsidDel="00000000" w:rsidR="00000000" w:rsidRPr="00000000">
        <w:rPr>
          <w:rFonts w:ascii="Arial" w:cs="Arial" w:eastAsia="Arial" w:hAnsi="Arial"/>
          <w:sz w:val="22"/>
          <w:szCs w:val="22"/>
          <w:rtl w:val="0"/>
        </w:rPr>
        <w:t xml:space="preserve">, senza necessità di assegnare alcun termine per l’adempimento, la Convenzione nei seguenti casi:</w:t>
      </w:r>
    </w:p>
    <w:p w:rsidR="00000000" w:rsidDel="00000000" w:rsidP="00000000" w:rsidRDefault="00000000" w:rsidRPr="00000000" w14:paraId="000000EE">
      <w:pPr>
        <w:numPr>
          <w:ilvl w:val="0"/>
          <w:numId w:val="9"/>
        </w:numPr>
        <w:spacing w:line="360" w:lineRule="auto"/>
        <w:ind w:left="426" w:hanging="284"/>
        <w:jc w:val="both"/>
        <w:rPr>
          <w:rFonts w:ascii="Arial" w:cs="Arial" w:eastAsia="Arial" w:hAnsi="Arial"/>
          <w:sz w:val="22"/>
          <w:szCs w:val="22"/>
        </w:rPr>
      </w:pPr>
      <w:bookmarkStart w:colFirst="0" w:colLast="0" w:name="_heading=h.kljqfgf38bo" w:id="26"/>
      <w:bookmarkEnd w:id="26"/>
      <w:r w:rsidDel="00000000" w:rsidR="00000000" w:rsidRPr="00000000">
        <w:rPr>
          <w:rFonts w:ascii="Arial" w:cs="Arial" w:eastAsia="Arial" w:hAnsi="Arial"/>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EF">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frode, grave negligenza, contravvenzione nell’esecuzione degli obblighi e delle condizioni contrattuali;</w:t>
      </w:r>
    </w:p>
    <w:p w:rsidR="00000000" w:rsidDel="00000000" w:rsidP="00000000" w:rsidRDefault="00000000" w:rsidRPr="00000000" w14:paraId="000000F0">
      <w:pPr>
        <w:numPr>
          <w:ilvl w:val="0"/>
          <w:numId w:val="9"/>
        </w:numPr>
        <w:spacing w:line="360" w:lineRule="auto"/>
        <w:ind w:left="426" w:hanging="284"/>
        <w:jc w:val="both"/>
      </w:pPr>
      <w:r w:rsidDel="00000000" w:rsidR="00000000" w:rsidRPr="00000000">
        <w:rPr>
          <w:rtl w:val="0"/>
        </w:rPr>
        <w:t xml:space="preserve">nel caso in cui almeno 2 (o numero diverso se del caso) Aziende Sanitarie abbiano risolto il proprio ordinativo di Fornitura ai sensi dei precedenti commi;</w:t>
      </w:r>
      <w:r w:rsidDel="00000000" w:rsidR="00000000" w:rsidRPr="00000000">
        <w:rPr>
          <w:rtl w:val="0"/>
        </w:rPr>
      </w:r>
    </w:p>
    <w:p w:rsidR="00000000" w:rsidDel="00000000" w:rsidP="00000000" w:rsidRDefault="00000000" w:rsidRPr="00000000" w14:paraId="000000F1">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p>
    <w:p w:rsidR="00000000" w:rsidDel="00000000" w:rsidP="00000000" w:rsidRDefault="00000000" w:rsidRPr="00000000" w14:paraId="000000F2">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applicazione delle penali oltre la misura massima stabilita dall’articolo “Penali”, alla presente Convenzione;</w:t>
      </w:r>
    </w:p>
    <w:p w:rsidR="00000000" w:rsidDel="00000000" w:rsidP="00000000" w:rsidRDefault="00000000" w:rsidRPr="00000000" w14:paraId="000000F3">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mancata</w:t>
      </w:r>
      <w:r w:rsidDel="00000000" w:rsidR="00000000" w:rsidRPr="00000000">
        <w:rPr>
          <w:rFonts w:ascii="Arial" w:cs="Arial" w:eastAsia="Arial" w:hAnsi="Arial"/>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F4">
      <w:pPr>
        <w:numPr>
          <w:ilvl w:val="0"/>
          <w:numId w:val="9"/>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w:t>
      </w:r>
      <w:r w:rsidDel="00000000" w:rsidR="00000000" w:rsidRPr="00000000">
        <w:rPr>
          <w:rtl w:val="0"/>
        </w:rPr>
        <w:t xml:space="preserve">le Aziende Sanitarie</w:t>
      </w:r>
      <w:r w:rsidDel="00000000" w:rsidR="00000000" w:rsidRPr="00000000">
        <w:rPr>
          <w:rFonts w:ascii="Arial" w:cs="Arial" w:eastAsia="Arial" w:hAnsi="Arial"/>
          <w:sz w:val="22"/>
          <w:szCs w:val="22"/>
          <w:rtl w:val="0"/>
        </w:rPr>
        <w:t xml:space="preserve">, ai sensi dell’articolo “Brevetti industriali e diritti </w:t>
      </w:r>
      <w:r w:rsidDel="00000000" w:rsidR="00000000" w:rsidRPr="00000000">
        <w:rPr>
          <w:rFonts w:ascii="Arial" w:cs="Arial" w:eastAsia="Arial" w:hAnsi="Arial"/>
          <w:color w:val="000000"/>
          <w:sz w:val="22"/>
          <w:szCs w:val="22"/>
          <w:rtl w:val="0"/>
        </w:rPr>
        <w:t xml:space="preserve">d’autore”;</w:t>
      </w:r>
    </w:p>
    <w:p w:rsidR="00000000" w:rsidDel="00000000" w:rsidP="00000000" w:rsidRDefault="00000000" w:rsidRPr="00000000" w14:paraId="000000F5">
      <w:pPr>
        <w:numPr>
          <w:ilvl w:val="0"/>
          <w:numId w:val="9"/>
        </w:numPr>
        <w:spacing w:line="360" w:lineRule="auto"/>
        <w:ind w:left="426" w:hanging="284"/>
        <w:jc w:val="both"/>
        <w:rPr>
          <w:rFonts w:ascii="Arial" w:cs="Arial" w:eastAsia="Arial" w:hAnsi="Arial"/>
          <w:color w:val="000000"/>
          <w:sz w:val="22"/>
          <w:szCs w:val="22"/>
        </w:rPr>
      </w:pPr>
      <w:bookmarkStart w:colFirst="0" w:colLast="0" w:name="_heading=h.bu4nfcsskdxp" w:id="27"/>
      <w:bookmarkEnd w:id="27"/>
      <w:r w:rsidDel="00000000" w:rsidR="00000000" w:rsidRPr="00000000">
        <w:rPr>
          <w:rFonts w:ascii="Arial" w:cs="Arial" w:eastAsia="Arial" w:hAnsi="Arial"/>
          <w:color w:val="000000"/>
          <w:sz w:val="22"/>
          <w:szCs w:val="22"/>
          <w:rtl w:val="0"/>
        </w:rPr>
        <w:t xml:space="preserve">mancata </w:t>
      </w:r>
      <w:r w:rsidDel="00000000" w:rsidR="00000000" w:rsidRPr="00000000">
        <w:rPr>
          <w:rFonts w:ascii="Arial" w:cs="Arial" w:eastAsia="Arial" w:hAnsi="Arial"/>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F6">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dall’articolo “Tracciabilità dei flussi finanziari e clausola risolutiva espressa”;</w:t>
      </w:r>
    </w:p>
    <w:p w:rsidR="00000000" w:rsidDel="00000000" w:rsidP="00000000" w:rsidRDefault="00000000" w:rsidRPr="00000000" w14:paraId="000000F7">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“Riservatezza”;</w:t>
      </w:r>
    </w:p>
    <w:p w:rsidR="00000000" w:rsidDel="00000000" w:rsidP="00000000" w:rsidRDefault="00000000" w:rsidRPr="00000000" w14:paraId="000000F8">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“Subappalto”;</w:t>
      </w:r>
    </w:p>
    <w:p w:rsidR="00000000" w:rsidDel="00000000" w:rsidP="00000000" w:rsidRDefault="00000000" w:rsidRPr="00000000" w14:paraId="000000F9">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“Trasparenza”;</w:t>
      </w:r>
    </w:p>
    <w:p w:rsidR="00000000" w:rsidDel="00000000" w:rsidP="00000000" w:rsidRDefault="00000000" w:rsidRPr="00000000" w14:paraId="000000FA">
      <w:pPr>
        <w:numPr>
          <w:ilvl w:val="0"/>
          <w:numId w:val="9"/>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FB">
      <w:pPr>
        <w:numPr>
          <w:ilvl w:val="0"/>
          <w:numId w:val="12"/>
        </w:numPr>
        <w:spacing w:line="360" w:lineRule="auto"/>
        <w:ind w:left="0" w:hanging="284"/>
        <w:jc w:val="both"/>
        <w:rPr>
          <w:rFonts w:ascii="Arial" w:cs="Arial" w:eastAsia="Arial" w:hAnsi="Arial"/>
          <w:sz w:val="22"/>
          <w:szCs w:val="22"/>
        </w:rPr>
      </w:pPr>
      <w:bookmarkStart w:colFirst="0" w:colLast="0" w:name="_heading=h.50hs5hdwu21a" w:id="28"/>
      <w:bookmarkEnd w:id="28"/>
      <w:r w:rsidDel="00000000" w:rsidR="00000000" w:rsidRPr="00000000">
        <w:rPr>
          <w:rFonts w:ascii="Arial" w:cs="Arial" w:eastAsia="Arial" w:hAnsi="Arial"/>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FC">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tutti i casi di risoluzione della Convenzione e/o del/degli Ordinativo/i di Fornitura, PuntoZero e/o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FD">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FE">
      <w:pPr>
        <w:numPr>
          <w:ilvl w:val="0"/>
          <w:numId w:val="12"/>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F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20</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Recesso</w:t>
      </w:r>
    </w:p>
    <w:p w:rsidR="00000000" w:rsidDel="00000000" w:rsidP="00000000" w:rsidRDefault="00000000" w:rsidRPr="00000000" w14:paraId="00000100">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Fermo restando quanto previsto dagli </w:t>
      </w:r>
      <w:hyperlink r:id="rId9">
        <w:r w:rsidDel="00000000" w:rsidR="00000000" w:rsidRPr="00000000">
          <w:rPr>
            <w:rFonts w:ascii="Arial" w:cs="Arial" w:eastAsia="Arial" w:hAnsi="Arial"/>
            <w:sz w:val="22"/>
            <w:szCs w:val="22"/>
            <w:rtl w:val="0"/>
          </w:rPr>
          <w:t xml:space="preserve">articoli 88, comma 4-ter</w:t>
        </w:r>
      </w:hyperlink>
      <w:r w:rsidDel="00000000" w:rsidR="00000000" w:rsidRPr="00000000">
        <w:rPr>
          <w:rFonts w:ascii="Arial" w:cs="Arial" w:eastAsia="Arial" w:hAnsi="Arial"/>
          <w:sz w:val="22"/>
          <w:szCs w:val="22"/>
          <w:rtl w:val="0"/>
        </w:rPr>
        <w:t xml:space="preserve">, e </w:t>
      </w:r>
      <w:hyperlink r:id="rId10">
        <w:r w:rsidDel="00000000" w:rsidR="00000000" w:rsidRPr="00000000">
          <w:rPr>
            <w:rFonts w:ascii="Arial" w:cs="Arial" w:eastAsia="Arial" w:hAnsi="Arial"/>
            <w:sz w:val="22"/>
            <w:szCs w:val="22"/>
            <w:rtl w:val="0"/>
          </w:rPr>
          <w:t xml:space="preserve">92, comma 4, del decreto legislativo 6 settembre 2011, n. 159</w:t>
        </w:r>
      </w:hyperlink>
      <w:r w:rsidDel="00000000" w:rsidR="00000000" w:rsidRPr="00000000">
        <w:rPr>
          <w:rFonts w:ascii="Arial" w:cs="Arial" w:eastAsia="Arial" w:hAnsi="Arial"/>
          <w:sz w:val="22"/>
          <w:szCs w:val="22"/>
          <w:rtl w:val="0"/>
        </w:rPr>
        <w:t xml:space="preserve">,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e/o PuntoZero, per quanto di proprio interesse, hanno diritto, nei casi di giusta causa, di recedere unilateralmente dai singoli Ordinativi di Fornitura e/o dalla Convenzione, in tutto o in parte, in qualsiasi momento, con un preavviso di almeno 30 (trenta) giorni solari, da comunicars</w:t>
      </w:r>
      <w:r w:rsidDel="00000000" w:rsidR="00000000" w:rsidRPr="00000000">
        <w:rPr>
          <w:rFonts w:ascii="Arial" w:cs="Arial" w:eastAsia="Arial" w:hAnsi="Arial"/>
          <w:sz w:val="22"/>
          <w:szCs w:val="22"/>
          <w:highlight w:val="white"/>
          <w:rtl w:val="0"/>
        </w:rPr>
        <w:t xml:space="preserve">i al Fornitore con PEC. </w:t>
      </w:r>
      <w:r w:rsidDel="00000000" w:rsidR="00000000" w:rsidRPr="00000000">
        <w:rPr>
          <w:rtl w:val="0"/>
        </w:rPr>
      </w:r>
    </w:p>
    <w:p w:rsidR="00000000" w:rsidDel="00000000" w:rsidP="00000000" w:rsidRDefault="00000000" w:rsidRPr="00000000" w14:paraId="00000101">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che per giusta causa si intende, a titolo meramente esemplificativo e non esaustivo: </w:t>
      </w:r>
    </w:p>
    <w:p w:rsidR="00000000" w:rsidDel="00000000" w:rsidP="00000000" w:rsidRDefault="00000000" w:rsidRPr="00000000" w14:paraId="000001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107">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altresì che le singole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108">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lettera raccomandata a/r.</w:t>
      </w:r>
    </w:p>
    <w:p w:rsidR="00000000" w:rsidDel="00000000" w:rsidP="00000000" w:rsidRDefault="00000000" w:rsidRPr="00000000" w14:paraId="00000109">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10A">
      <w:pPr>
        <w:numPr>
          <w:ilvl w:val="0"/>
          <w:numId w:val="2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w:t>
      </w:r>
      <w:r w:rsidDel="00000000" w:rsidR="00000000" w:rsidRPr="00000000">
        <w:rPr>
          <w:rtl w:val="0"/>
        </w:rPr>
        <w:t xml:space="preserve">Azienda Sanitaria</w:t>
      </w:r>
      <w:r w:rsidDel="00000000" w:rsidR="00000000" w:rsidRPr="00000000">
        <w:rPr>
          <w:rFonts w:ascii="Arial" w:cs="Arial" w:eastAsia="Arial" w:hAnsi="Arial"/>
          <w:sz w:val="22"/>
          <w:szCs w:val="22"/>
          <w:rtl w:val="0"/>
        </w:rPr>
        <w:t xml:space="preserve"> può altresì recedere, per motivi diversi da quelli elencati, da ciascun singolo Ordinativo di Fornitura, in tutto o in parte, avvalendosi della facoltà consentita dall’articolo 1671 c.c. con un preavviso di almeno 30 (trenta) giorni solari, da comunicarsi al Fornitore con lettera raccomandata a/r, purché tenga indenne lo stesso Fornitore delle spese sostenute, delle prestazioni rese e del mancato guadagno.</w:t>
      </w:r>
    </w:p>
    <w:p w:rsidR="00000000" w:rsidDel="00000000" w:rsidP="00000000" w:rsidRDefault="00000000" w:rsidRPr="00000000" w14:paraId="0000010B">
      <w:pPr>
        <w:numPr>
          <w:ilvl w:val="0"/>
          <w:numId w:val="21"/>
        </w:numPr>
        <w:spacing w:line="360" w:lineRule="auto"/>
        <w:ind w:left="0" w:hanging="284"/>
        <w:jc w:val="both"/>
        <w:rPr>
          <w:rFonts w:ascii="Arial" w:cs="Arial" w:eastAsia="Arial" w:hAnsi="Arial"/>
          <w:sz w:val="22"/>
          <w:szCs w:val="22"/>
        </w:rPr>
      </w:pPr>
      <w:bookmarkStart w:colFirst="0" w:colLast="0" w:name="_heading=h.hhdcz6e0shbd" w:id="29"/>
      <w:bookmarkEnd w:id="29"/>
      <w:r w:rsidDel="00000000" w:rsidR="00000000" w:rsidRPr="00000000">
        <w:rPr>
          <w:rFonts w:ascii="Arial" w:cs="Arial" w:eastAsia="Arial" w:hAnsi="Arial"/>
          <w:sz w:val="22"/>
          <w:szCs w:val="22"/>
          <w:rtl w:val="0"/>
        </w:rPr>
        <w:t xml:space="preserve">In ogni caso, dalla data di efficacia del recesso, il Fornitore deve cessare tutte le prestazioni contrattuali, assicurando che tale cessazione non comporti danno alcuno per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0C">
      <w:pPr>
        <w:numPr>
          <w:ilvl w:val="0"/>
          <w:numId w:val="21"/>
        </w:numPr>
        <w:spacing w:after="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PuntoZero receda dalla Convenzione ai sensi del comma 1 del presente articolo, non potranno essere emessi nuovi ordinativi di fornitura da parte delle Amministrazioni e le singole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potranno a loro volta recedere dai singoli ordinativi di fornitura già emessi, con un preavviso di almeno 30 (trenta) giorni solari, da comunicarsi al Fornitore con lettera raccomandata A/R, fatto salvo quanto espressamente disposto al precedente comma 3 in ordine a risarcimenti, compensi, indennizzi e/o rimborsi.</w:t>
      </w:r>
    </w:p>
    <w:p w:rsidR="00000000" w:rsidDel="00000000" w:rsidP="00000000" w:rsidRDefault="00000000" w:rsidRPr="00000000" w14:paraId="0000010D">
      <w:pPr>
        <w:numPr>
          <w:ilvl w:val="0"/>
          <w:numId w:val="21"/>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Ai sensi dell’art. 123 del Codice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all'articolo 11 dell'allegato II.14</w:t>
      </w:r>
      <w:r w:rsidDel="00000000" w:rsidR="00000000" w:rsidRPr="00000000">
        <w:rPr>
          <w:rtl w:val="0"/>
        </w:rPr>
      </w:r>
    </w:p>
    <w:p w:rsidR="00000000" w:rsidDel="00000000" w:rsidP="00000000" w:rsidRDefault="00000000" w:rsidRPr="00000000" w14:paraId="000001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21</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Danni, responsabilità civile e polizza assicurativa</w:t>
      </w:r>
    </w:p>
    <w:p w:rsidR="00000000" w:rsidDel="00000000" w:rsidP="00000000" w:rsidRDefault="00000000" w:rsidRPr="00000000" w14:paraId="0000010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assume in proprio ogni responsabilità per infortunio o danni eventualmente subiti da parte di persone o di beni, tanto del Fornitore stesso quanto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e/o di terzi, in virtù dei serv</w:t>
      </w:r>
      <w:r w:rsidDel="00000000" w:rsidR="00000000" w:rsidRPr="00000000">
        <w:rPr>
          <w:rFonts w:ascii="Arial" w:cs="Arial" w:eastAsia="Arial" w:hAnsi="Arial"/>
          <w:i w:val="0"/>
          <w:smallCaps w:val="0"/>
          <w:strike w:val="0"/>
          <w:color w:val="000000"/>
          <w:sz w:val="22"/>
          <w:szCs w:val="22"/>
          <w:u w:val="none"/>
          <w:vertAlign w:val="baseline"/>
          <w:rtl w:val="0"/>
        </w:rPr>
        <w:t xml:space="preserve">izi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e dei terzi, per l’intera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di ogni Ordinativo di Fornitura, a copertura del rischio da responsabilità civile del medesimo Fornitore in ordine allo svolgimento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ai singoli Ordinativi di Fornitura. In particolare, detta polizza tiene indenne </w:t>
      </w:r>
      <w:r w:rsidDel="00000000" w:rsidR="00000000" w:rsidRPr="00000000">
        <w:rPr>
          <w:rtl w:val="0"/>
        </w:rPr>
        <w:t xml:space="preserve">le 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ivi compresi i loro dipendenti e collaboratori, nonché i terzi per qualsiasi danno il Fornitore possa arrecare alle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ai loro dipendenti e collaboratori, nonché ai terzi nell’esecuzione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ai singoli Ordinativi di Fornitura.</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bookmarkStart w:colFirst="0" w:colLast="0" w:name="_heading=h.b0cmum8qvjha" w:id="30"/>
      <w:bookmarkEnd w:id="30"/>
      <w:r w:rsidDel="00000000" w:rsidR="00000000" w:rsidRPr="00000000">
        <w:rPr>
          <w:rFonts w:ascii="Arial" w:cs="Arial" w:eastAsia="Arial" w:hAnsi="Arial"/>
          <w:i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e, pertanto, qualora il Fornitore non sia in grado di provare in qualsiasi momento la copertura assicurativa di cui si tratta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11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uty9m6xsdb7l" w:id="31"/>
      <w:bookmarkEnd w:id="31"/>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22 </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Subappalto</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1"/>
          <w:i w:val="0"/>
          <w:smallCaps w:val="0"/>
          <w:strike w:val="0"/>
          <w:color w:val="000000"/>
          <w:sz w:val="22"/>
          <w:szCs w:val="22"/>
          <w:u w:val="none"/>
          <w:shd w:fill="auto" w:val="clear"/>
          <w:vertAlign w:val="baseline"/>
        </w:rPr>
      </w:pPr>
      <w:bookmarkStart w:colFirst="0" w:colLast="0" w:name="_heading=h.w89jdskqygxb" w:id="32"/>
      <w:bookmarkEnd w:id="32"/>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subappalto è ammesso nei limiti e con le modalità previste all’art. 119 del D. Lgs. n. 36/2023. Fermo restando che non può essere affidata in subappalto l’integrale 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nonché la prevalente esecuzione delle medesime, il Fornitore, conformemente a quanto dichiarato in sede di offerta, affida in subappalto, in misura non superiore al ____ (se previsto un limite) dell’importo dell’Ordinativo di Fornitura, l’esecuzione delle seguenti prestazioni:</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__________________________</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__________________________</w:t>
      </w:r>
    </w:p>
    <w:p w:rsidR="00000000" w:rsidDel="00000000" w:rsidP="00000000" w:rsidRDefault="00000000" w:rsidRPr="00000000" w14:paraId="000001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pPr>
      <w:r w:rsidDel="00000000" w:rsidR="00000000" w:rsidRPr="00000000">
        <w:rPr>
          <w:rtl w:val="0"/>
        </w:rPr>
        <w:t xml:space="preserve">I</w:t>
      </w:r>
      <w:r w:rsidDel="00000000" w:rsidR="00000000" w:rsidRPr="00000000">
        <w:rPr>
          <w:rtl w:val="0"/>
        </w:rPr>
        <w:t xml:space="preserve">n caso di subappalto, le prestazioni subappaltate non possono costituire oggetto di ulteriore subappalto. Il divieto è previsto al fine di consentire all’amministrazione contraente il massimo controllo e monitoraggio sull’esecuzione delle prestazioni e garantire la tutela della salute dei pazienti aventi diritto destinatari della prestazione oggetto di gara, rientrante nei LEA.</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 contratti di subappalto sono stipulati con PMI nella misura del _______ %. </w:t>
      </w:r>
      <w:r w:rsidDel="00000000" w:rsidR="00000000" w:rsidRPr="00000000">
        <w:rPr>
          <w:rFonts w:ascii="Arial" w:cs="Arial" w:eastAsia="Arial" w:hAnsi="Arial"/>
          <w:i w:val="1"/>
          <w:smallCaps w:val="0"/>
          <w:strike w:val="0"/>
          <w:color w:val="000000"/>
          <w:sz w:val="22"/>
          <w:szCs w:val="22"/>
          <w:u w:val="none"/>
          <w:vertAlign w:val="baseline"/>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è responsabile dei danni che dovessero derivare alle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a </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vertAlign w:val="baseline"/>
          <w:rtl w:val="0"/>
        </w:rPr>
        <w:t xml:space="preserve"> o a terzi per fatti comunque imputabili ai soggetti cui sono state affidat</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 le suddette attività.</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 subappaltatori dovranno mantenere per tutta la durata della</w:t>
      </w:r>
      <w:r w:rsidDel="00000000" w:rsidR="00000000" w:rsidRPr="00000000">
        <w:rPr>
          <w:rFonts w:ascii="Arial" w:cs="Arial" w:eastAsia="Arial" w:hAnsi="Arial"/>
          <w:i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dei singoli Ordinativi di Fornitura, i requisiti richiesti dalla normativa vigente in materia per lo svolgimento delle attività agli stessi affidate.</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Arial" w:cs="Arial" w:eastAsia="Arial" w:hAnsi="Arial"/>
          <w:i w:val="0"/>
          <w:smallCaps w:val="0"/>
          <w:strike w:val="0"/>
          <w:color w:val="00ff00"/>
          <w:sz w:val="22"/>
          <w:szCs w:val="22"/>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e il subappaltatore sono responsabili in solido nei confronti di PuntoZero e/o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in relazione alle prestazioni oggetto del contratto di subappalto.</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si obbliga a manlevare e tenere indenne PuntoZero e/o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da qualsivoglia pretesa di terzi per fatti e colpe imputabili al subappaltatore o ai suoi ausiliari.</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p>
    <w:p w:rsidR="00000000" w:rsidDel="00000000" w:rsidP="00000000" w:rsidRDefault="00000000" w:rsidRPr="00000000" w14:paraId="000001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Qualora il Fornitore non trasmetta le fatture quietanzate del subappaltatore nel termine di cui al comma precedente, l’Amministrazione Contraente sospende il successivo pagamento a favore del Fornitore.</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caso di cessione in subappalto di attività senza la preventiva approvazione ed in ogni caso di inadempimento da parte del Fornitore agli obblighi di cui ai precedenti commi, PuntoZero potrà risolvere la Convenzione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l’Ordinativo di Fornitura, fatto salvo il diritto al risarcimento del danno.</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3.46456692913387" w:right="0" w:hanging="425.1968503937007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tutto quanto non previsto si applicano le disposizioni di cui all’art. 119 del D.lgs. n. 36/2023.</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smallCaps w:val="0"/>
          <w:strike w:val="0"/>
          <w:color w:val="000000"/>
          <w:sz w:val="22"/>
          <w:szCs w:val="22"/>
          <w:u w:val="none"/>
          <w:vertAlign w:val="baseline"/>
        </w:rPr>
      </w:pPr>
      <w:r w:rsidDel="00000000" w:rsidR="00000000" w:rsidRPr="00000000">
        <w:rPr>
          <w:rFonts w:ascii="Arial" w:cs="Arial" w:eastAsia="Arial" w:hAnsi="Arial"/>
          <w:b w:val="1"/>
          <w:i w:val="1"/>
          <w:smallCaps w:val="0"/>
          <w:strike w:val="0"/>
          <w:color w:val="000000"/>
          <w:sz w:val="22"/>
          <w:szCs w:val="22"/>
          <w:u w:val="none"/>
          <w:vertAlign w:val="baseline"/>
          <w:rtl w:val="0"/>
        </w:rPr>
        <w:t xml:space="preserve">ovvero nel caso sia vietato il subappalto (qualora il Fornitore non l’abbia richiesto in offerta) </w:t>
      </w:r>
      <w:r w:rsidDel="00000000" w:rsidR="00000000" w:rsidRPr="00000000">
        <w:rPr>
          <w:b w:val="1"/>
          <w:i w:val="1"/>
          <w:rtl w:val="0"/>
        </w:rPr>
        <w:t xml:space="preserve"> </w:t>
      </w:r>
      <w:r w:rsidDel="00000000" w:rsidR="00000000" w:rsidRPr="00000000">
        <w:rPr>
          <w:rFonts w:ascii="Arial" w:cs="Arial" w:eastAsia="Arial" w:hAnsi="Arial"/>
          <w:i w:val="0"/>
          <w:smallCaps w:val="0"/>
          <w:strike w:val="0"/>
          <w:color w:val="000000"/>
          <w:sz w:val="22"/>
          <w:szCs w:val="22"/>
          <w:u w:val="none"/>
          <w:vertAlign w:val="baseline"/>
          <w:rtl w:val="0"/>
        </w:rPr>
        <w:t xml:space="preserve">Non essendo stato richiesto in sede di gara, è fatto divieto al Fornitore di subappaltare le prestazioni oggetto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pPr>
      <w:r w:rsidDel="00000000" w:rsidR="00000000" w:rsidRPr="00000000">
        <w:rPr>
          <w:rtl w:val="0"/>
        </w:rPr>
      </w:r>
    </w:p>
    <w:p w:rsidR="00000000" w:rsidDel="00000000" w:rsidP="00000000" w:rsidRDefault="00000000" w:rsidRPr="00000000" w14:paraId="0000012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23</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Divieto di cessione del contratto e dei crediti</w:t>
      </w:r>
    </w:p>
    <w:p w:rsidR="00000000" w:rsidDel="00000000" w:rsidP="00000000" w:rsidRDefault="00000000" w:rsidRPr="00000000" w14:paraId="0000012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bookmarkStart w:colFirst="0" w:colLast="0" w:name="_heading=h.y54gzuot5kta" w:id="33"/>
      <w:bookmarkEnd w:id="33"/>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È fatto assoluto divieto al Fornitore di cedere, </w:t>
      </w:r>
      <w:r w:rsidDel="00000000" w:rsidR="00000000" w:rsidRPr="00000000">
        <w:rPr>
          <w:rFonts w:ascii="Arial" w:cs="Arial" w:eastAsia="Arial" w:hAnsi="Arial"/>
          <w:i w:val="0"/>
          <w:smallCaps w:val="0"/>
          <w:strike w:val="0"/>
          <w:color w:val="000000"/>
          <w:sz w:val="22"/>
          <w:szCs w:val="22"/>
          <w:u w:val="none"/>
          <w:vertAlign w:val="baseline"/>
          <w:rtl w:val="0"/>
        </w:rPr>
        <w:t xml:space="preserve">a qualsiasi titolo,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i sing</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Ai fini dell'opponibilità alle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 caso di inadempimento da parte del Fornitore degli obblighi di cui ai precedenti commi,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hanno facoltà di dichiarare risolti di diritto i singoli Ordinativi di Fornitura, per quanto di rispettiva ragione.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pPr>
      <w:r w:rsidDel="00000000" w:rsidR="00000000" w:rsidRPr="00000000">
        <w:rPr>
          <w:rtl w:val="0"/>
        </w:rPr>
      </w:r>
    </w:p>
    <w:p w:rsidR="00000000" w:rsidDel="00000000" w:rsidP="00000000" w:rsidRDefault="00000000" w:rsidRPr="00000000" w14:paraId="000001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4</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Brevetti industriali e diritti d’autore</w:t>
      </w:r>
    </w:p>
    <w:p w:rsidR="00000000" w:rsidDel="00000000" w:rsidP="00000000" w:rsidRDefault="00000000" w:rsidRPr="00000000" w14:paraId="0000012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bookmarkStart w:colFirst="0" w:colLast="0" w:name="_heading=h.443iz8m81gy" w:id="34"/>
      <w:bookmarkEnd w:id="34"/>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Qualora venga promossa nei confronti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un’azione giudiziaria da parte di terzi che vantino diritti su beni acquistati, il Fornitore si obbliga a manlevare e tenere indenne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assumendo a proprio carico tutti gli oneri conseguenti, inclusi i danni verso terzi, le spese giudiziali e legali a carico delle medesime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PuntoZero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si impegnano ad informare prontamente il Fornitore delle iniziative giudiziarie di cui al precedente comma; in caso di difesa congiunta, il Fornitore riconosce alle medesime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Nell’ipotesi di azione giudiziaria per le violazioni di cui al comma precedente tentata nei confronti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3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rrzhpzvn2ch4" w:id="35"/>
      <w:bookmarkEnd w:id="35"/>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5</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Responsabile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della </w:t>
      </w:r>
      <w:r w:rsidDel="00000000" w:rsidR="00000000" w:rsidRPr="00000000">
        <w:rPr>
          <w:rFonts w:ascii="Arial" w:cs="Arial" w:eastAsia="Arial" w:hAnsi="Arial"/>
          <w:b w:val="1"/>
          <w:sz w:val="22"/>
          <w:szCs w:val="22"/>
          <w:rtl w:val="0"/>
        </w:rPr>
        <w:t xml:space="preserve">Convenzione</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w:t>
      </w:r>
    </w:p>
    <w:p w:rsidR="00000000" w:rsidDel="00000000" w:rsidP="00000000" w:rsidRDefault="00000000" w:rsidRPr="00000000" w14:paraId="00000134">
      <w:pPr>
        <w:numPr>
          <w:ilvl w:val="0"/>
          <w:numId w:val="34"/>
        </w:numPr>
        <w:spacing w:line="360" w:lineRule="auto"/>
        <w:ind w:left="0" w:hanging="284"/>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r w:rsidDel="00000000" w:rsidR="00000000" w:rsidRPr="00000000">
        <w:rPr>
          <w:rtl w:val="0"/>
        </w:rPr>
      </w:r>
    </w:p>
    <w:p w:rsidR="00000000" w:rsidDel="00000000" w:rsidP="00000000" w:rsidRDefault="00000000" w:rsidRPr="00000000" w14:paraId="00000135">
      <w:pPr>
        <w:numPr>
          <w:ilvl w:val="0"/>
          <w:numId w:val="34"/>
        </w:numPr>
        <w:spacing w:line="360" w:lineRule="auto"/>
        <w:ind w:left="0" w:hanging="284"/>
        <w:jc w:val="both"/>
        <w:rPr>
          <w:rFonts w:ascii="Arial" w:cs="Arial" w:eastAsia="Arial" w:hAnsi="Arial"/>
          <w:sz w:val="22"/>
          <w:szCs w:val="22"/>
        </w:rPr>
      </w:pPr>
      <w:bookmarkStart w:colFirst="0" w:colLast="0" w:name="_heading=h.q28l0jgys7xi" w:id="36"/>
      <w:bookmarkEnd w:id="36"/>
      <w:r w:rsidDel="00000000" w:rsidR="00000000" w:rsidRPr="00000000">
        <w:rPr>
          <w:rFonts w:ascii="Arial" w:cs="Arial" w:eastAsia="Arial" w:hAnsi="Arial"/>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36">
      <w:pPr>
        <w:numPr>
          <w:ilvl w:val="0"/>
          <w:numId w:val="34"/>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il Fornitore dovesse trovarsi nella necessità di sostituire il Responsabile della fornitura, dovrà darne immediata comunicazione a PuntoZero nonché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L’avvicendamento fra il vecchio responsabile ed il nuovo dovrà avvenire entro 5 giorni lavorativi.</w:t>
      </w:r>
    </w:p>
    <w:p w:rsidR="00000000" w:rsidDel="00000000" w:rsidP="00000000" w:rsidRDefault="00000000" w:rsidRPr="00000000" w14:paraId="0000013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6</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Aggiornamento tecnologico </w:t>
      </w:r>
    </w:p>
    <w:p w:rsidR="00000000" w:rsidDel="00000000" w:rsidP="00000000" w:rsidRDefault="00000000" w:rsidRPr="00000000" w14:paraId="0000013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 si impegn</w:t>
      </w:r>
      <w:r w:rsidDel="00000000" w:rsidR="00000000" w:rsidRPr="00000000">
        <w:rPr>
          <w:rFonts w:ascii="Arial" w:cs="Arial" w:eastAsia="Arial" w:hAnsi="Arial"/>
          <w:i w:val="0"/>
          <w:smallCaps w:val="0"/>
          <w:strike w:val="0"/>
          <w:color w:val="000000"/>
          <w:sz w:val="22"/>
          <w:szCs w:val="22"/>
          <w:u w:val="none"/>
          <w:vertAlign w:val="baseline"/>
          <w:rtl w:val="0"/>
        </w:rPr>
        <w:t xml:space="preserve">a ad informare periodicamente e tempestivamente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sulla evoluzione tecnica del prodotto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delle conseguenti possibili variazioni da apportare alla prestazione dei servizi oggetto della medesima Convenzione. </w:t>
      </w: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bookmarkStart w:colFirst="0" w:colLast="0" w:name="_heading=h.qrlaydrmryfb" w:id="37"/>
      <w:bookmarkEnd w:id="37"/>
      <w:r w:rsidDel="00000000" w:rsidR="00000000" w:rsidRPr="00000000">
        <w:rPr>
          <w:rFonts w:ascii="Arial" w:cs="Arial" w:eastAsia="Arial" w:hAnsi="Arial"/>
          <w:i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ed ai suoi all</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egati.</w:t>
      </w:r>
      <w:r w:rsidDel="00000000" w:rsidR="00000000" w:rsidRPr="00000000">
        <w:rPr>
          <w:rtl w:val="0"/>
        </w:rPr>
      </w:r>
    </w:p>
    <w:p w:rsidR="00000000" w:rsidDel="00000000" w:rsidP="00000000" w:rsidRDefault="00000000" w:rsidRPr="00000000" w14:paraId="0000013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y9g99z7g501s" w:id="38"/>
      <w:bookmarkEnd w:id="38"/>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7</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Foro competente</w:t>
      </w:r>
    </w:p>
    <w:p w:rsidR="00000000" w:rsidDel="00000000" w:rsidP="00000000" w:rsidRDefault="00000000" w:rsidRPr="00000000" w14:paraId="0000013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bookmarkStart w:colFirst="0" w:colLast="0" w:name="_heading=h.wfc9nec3q0b0" w:id="39"/>
      <w:bookmarkEnd w:id="39"/>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 tutte le controversie relative ai rapporti tra il Fornitore e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la competenza è determinata in base alla normativa vigente.</w:t>
      </w:r>
      <w:r w:rsidDel="00000000" w:rsidR="00000000" w:rsidRPr="00000000">
        <w:rPr>
          <w:rtl w:val="0"/>
        </w:rPr>
      </w:r>
    </w:p>
    <w:p w:rsidR="00000000" w:rsidDel="00000000" w:rsidP="00000000" w:rsidRDefault="00000000" w:rsidRPr="00000000" w14:paraId="000001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heading=h.yol0kp4uo64t" w:id="40"/>
      <w:bookmarkEnd w:id="40"/>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8</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Trattamento dei dati, consenso al trattamento</w:t>
      </w:r>
    </w:p>
    <w:p w:rsidR="00000000" w:rsidDel="00000000" w:rsidP="00000000" w:rsidRDefault="00000000" w:rsidRPr="00000000" w14:paraId="0000013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 la sottoscrizione della presente</w:t>
      </w:r>
      <w:r w:rsidDel="00000000" w:rsidR="00000000" w:rsidRPr="00000000">
        <w:rPr>
          <w:rFonts w:ascii="Arial" w:cs="Arial" w:eastAsia="Arial" w:hAnsi="Arial"/>
          <w:i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le parti, in relazione ai trattamenti di dati personali effettuati in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le informazioni di cui all’art. 13 del Regolamento UE/2016/679 circa la raccolta ed il trattamento dei dati personali conferiti per la sottoscrizione e 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dei singoli Ordinativi di fornitura, in particolare per finalità legate al monitoraggio dei consumi ed al controllo della spesa delle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nonché per l’analisi degli ulteriori risparmi di spesa ottenibili.</w:t>
      </w: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Con la sottoscrizione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In ogni caso le </w:t>
      </w:r>
      <w:r w:rsidDel="00000000" w:rsidR="00000000" w:rsidRPr="00000000">
        <w:rPr>
          <w:rtl w:val="0"/>
        </w:rPr>
        <w:t xml:space="preserve">Aziende Sanitarie</w:t>
      </w:r>
      <w:r w:rsidDel="00000000" w:rsidR="00000000" w:rsidRPr="00000000">
        <w:rPr>
          <w:rFonts w:ascii="Arial" w:cs="Arial" w:eastAsia="Arial" w:hAnsi="Arial"/>
          <w:i w:val="0"/>
          <w:smallCaps w:val="0"/>
          <w:strike w:val="0"/>
          <w:color w:val="000000"/>
          <w:sz w:val="22"/>
          <w:szCs w:val="22"/>
          <w:u w:val="none"/>
          <w:vertAlign w:val="baseline"/>
          <w:rtl w:val="0"/>
        </w:rPr>
        <w:t xml:space="preserve">, aderendo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con l’emissione dell’Ordinativo di fornitura, dichiarano espressamente di acconsentire al trattamento ed alla trasmissione a </w:t>
      </w:r>
      <w:r w:rsidDel="00000000" w:rsidR="00000000" w:rsidRPr="00000000">
        <w:rPr>
          <w:rFonts w:ascii="Arial" w:cs="Arial" w:eastAsia="Arial" w:hAnsi="Arial"/>
          <w:i w:val="0"/>
          <w:smallCaps w:val="0"/>
          <w:strike w:val="0"/>
          <w:color w:val="000000"/>
          <w:sz w:val="22"/>
          <w:szCs w:val="22"/>
          <w:u w:val="none"/>
          <w:vertAlign w:val="baseline"/>
          <w:rtl w:val="0"/>
        </w:rPr>
        <w:t xml:space="preserve">PuntoZero,</w:t>
      </w:r>
      <w:r w:rsidDel="00000000" w:rsidR="00000000" w:rsidRPr="00000000">
        <w:rPr>
          <w:rFonts w:ascii="Arial" w:cs="Arial" w:eastAsia="Arial" w:hAnsi="Arial"/>
          <w:i w:val="0"/>
          <w:smallCaps w:val="0"/>
          <w:strike w:val="0"/>
          <w:color w:val="000000"/>
          <w:sz w:val="22"/>
          <w:szCs w:val="22"/>
          <w:u w:val="none"/>
          <w:vertAlign w:val="baseline"/>
          <w:rtl w:val="0"/>
        </w:rPr>
        <w:t xml:space="preserve"> da parte del Fornitore, anche per via telefonica e/o telematica, dei dati relativi alla fatturazione, rendicontazione e monitoraggio, per le finalità connesse 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Qualora, in relazione all’esecuzione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smallCaps w:val="0"/>
          <w:strike w:val="0"/>
          <w:color w:val="000000"/>
          <w:sz w:val="22"/>
          <w:szCs w:val="22"/>
          <w:u w:val="none"/>
          <w:vertAlign w:val="baseline"/>
          <w:rtl w:val="0"/>
        </w:rPr>
        <w:t xml:space="preserv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45">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46">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tenere un registro del trattamento conforme a quanto previsto dall’art. 30 del Regolamento UE/2016/679 ed a renderlo tempestivamente consultabile dal Titolare del trattamento. Il Fornitore dovrà consentire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di eseguire, anche tramite terzi incaricati, le verifiche sulla corretta applicazione delle norme in materia di trattamento dei dati personali;</w:t>
      </w:r>
    </w:p>
    <w:p w:rsidR="00000000" w:rsidDel="00000000" w:rsidP="00000000" w:rsidRDefault="00000000" w:rsidRPr="00000000" w14:paraId="00000147">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48">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 dare direttamente riscontro orale, anche tramite propri incaricati, alle richieste verbali dell’interessato;</w:t>
      </w:r>
    </w:p>
    <w:p w:rsidR="00000000" w:rsidDel="00000000" w:rsidP="00000000" w:rsidRDefault="00000000" w:rsidRPr="00000000" w14:paraId="00000149">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4A">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4B">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4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i w:val="0"/>
          <w:smallCaps w:val="0"/>
          <w:strike w:val="0"/>
          <w:color w:val="000000"/>
          <w:sz w:val="22"/>
          <w:szCs w:val="22"/>
          <w:u w:val="none"/>
          <w:vertAlign w:val="baseline"/>
          <w:rtl w:val="0"/>
        </w:rPr>
        <w:t xml:space="preserve">Il Fornitore si impegna ad adottare le misure di sicurezza di natura fisica, tecnica e organizzativa n</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ecessarie a garantire un livello di sicurezza adeguato al rischio, nonché ad osservare le vigenti disposizioni in materia di sicurezza e privacy ed a farle osservare ai propri dipendenti e collaboratori, opportunamente autorizzati al trattamento dei Dati personali.</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32" w:right="0" w:firstLine="0"/>
        <w:jc w:val="both"/>
        <w:rPr/>
      </w:pPr>
      <w:r w:rsidDel="00000000" w:rsidR="00000000" w:rsidRPr="00000000">
        <w:rPr>
          <w:rtl w:val="0"/>
        </w:rPr>
      </w:r>
    </w:p>
    <w:p w:rsidR="00000000" w:rsidDel="00000000" w:rsidP="00000000" w:rsidRDefault="00000000" w:rsidRPr="00000000" w14:paraId="0000014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ub3c11hcaqy5" w:id="41"/>
      <w:bookmarkEnd w:id="41"/>
      <w:r w:rsidDel="00000000" w:rsidR="00000000" w:rsidRPr="00000000">
        <w:rPr>
          <w:rFonts w:ascii="Arial" w:cs="Arial" w:eastAsia="Arial" w:hAnsi="Arial"/>
          <w:b w:val="1"/>
          <w:sz w:val="22"/>
          <w:szCs w:val="22"/>
          <w:rtl w:val="0"/>
        </w:rPr>
        <w:t xml:space="preserve">Articolo 2</w:t>
      </w:r>
      <w:r w:rsidDel="00000000" w:rsidR="00000000" w:rsidRPr="00000000">
        <w:rPr>
          <w:b w:val="1"/>
          <w:rtl w:val="0"/>
        </w:rPr>
        <w:t xml:space="preserve">9</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Oneri fiscali e spese contrattuali</w:t>
      </w:r>
    </w:p>
    <w:p w:rsidR="00000000" w:rsidDel="00000000" w:rsidP="00000000" w:rsidRDefault="00000000" w:rsidRPr="00000000" w14:paraId="0000014F">
      <w:pPr>
        <w:numPr>
          <w:ilvl w:val="0"/>
          <w:numId w:val="30"/>
        </w:numPr>
        <w:spacing w:line="360" w:lineRule="auto"/>
        <w:ind w:left="0" w:hanging="284"/>
        <w:jc w:val="both"/>
        <w:rPr>
          <w:rFonts w:ascii="Arial" w:cs="Arial" w:eastAsia="Arial" w:hAnsi="Arial"/>
          <w:sz w:val="22"/>
          <w:szCs w:val="22"/>
        </w:rPr>
      </w:pPr>
      <w:bookmarkStart w:colFirst="0" w:colLast="0" w:name="_heading=h.ip0jzslxw94" w:id="42"/>
      <w:bookmarkEnd w:id="42"/>
      <w:r w:rsidDel="00000000" w:rsidR="00000000" w:rsidRPr="00000000">
        <w:rPr>
          <w:rFonts w:ascii="Arial" w:cs="Arial" w:eastAsia="Arial" w:hAnsi="Arial"/>
          <w:sz w:val="22"/>
          <w:szCs w:val="22"/>
          <w:rtl w:val="0"/>
        </w:rPr>
        <w:t xml:space="preserve">La presente Convenzione viene stipulata nella forma della scrittura privata con firma digitale.</w:t>
      </w:r>
    </w:p>
    <w:p w:rsidR="00000000" w:rsidDel="00000000" w:rsidP="00000000" w:rsidRDefault="00000000" w:rsidRPr="00000000" w14:paraId="00000150">
      <w:pPr>
        <w:numPr>
          <w:ilvl w:val="0"/>
          <w:numId w:val="30"/>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per legge.</w:t>
      </w:r>
    </w:p>
    <w:tbl>
      <w:tblPr>
        <w:tblStyle w:val="Table1"/>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51">
            <w:pPr>
              <w:spacing w:line="360" w:lineRule="auto"/>
              <w:ind w:left="426"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Schema riepilogativo calcolo imposta di bollo</w:t>
            </w:r>
            <w:r w:rsidDel="00000000" w:rsidR="00000000" w:rsidRPr="00000000">
              <w:rPr>
                <w:rtl w:val="0"/>
              </w:rPr>
            </w:r>
          </w:p>
        </w:tc>
      </w:tr>
      <w:tr>
        <w:trPr>
          <w:cantSplit w:val="0"/>
          <w:tblHeader w:val="0"/>
        </w:trPr>
        <w:tc>
          <w:tcPr/>
          <w:p w:rsidR="00000000" w:rsidDel="00000000" w:rsidP="00000000" w:rsidRDefault="00000000" w:rsidRPr="00000000" w14:paraId="0000015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spendibile della  Convenzione</w:t>
            </w:r>
          </w:p>
        </w:tc>
        <w:tc>
          <w:tcPr/>
          <w:p w:rsidR="00000000" w:rsidDel="00000000" w:rsidP="00000000" w:rsidRDefault="00000000" w:rsidRPr="00000000" w14:paraId="0000015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155">
            <w:pPr>
              <w:spacing w:line="360" w:lineRule="auto"/>
              <w:jc w:val="both"/>
              <w:rPr>
                <w:b w:val="1"/>
              </w:rPr>
            </w:pPr>
            <w:r w:rsidDel="00000000" w:rsidR="00000000" w:rsidRPr="00000000">
              <w:rPr>
                <w:b w:val="1"/>
                <w:rtl w:val="0"/>
              </w:rPr>
              <w:t xml:space="preserve">Importo massimo del quinto d’obbligo, in caso di</w:t>
            </w:r>
          </w:p>
          <w:p w:rsidR="00000000" w:rsidDel="00000000" w:rsidP="00000000" w:rsidRDefault="00000000" w:rsidRPr="00000000" w14:paraId="00000156">
            <w:pPr>
              <w:spacing w:line="360" w:lineRule="auto"/>
              <w:jc w:val="both"/>
              <w:rPr>
                <w:b w:val="1"/>
              </w:rPr>
            </w:pPr>
            <w:r w:rsidDel="00000000" w:rsidR="00000000" w:rsidRPr="00000000">
              <w:rPr>
                <w:b w:val="1"/>
                <w:rtl w:val="0"/>
              </w:rPr>
              <w:t xml:space="preserve">variazioni in aumento </w:t>
            </w:r>
          </w:p>
        </w:tc>
        <w:tc>
          <w:tcPr/>
          <w:p w:rsidR="00000000" w:rsidDel="00000000" w:rsidP="00000000" w:rsidRDefault="00000000" w:rsidRPr="00000000" w14:paraId="00000157">
            <w:pPr>
              <w:spacing w:line="360" w:lineRule="auto"/>
              <w:jc w:val="both"/>
              <w:rPr>
                <w:rFonts w:ascii="Arial" w:cs="Arial" w:eastAsia="Arial" w:hAnsi="Arial"/>
                <w:sz w:val="22"/>
                <w:szCs w:val="22"/>
              </w:rPr>
            </w:pPr>
            <w:r w:rsidDel="00000000" w:rsidR="00000000" w:rsidRPr="00000000">
              <w:rPr>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58">
            <w:pPr>
              <w:spacing w:line="360" w:lineRule="auto"/>
              <w:jc w:val="both"/>
              <w:rPr>
                <w:b w:val="1"/>
              </w:rPr>
            </w:pPr>
            <w:r w:rsidDel="00000000" w:rsidR="00000000" w:rsidRPr="00000000">
              <w:rPr>
                <w:b w:val="1"/>
                <w:rtl w:val="0"/>
              </w:rPr>
              <w:t xml:space="preserve">Valore appalto complessivo</w:t>
            </w:r>
          </w:p>
        </w:tc>
        <w:tc>
          <w:tcPr/>
          <w:p w:rsidR="00000000" w:rsidDel="00000000" w:rsidP="00000000" w:rsidRDefault="00000000" w:rsidRPr="00000000" w14:paraId="00000159">
            <w:pPr>
              <w:spacing w:line="360" w:lineRule="auto"/>
              <w:jc w:val="both"/>
              <w:rPr>
                <w:rFonts w:ascii="Arial" w:cs="Arial" w:eastAsia="Arial" w:hAnsi="Arial"/>
                <w:sz w:val="22"/>
                <w:szCs w:val="22"/>
              </w:rPr>
            </w:pPr>
            <w:r w:rsidDel="00000000" w:rsidR="00000000" w:rsidRPr="00000000">
              <w:rPr>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5A">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Valore imposta di bollo</w:t>
            </w:r>
          </w:p>
        </w:tc>
        <w:tc>
          <w:tcPr/>
          <w:p w:rsidR="00000000" w:rsidDel="00000000" w:rsidP="00000000" w:rsidRDefault="00000000" w:rsidRPr="00000000" w14:paraId="0000015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tl w:val="0"/>
              </w:rPr>
            </w:r>
          </w:p>
        </w:tc>
      </w:tr>
    </w:tbl>
    <w:p w:rsidR="00000000" w:rsidDel="00000000" w:rsidP="00000000" w:rsidRDefault="00000000" w:rsidRPr="00000000" w14:paraId="0000015C">
      <w:pPr>
        <w:spacing w:line="360" w:lineRule="auto"/>
        <w:ind w:left="426"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5D">
      <w:pPr>
        <w:numPr>
          <w:ilvl w:val="0"/>
          <w:numId w:val="30"/>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5E">
      <w:pPr>
        <w:spacing w:after="240" w:line="360" w:lineRule="auto"/>
        <w:ind w:left="360" w:firstLine="0"/>
        <w:jc w:val="both"/>
        <w:rPr/>
      </w:pPr>
      <w:r w:rsidDel="00000000" w:rsidR="00000000" w:rsidRPr="00000000">
        <w:rPr>
          <w:rtl w:val="0"/>
        </w:rPr>
      </w:r>
    </w:p>
    <w:p w:rsidR="00000000" w:rsidDel="00000000" w:rsidP="00000000" w:rsidRDefault="00000000" w:rsidRPr="00000000" w14:paraId="000001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30</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Verifiche sull’esecuzione della Convenzione</w:t>
      </w:r>
    </w:p>
    <w:p w:rsidR="00000000" w:rsidDel="00000000" w:rsidP="00000000" w:rsidRDefault="00000000" w:rsidRPr="00000000" w14:paraId="00000160">
      <w:pPr>
        <w:numPr>
          <w:ilvl w:val="0"/>
          <w:numId w:val="1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Anche ai sensi degli artt. 114 e 116 D.lgs. n.36/2023 il Fornitore si obbliga a consentire alle </w:t>
      </w:r>
      <w:r w:rsidDel="00000000" w:rsidR="00000000" w:rsidRPr="00000000">
        <w:rPr>
          <w:rtl w:val="0"/>
        </w:rPr>
        <w:t xml:space="preserve">Aziende Sanitarie ed</w:t>
      </w:r>
      <w:r w:rsidDel="00000000" w:rsidR="00000000" w:rsidRPr="00000000">
        <w:rPr>
          <w:rFonts w:ascii="Arial" w:cs="Arial" w:eastAsia="Arial" w:hAnsi="Arial"/>
          <w:sz w:val="22"/>
          <w:szCs w:val="22"/>
          <w:rtl w:val="0"/>
        </w:rPr>
        <w:t xml:space="preserve">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61">
      <w:pPr>
        <w:numPr>
          <w:ilvl w:val="0"/>
          <w:numId w:val="1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w:t>
      </w:r>
      <w:r w:rsidDel="00000000" w:rsidR="00000000" w:rsidRPr="00000000">
        <w:rPr>
          <w:rtl w:val="0"/>
        </w:rPr>
        <w:t xml:space="preserve">Aziende Sanitarie possono</w:t>
      </w:r>
      <w:r w:rsidDel="00000000" w:rsidR="00000000" w:rsidRPr="00000000">
        <w:rPr>
          <w:rFonts w:ascii="Arial" w:cs="Arial" w:eastAsia="Arial" w:hAnsi="Arial"/>
          <w:sz w:val="22"/>
          <w:szCs w:val="22"/>
          <w:rtl w:val="0"/>
        </w:rPr>
        <w:t xml:space="preserve">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62">
      <w:pPr>
        <w:numPr>
          <w:ilvl w:val="0"/>
          <w:numId w:val="1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63">
      <w:pPr>
        <w:numPr>
          <w:ilvl w:val="0"/>
          <w:numId w:val="11"/>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siano contestate al Fornitore non conformità nell’esecuzione del servizio, le stesse devono essere risolte in via bonaria tra le parti, mantenendo comunque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w:t>
      </w:r>
      <w:r w:rsidDel="00000000" w:rsidR="00000000" w:rsidRPr="00000000">
        <w:rPr>
          <w:rtl w:val="0"/>
        </w:rPr>
        <w:t xml:space="preserve">emessa, non</w:t>
      </w:r>
      <w:r w:rsidDel="00000000" w:rsidR="00000000" w:rsidRPr="00000000">
        <w:rPr>
          <w:rFonts w:ascii="Arial" w:cs="Arial" w:eastAsia="Arial" w:hAnsi="Arial"/>
          <w:sz w:val="22"/>
          <w:szCs w:val="22"/>
          <w:rtl w:val="0"/>
        </w:rPr>
        <w:t xml:space="preserve"> sarà liquidata. Qualora le contestazioni non vengano risolte in via bonaria,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procedono ad applicare le penalità previste dal presente documento.</w:t>
      </w:r>
    </w:p>
    <w:p w:rsidR="00000000" w:rsidDel="00000000" w:rsidP="00000000" w:rsidRDefault="00000000" w:rsidRPr="00000000" w14:paraId="00000164">
      <w:pPr>
        <w:numPr>
          <w:ilvl w:val="0"/>
          <w:numId w:val="11"/>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in ogni caso, si obbliga a rispettare tutte le indicazioni relative alla buona e corretta esecuzione contrattuale che dovessero essere impartite dalle </w:t>
      </w:r>
      <w:r w:rsidDel="00000000" w:rsidR="00000000" w:rsidRPr="00000000">
        <w:rPr>
          <w:rtl w:val="0"/>
        </w:rPr>
        <w:t xml:space="preserve">Aziende Sanitarie.</w:t>
      </w:r>
    </w:p>
    <w:p w:rsidR="00000000" w:rsidDel="00000000" w:rsidP="00000000" w:rsidRDefault="00000000" w:rsidRPr="00000000" w14:paraId="00000165">
      <w:pPr>
        <w:spacing w:after="240" w:line="360" w:lineRule="auto"/>
        <w:ind w:left="357" w:firstLine="0"/>
        <w:jc w:val="both"/>
        <w:rPr/>
      </w:pPr>
      <w:r w:rsidDel="00000000" w:rsidR="00000000" w:rsidRPr="00000000">
        <w:rPr>
          <w:rtl w:val="0"/>
        </w:rPr>
      </w:r>
    </w:p>
    <w:p w:rsidR="00000000" w:rsidDel="00000000" w:rsidP="00000000" w:rsidRDefault="00000000" w:rsidRPr="00000000" w14:paraId="000001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31</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Procedura di affidamento in caso di insolvenza o impedimento del Fornitore</w:t>
      </w:r>
    </w:p>
    <w:p w:rsidR="00000000" w:rsidDel="00000000" w:rsidP="00000000" w:rsidRDefault="00000000" w:rsidRPr="00000000" w14:paraId="00000167">
      <w:pPr>
        <w:numPr>
          <w:ilvl w:val="0"/>
          <w:numId w:val="27"/>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 124 del Codice, PuntoZero interpella progressivamente gli operatori economici che hanno partecipato alla gara, risultanti dalla relativa graduatoria, per stipulare una nuova Convenzione per l'affidamento dell'esecuzione o del completamento delle forniture, se tecnicamente ed economicamente possibile.</w:t>
      </w:r>
    </w:p>
    <w:p w:rsidR="00000000" w:rsidDel="00000000" w:rsidP="00000000" w:rsidRDefault="00000000" w:rsidRPr="00000000" w14:paraId="00000168">
      <w:pPr>
        <w:numPr>
          <w:ilvl w:val="0"/>
          <w:numId w:val="27"/>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interpello a seguito di risoluzione/recesso della Convenzione in corso di esecuzione, il nuovo affidamento avviene alle condizioni proposte dall’operatore economico interpellato, ai sensi dell’art. 124 comma 2 del Codice.</w:t>
      </w:r>
      <w:r w:rsidDel="00000000" w:rsidR="00000000" w:rsidRPr="00000000">
        <w:rPr>
          <w:rtl w:val="0"/>
        </w:rPr>
      </w:r>
    </w:p>
    <w:p w:rsidR="00000000" w:rsidDel="00000000" w:rsidP="00000000" w:rsidRDefault="00000000" w:rsidRPr="00000000" w14:paraId="0000016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rr9hpbix9i45" w:id="43"/>
      <w:bookmarkEnd w:id="43"/>
      <w:r w:rsidDel="00000000" w:rsidR="00000000" w:rsidRPr="00000000">
        <w:rPr>
          <w:rFonts w:ascii="Arial" w:cs="Arial" w:eastAsia="Arial" w:hAnsi="Arial"/>
          <w:b w:val="1"/>
          <w:sz w:val="22"/>
          <w:szCs w:val="22"/>
          <w:rtl w:val="0"/>
        </w:rPr>
        <w:t xml:space="preserve">Articolo 3</w:t>
      </w:r>
      <w:r w:rsidDel="00000000" w:rsidR="00000000" w:rsidRPr="00000000">
        <w:rPr>
          <w:b w:val="1"/>
          <w:rtl w:val="0"/>
        </w:rPr>
        <w:t xml:space="preserve">2</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Sciopero del personale </w:t>
      </w:r>
    </w:p>
    <w:p w:rsidR="00000000" w:rsidDel="00000000" w:rsidP="00000000" w:rsidRDefault="00000000" w:rsidRPr="00000000" w14:paraId="0000016A">
      <w:pPr>
        <w:numPr>
          <w:ilvl w:val="0"/>
          <w:numId w:val="1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sciopero il Fornitore deve porre in atto tutte le misure dirette a consentire l’erogazione delle prestazioni indispensabili per garantire la continuità dei servizi oggetto della Convenzione e comunque deve essere assicurato un servizio di emergenza.</w:t>
      </w:r>
    </w:p>
    <w:p w:rsidR="00000000" w:rsidDel="00000000" w:rsidP="00000000" w:rsidRDefault="00000000" w:rsidRPr="00000000" w14:paraId="0000016B">
      <w:pPr>
        <w:numPr>
          <w:ilvl w:val="0"/>
          <w:numId w:val="1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inottemperanza 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6C">
      <w:pPr>
        <w:numPr>
          <w:ilvl w:val="0"/>
          <w:numId w:val="1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Ogni sciopero deve essere comunicato dal Fornitore alle </w:t>
      </w:r>
      <w:r w:rsidDel="00000000" w:rsidR="00000000" w:rsidRPr="00000000">
        <w:rPr>
          <w:rtl w:val="0"/>
        </w:rPr>
        <w:t xml:space="preserve">Aziende Sanitarie</w:t>
      </w:r>
      <w:r w:rsidDel="00000000" w:rsidR="00000000" w:rsidRPr="00000000">
        <w:rPr>
          <w:rFonts w:ascii="Arial" w:cs="Arial" w:eastAsia="Arial" w:hAnsi="Arial"/>
          <w:sz w:val="22"/>
          <w:szCs w:val="22"/>
          <w:rtl w:val="0"/>
        </w:rPr>
        <w:t xml:space="preserve"> con un anticipo di almeno 7 gg.</w:t>
      </w:r>
    </w:p>
    <w:p w:rsidR="00000000" w:rsidDel="00000000" w:rsidP="00000000" w:rsidRDefault="00000000" w:rsidRPr="00000000" w14:paraId="0000016D">
      <w:pPr>
        <w:numPr>
          <w:ilvl w:val="0"/>
          <w:numId w:val="15"/>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fatture relative al mese nel quale la/le giornate di sciopero sono state svolte, saranno decurtate di 1/26 del canone mensile per ciascuna delle giornate stesse.</w:t>
      </w:r>
      <w:r w:rsidDel="00000000" w:rsidR="00000000" w:rsidRPr="00000000">
        <w:rPr>
          <w:rtl w:val="0"/>
        </w:rPr>
      </w:r>
    </w:p>
    <w:p w:rsidR="00000000" w:rsidDel="00000000" w:rsidP="00000000" w:rsidRDefault="00000000" w:rsidRPr="00000000" w14:paraId="0000016E">
      <w:pPr>
        <w:tabs>
          <w:tab w:val="left" w:leader="none" w:pos="1134"/>
        </w:tabs>
        <w:spacing w:after="240" w:line="360" w:lineRule="auto"/>
        <w:ind w:left="360" w:firstLine="0"/>
        <w:jc w:val="both"/>
        <w:rPr/>
      </w:pPr>
      <w:r w:rsidDel="00000000" w:rsidR="00000000" w:rsidRPr="00000000">
        <w:rPr>
          <w:rtl w:val="0"/>
        </w:rPr>
      </w:r>
    </w:p>
    <w:p w:rsidR="00000000" w:rsidDel="00000000" w:rsidP="00000000" w:rsidRDefault="00000000" w:rsidRPr="00000000" w14:paraId="0000016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sz w:val="22"/>
          <w:szCs w:val="22"/>
          <w:rtl w:val="0"/>
        </w:rPr>
        <w:t xml:space="preserve">Articolo </w:t>
      </w:r>
      <w:r w:rsidDel="00000000" w:rsidR="00000000" w:rsidRPr="00000000">
        <w:rPr>
          <w:b w:val="1"/>
          <w:rtl w:val="0"/>
        </w:rPr>
        <w:t xml:space="preserve">33</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Clausola finale</w:t>
      </w:r>
    </w:p>
    <w:p w:rsidR="00000000" w:rsidDel="00000000" w:rsidP="00000000" w:rsidRDefault="00000000" w:rsidRPr="00000000" w14:paraId="00000170">
      <w:pPr>
        <w:numPr>
          <w:ilvl w:val="0"/>
          <w:numId w:val="29"/>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71">
      <w:pPr>
        <w:numPr>
          <w:ilvl w:val="0"/>
          <w:numId w:val="29"/>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Qualsiasi omissione o ritardo nella richiesta di adempimento della Convenzione o dei singoli Ordinativi di Fornitura (o di parte di essi) da parte delle </w:t>
      </w:r>
      <w:r w:rsidDel="00000000" w:rsidR="00000000" w:rsidRPr="00000000">
        <w:rPr>
          <w:rtl w:val="0"/>
        </w:rPr>
        <w:t xml:space="preserve">Aziende Sanitarie </w:t>
      </w:r>
      <w:r w:rsidDel="00000000" w:rsidR="00000000" w:rsidRPr="00000000">
        <w:rPr>
          <w:rFonts w:ascii="Arial" w:cs="Arial" w:eastAsia="Arial" w:hAnsi="Arial"/>
          <w:sz w:val="22"/>
          <w:szCs w:val="22"/>
          <w:rtl w:val="0"/>
        </w:rPr>
        <w:t xml:space="preserve">non costituisce in nessun caso rinuncia ai diritti loro spettanti che le medesime parti si riservano comunque di far valere nei limiti della prescrizione.</w:t>
      </w:r>
    </w:p>
    <w:p w:rsidR="00000000" w:rsidDel="00000000" w:rsidP="00000000" w:rsidRDefault="00000000" w:rsidRPr="00000000" w14:paraId="00000172">
      <w:pPr>
        <w:numPr>
          <w:ilvl w:val="0"/>
          <w:numId w:val="29"/>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73">
      <w:pPr>
        <w:spacing w:line="360" w:lineRule="auto"/>
        <w:jc w:val="both"/>
        <w:rPr>
          <w:rFonts w:ascii="Arial" w:cs="Arial" w:eastAsia="Arial" w:hAnsi="Arial"/>
          <w:sz w:val="22"/>
          <w:szCs w:val="22"/>
        </w:rPr>
      </w:pPr>
      <w:r w:rsidDel="00000000" w:rsidR="00000000" w:rsidRPr="00000000">
        <w:rPr>
          <w:rtl w:val="0"/>
        </w:rPr>
      </w:r>
    </w:p>
    <w:tbl>
      <w:tblPr>
        <w:tblStyle w:val="Table2"/>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PUNTOZERO*</w:t>
            </w:r>
          </w:p>
        </w:tc>
        <w:tc>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____________________</w:t>
            </w:r>
          </w:p>
        </w:tc>
        <w:tc>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____________________</w:t>
            </w:r>
          </w:p>
        </w:tc>
      </w:tr>
    </w:tbl>
    <w:p w:rsidR="00000000" w:rsidDel="00000000" w:rsidP="00000000" w:rsidRDefault="00000000" w:rsidRPr="00000000" w14:paraId="0000017A">
      <w:pPr>
        <w:tabs>
          <w:tab w:val="left" w:leader="none" w:pos="1134"/>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tabs>
          <w:tab w:val="left" w:leader="none" w:pos="1134"/>
        </w:tabs>
        <w:spacing w:line="360" w:lineRule="auto"/>
        <w:ind w:left="28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*Sottoscritto con firma digitale ai sensi del D. Lgs. 82/05 e s.m.i.</w:t>
      </w:r>
    </w:p>
    <w:p w:rsidR="00000000" w:rsidDel="00000000" w:rsidP="00000000" w:rsidRDefault="00000000" w:rsidRPr="00000000" w14:paraId="0000017C">
      <w:pPr>
        <w:spacing w:line="360" w:lineRule="auto"/>
        <w:ind w:right="567"/>
        <w:jc w:val="both"/>
        <w:rPr/>
      </w:pPr>
      <w:r w:rsidDel="00000000" w:rsidR="00000000" w:rsidRPr="00000000">
        <w:rPr>
          <w:rtl w:val="0"/>
        </w:rPr>
      </w:r>
    </w:p>
    <w:p w:rsidR="00000000" w:rsidDel="00000000" w:rsidP="00000000" w:rsidRDefault="00000000" w:rsidRPr="00000000" w14:paraId="0000017D">
      <w:pPr>
        <w:spacing w:line="360" w:lineRule="auto"/>
        <w:ind w:right="567"/>
        <w:jc w:val="both"/>
        <w:rPr/>
      </w:pPr>
      <w:r w:rsidDel="00000000" w:rsidR="00000000" w:rsidRPr="00000000">
        <w:rPr>
          <w:rtl w:val="0"/>
        </w:rPr>
      </w:r>
    </w:p>
    <w:p w:rsidR="00000000" w:rsidDel="00000000" w:rsidP="00000000" w:rsidRDefault="00000000" w:rsidRPr="00000000" w14:paraId="0000017E">
      <w:pPr>
        <w:spacing w:line="360" w:lineRule="auto"/>
        <w:ind w:right="567"/>
        <w:jc w:val="both"/>
        <w:rPr/>
      </w:pPr>
      <w:r w:rsidDel="00000000" w:rsidR="00000000" w:rsidRPr="00000000">
        <w:rPr>
          <w:rtl w:val="0"/>
        </w:rPr>
      </w:r>
    </w:p>
    <w:p w:rsidR="00000000" w:rsidDel="00000000" w:rsidP="00000000" w:rsidRDefault="00000000" w:rsidRPr="00000000" w14:paraId="0000017F">
      <w:pPr>
        <w:spacing w:line="360" w:lineRule="auto"/>
        <w:ind w:right="567"/>
        <w:jc w:val="both"/>
        <w:rPr/>
      </w:pPr>
      <w:r w:rsidDel="00000000" w:rsidR="00000000" w:rsidRPr="00000000">
        <w:rPr>
          <w:rtl w:val="0"/>
        </w:rPr>
      </w:r>
    </w:p>
    <w:p w:rsidR="00000000" w:rsidDel="00000000" w:rsidP="00000000" w:rsidRDefault="00000000" w:rsidRPr="00000000" w14:paraId="00000180">
      <w:pPr>
        <w:spacing w:line="360" w:lineRule="auto"/>
        <w:ind w:right="567"/>
        <w:jc w:val="both"/>
        <w:rPr/>
      </w:pPr>
      <w:r w:rsidDel="00000000" w:rsidR="00000000" w:rsidRPr="00000000">
        <w:rPr>
          <w:rtl w:val="0"/>
        </w:rPr>
      </w:r>
    </w:p>
    <w:p w:rsidR="00000000" w:rsidDel="00000000" w:rsidP="00000000" w:rsidRDefault="00000000" w:rsidRPr="00000000" w14:paraId="00000181">
      <w:pPr>
        <w:spacing w:line="360" w:lineRule="auto"/>
        <w:ind w:right="567"/>
        <w:jc w:val="both"/>
        <w:rPr/>
      </w:pPr>
      <w:r w:rsidDel="00000000" w:rsidR="00000000" w:rsidRPr="00000000">
        <w:rPr>
          <w:rtl w:val="0"/>
        </w:rPr>
      </w:r>
    </w:p>
    <w:p w:rsidR="00000000" w:rsidDel="00000000" w:rsidP="00000000" w:rsidRDefault="00000000" w:rsidRPr="00000000" w14:paraId="00000182">
      <w:pPr>
        <w:spacing w:line="360" w:lineRule="auto"/>
        <w:ind w:right="567"/>
        <w:jc w:val="both"/>
        <w:rPr/>
      </w:pPr>
      <w:r w:rsidDel="00000000" w:rsidR="00000000" w:rsidRPr="00000000">
        <w:rPr>
          <w:rtl w:val="0"/>
        </w:rPr>
      </w:r>
    </w:p>
    <w:p w:rsidR="00000000" w:rsidDel="00000000" w:rsidP="00000000" w:rsidRDefault="00000000" w:rsidRPr="00000000" w14:paraId="00000183">
      <w:pPr>
        <w:spacing w:line="360" w:lineRule="auto"/>
        <w:ind w:right="567"/>
        <w:jc w:val="both"/>
        <w:rPr/>
      </w:pPr>
      <w:r w:rsidDel="00000000" w:rsidR="00000000" w:rsidRPr="00000000">
        <w:rPr>
          <w:rtl w:val="0"/>
        </w:rPr>
      </w:r>
    </w:p>
    <w:p w:rsidR="00000000" w:rsidDel="00000000" w:rsidP="00000000" w:rsidRDefault="00000000" w:rsidRPr="00000000" w14:paraId="00000184">
      <w:pPr>
        <w:spacing w:line="360" w:lineRule="auto"/>
        <w:ind w:right="567"/>
        <w:jc w:val="both"/>
        <w:rPr/>
      </w:pPr>
      <w:r w:rsidDel="00000000" w:rsidR="00000000" w:rsidRPr="00000000">
        <w:rPr>
          <w:rtl w:val="0"/>
        </w:rPr>
      </w:r>
    </w:p>
    <w:p w:rsidR="00000000" w:rsidDel="00000000" w:rsidP="00000000" w:rsidRDefault="00000000" w:rsidRPr="00000000" w14:paraId="00000185">
      <w:pPr>
        <w:spacing w:line="360" w:lineRule="auto"/>
        <w:ind w:right="567"/>
        <w:jc w:val="both"/>
        <w:rPr/>
      </w:pPr>
      <w:r w:rsidDel="00000000" w:rsidR="00000000" w:rsidRPr="00000000">
        <w:rPr>
          <w:rtl w:val="0"/>
        </w:rPr>
      </w:r>
    </w:p>
    <w:p w:rsidR="00000000" w:rsidDel="00000000" w:rsidP="00000000" w:rsidRDefault="00000000" w:rsidRPr="00000000" w14:paraId="00000186">
      <w:pPr>
        <w:spacing w:line="360" w:lineRule="auto"/>
        <w:ind w:right="567"/>
        <w:jc w:val="both"/>
        <w:rPr/>
      </w:pPr>
      <w:r w:rsidDel="00000000" w:rsidR="00000000" w:rsidRPr="00000000">
        <w:rPr>
          <w:rtl w:val="0"/>
        </w:rPr>
      </w:r>
    </w:p>
    <w:p w:rsidR="00000000" w:rsidDel="00000000" w:rsidP="00000000" w:rsidRDefault="00000000" w:rsidRPr="00000000" w14:paraId="00000187">
      <w:pPr>
        <w:spacing w:line="360" w:lineRule="auto"/>
        <w:ind w:right="567"/>
        <w:jc w:val="both"/>
        <w:rPr/>
      </w:pPr>
      <w:r w:rsidDel="00000000" w:rsidR="00000000" w:rsidRPr="00000000">
        <w:rPr>
          <w:rtl w:val="0"/>
        </w:rPr>
      </w:r>
    </w:p>
    <w:p w:rsidR="00000000" w:rsidDel="00000000" w:rsidP="00000000" w:rsidRDefault="00000000" w:rsidRPr="00000000" w14:paraId="00000188">
      <w:pPr>
        <w:spacing w:line="360" w:lineRule="auto"/>
        <w:ind w:right="567"/>
        <w:jc w:val="both"/>
        <w:rPr/>
      </w:pPr>
      <w:r w:rsidDel="00000000" w:rsidR="00000000" w:rsidRPr="00000000">
        <w:rPr>
          <w:rtl w:val="0"/>
        </w:rPr>
      </w:r>
    </w:p>
    <w:p w:rsidR="00000000" w:rsidDel="00000000" w:rsidP="00000000" w:rsidRDefault="00000000" w:rsidRPr="00000000" w14:paraId="00000189">
      <w:pPr>
        <w:spacing w:line="360" w:lineRule="auto"/>
        <w:ind w:right="567"/>
        <w:jc w:val="both"/>
        <w:rPr/>
      </w:pPr>
      <w:r w:rsidDel="00000000" w:rsidR="00000000" w:rsidRPr="00000000">
        <w:rPr>
          <w:rtl w:val="0"/>
        </w:rPr>
      </w:r>
    </w:p>
    <w:p w:rsidR="00000000" w:rsidDel="00000000" w:rsidP="00000000" w:rsidRDefault="00000000" w:rsidRPr="00000000" w14:paraId="0000018A">
      <w:pPr>
        <w:spacing w:line="360" w:lineRule="auto"/>
        <w:ind w:right="567"/>
        <w:jc w:val="both"/>
        <w:rPr/>
      </w:pPr>
      <w:r w:rsidDel="00000000" w:rsidR="00000000" w:rsidRPr="00000000">
        <w:rPr>
          <w:rtl w:val="0"/>
        </w:rPr>
      </w:r>
    </w:p>
    <w:p w:rsidR="00000000" w:rsidDel="00000000" w:rsidP="00000000" w:rsidRDefault="00000000" w:rsidRPr="00000000" w14:paraId="0000018B">
      <w:pPr>
        <w:spacing w:line="360" w:lineRule="auto"/>
        <w:ind w:right="567"/>
        <w:jc w:val="both"/>
        <w:rPr/>
      </w:pPr>
      <w:r w:rsidDel="00000000" w:rsidR="00000000" w:rsidRPr="00000000">
        <w:rPr>
          <w:rtl w:val="0"/>
        </w:rPr>
      </w:r>
    </w:p>
    <w:p w:rsidR="00000000" w:rsidDel="00000000" w:rsidP="00000000" w:rsidRDefault="00000000" w:rsidRPr="00000000" w14:paraId="0000018C">
      <w:pPr>
        <w:spacing w:line="360" w:lineRule="auto"/>
        <w:ind w:right="567"/>
        <w:jc w:val="both"/>
        <w:rPr/>
      </w:pPr>
      <w:r w:rsidDel="00000000" w:rsidR="00000000" w:rsidRPr="00000000">
        <w:rPr>
          <w:rtl w:val="0"/>
        </w:rPr>
      </w:r>
    </w:p>
    <w:p w:rsidR="00000000" w:rsidDel="00000000" w:rsidP="00000000" w:rsidRDefault="00000000" w:rsidRPr="00000000" w14:paraId="0000018D">
      <w:pPr>
        <w:spacing w:line="360" w:lineRule="auto"/>
        <w:ind w:right="567"/>
        <w:jc w:val="both"/>
        <w:rPr/>
      </w:pPr>
      <w:r w:rsidDel="00000000" w:rsidR="00000000" w:rsidRPr="00000000">
        <w:rPr>
          <w:rtl w:val="0"/>
        </w:rPr>
      </w:r>
    </w:p>
    <w:p w:rsidR="00000000" w:rsidDel="00000000" w:rsidP="00000000" w:rsidRDefault="00000000" w:rsidRPr="00000000" w14:paraId="0000018E">
      <w:pPr>
        <w:spacing w:line="360" w:lineRule="auto"/>
        <w:ind w:right="567"/>
        <w:jc w:val="both"/>
        <w:rPr/>
      </w:pPr>
      <w:r w:rsidDel="00000000" w:rsidR="00000000" w:rsidRPr="00000000">
        <w:rPr>
          <w:rtl w:val="0"/>
        </w:rPr>
      </w:r>
    </w:p>
    <w:p w:rsidR="00000000" w:rsidDel="00000000" w:rsidP="00000000" w:rsidRDefault="00000000" w:rsidRPr="00000000" w14:paraId="0000018F">
      <w:pPr>
        <w:spacing w:line="360" w:lineRule="auto"/>
        <w:ind w:right="567"/>
        <w:jc w:val="both"/>
        <w:rPr/>
      </w:pPr>
      <w:r w:rsidDel="00000000" w:rsidR="00000000" w:rsidRPr="00000000">
        <w:rPr>
          <w:rtl w:val="0"/>
        </w:rPr>
      </w:r>
    </w:p>
    <w:p w:rsidR="00000000" w:rsidDel="00000000" w:rsidP="00000000" w:rsidRDefault="00000000" w:rsidRPr="00000000" w14:paraId="00000190">
      <w:pPr>
        <w:spacing w:line="360" w:lineRule="auto"/>
        <w:ind w:right="567"/>
        <w:jc w:val="both"/>
        <w:rPr/>
      </w:pPr>
      <w:r w:rsidDel="00000000" w:rsidR="00000000" w:rsidRPr="00000000">
        <w:rPr>
          <w:rtl w:val="0"/>
        </w:rPr>
      </w:r>
    </w:p>
    <w:p w:rsidR="00000000" w:rsidDel="00000000" w:rsidP="00000000" w:rsidRDefault="00000000" w:rsidRPr="00000000" w14:paraId="00000191">
      <w:pPr>
        <w:spacing w:line="360" w:lineRule="auto"/>
        <w:ind w:right="567"/>
        <w:jc w:val="both"/>
        <w:rPr/>
      </w:pPr>
      <w:r w:rsidDel="00000000" w:rsidR="00000000" w:rsidRPr="00000000">
        <w:rPr>
          <w:rtl w:val="0"/>
        </w:rPr>
      </w:r>
    </w:p>
    <w:p w:rsidR="00000000" w:rsidDel="00000000" w:rsidP="00000000" w:rsidRDefault="00000000" w:rsidRPr="00000000" w14:paraId="00000192">
      <w:pPr>
        <w:spacing w:line="360" w:lineRule="auto"/>
        <w:ind w:right="567"/>
        <w:jc w:val="both"/>
        <w:rPr/>
      </w:pPr>
      <w:r w:rsidDel="00000000" w:rsidR="00000000" w:rsidRPr="00000000">
        <w:rPr>
          <w:rtl w:val="0"/>
        </w:rPr>
      </w:r>
    </w:p>
    <w:p w:rsidR="00000000" w:rsidDel="00000000" w:rsidP="00000000" w:rsidRDefault="00000000" w:rsidRPr="00000000" w14:paraId="00000193">
      <w:pPr>
        <w:spacing w:line="360" w:lineRule="auto"/>
        <w:ind w:right="567"/>
        <w:jc w:val="both"/>
        <w:rPr/>
      </w:pPr>
      <w:r w:rsidDel="00000000" w:rsidR="00000000" w:rsidRPr="00000000">
        <w:rPr>
          <w:rtl w:val="0"/>
        </w:rPr>
      </w:r>
    </w:p>
    <w:p w:rsidR="00000000" w:rsidDel="00000000" w:rsidP="00000000" w:rsidRDefault="00000000" w:rsidRPr="00000000" w14:paraId="00000194">
      <w:pPr>
        <w:spacing w:line="360" w:lineRule="auto"/>
        <w:ind w:right="567"/>
        <w:jc w:val="both"/>
        <w:rPr/>
      </w:pPr>
      <w:r w:rsidDel="00000000" w:rsidR="00000000" w:rsidRPr="00000000">
        <w:rPr>
          <w:rtl w:val="0"/>
        </w:rPr>
      </w:r>
    </w:p>
    <w:p w:rsidR="00000000" w:rsidDel="00000000" w:rsidP="00000000" w:rsidRDefault="00000000" w:rsidRPr="00000000" w14:paraId="00000195">
      <w:pPr>
        <w:spacing w:line="360" w:lineRule="auto"/>
        <w:ind w:right="567"/>
        <w:jc w:val="both"/>
        <w:rPr/>
      </w:pPr>
      <w:r w:rsidDel="00000000" w:rsidR="00000000" w:rsidRPr="00000000">
        <w:rPr>
          <w:rtl w:val="0"/>
        </w:rPr>
      </w:r>
    </w:p>
    <w:p w:rsidR="00000000" w:rsidDel="00000000" w:rsidP="00000000" w:rsidRDefault="00000000" w:rsidRPr="00000000" w14:paraId="00000196">
      <w:pPr>
        <w:spacing w:line="360" w:lineRule="auto"/>
        <w:ind w:right="567"/>
        <w:jc w:val="both"/>
        <w:rPr/>
      </w:pPr>
      <w:r w:rsidDel="00000000" w:rsidR="00000000" w:rsidRPr="00000000">
        <w:rPr>
          <w:rtl w:val="0"/>
        </w:rPr>
      </w:r>
    </w:p>
    <w:p w:rsidR="00000000" w:rsidDel="00000000" w:rsidP="00000000" w:rsidRDefault="00000000" w:rsidRPr="00000000" w14:paraId="00000197">
      <w:pPr>
        <w:spacing w:line="360" w:lineRule="auto"/>
        <w:ind w:right="567"/>
        <w:jc w:val="both"/>
        <w:rPr/>
      </w:pPr>
      <w:r w:rsidDel="00000000" w:rsidR="00000000" w:rsidRPr="00000000">
        <w:rPr>
          <w:rtl w:val="0"/>
        </w:rPr>
      </w:r>
    </w:p>
    <w:p w:rsidR="00000000" w:rsidDel="00000000" w:rsidP="00000000" w:rsidRDefault="00000000" w:rsidRPr="00000000" w14:paraId="00000198">
      <w:pPr>
        <w:spacing w:line="360" w:lineRule="auto"/>
        <w:ind w:right="567"/>
        <w:jc w:val="both"/>
        <w:rPr/>
      </w:pPr>
      <w:r w:rsidDel="00000000" w:rsidR="00000000" w:rsidRPr="00000000">
        <w:rPr>
          <w:rtl w:val="0"/>
        </w:rPr>
      </w:r>
    </w:p>
    <w:p w:rsidR="00000000" w:rsidDel="00000000" w:rsidP="00000000" w:rsidRDefault="00000000" w:rsidRPr="00000000" w14:paraId="00000199">
      <w:pPr>
        <w:tabs>
          <w:tab w:val="left" w:leader="none" w:pos="1134"/>
        </w:tabs>
        <w:spacing w:line="360" w:lineRule="auto"/>
        <w:jc w:val="both"/>
        <w:rPr>
          <w:b w:val="1"/>
          <w:sz w:val="20"/>
          <w:szCs w:val="20"/>
          <w:highlight w:val="white"/>
        </w:rPr>
      </w:pPr>
      <w:r w:rsidDel="00000000" w:rsidR="00000000" w:rsidRPr="00000000">
        <w:rPr>
          <w:rFonts w:ascii="Calibri" w:cs="Calibri" w:eastAsia="Calibri" w:hAnsi="Calibri"/>
          <w:rtl w:val="0"/>
        </w:rPr>
        <w:t xml:space="preserve">ALLEGATO 1 ALLA CONVENZIONE  PER L’ AFFIDAMENTO DELLA </w:t>
      </w:r>
      <w:r w:rsidDel="00000000" w:rsidR="00000000" w:rsidRPr="00000000">
        <w:rPr>
          <w:rFonts w:ascii="Calibri" w:cs="Calibri" w:eastAsia="Calibri" w:hAnsi="Calibri"/>
          <w:highlight w:val="white"/>
          <w:rtl w:val="0"/>
        </w:rPr>
        <w:t xml:space="preserve">FORNITURA DI “CND P07 - DISPOSITIVI PER NEURORADIOLOGIA INTERVENTISTICA (STENT)” </w:t>
      </w:r>
      <w:r w:rsidDel="00000000" w:rsidR="00000000" w:rsidRPr="00000000">
        <w:rPr>
          <w:rtl w:val="0"/>
        </w:rPr>
      </w:r>
    </w:p>
    <w:p w:rsidR="00000000" w:rsidDel="00000000" w:rsidP="00000000" w:rsidRDefault="00000000" w:rsidRPr="00000000" w14:paraId="0000019A">
      <w:pPr>
        <w:tabs>
          <w:tab w:val="left" w:leader="none" w:pos="1134"/>
        </w:tabs>
        <w:spacing w:line="360" w:lineRule="auto"/>
        <w:jc w:val="both"/>
        <w:rPr>
          <w:b w:val="1"/>
          <w:sz w:val="20"/>
          <w:szCs w:val="20"/>
          <w:highlight w:val="white"/>
        </w:rPr>
      </w:pPr>
      <w:r w:rsidDel="00000000" w:rsidR="00000000" w:rsidRPr="00000000">
        <w:rPr>
          <w:rtl w:val="0"/>
        </w:rPr>
      </w:r>
    </w:p>
    <w:p w:rsidR="00000000" w:rsidDel="00000000" w:rsidP="00000000" w:rsidRDefault="00000000" w:rsidRPr="00000000" w14:paraId="0000019B">
      <w:pPr>
        <w:tabs>
          <w:tab w:val="left" w:leader="none" w:pos="1134"/>
        </w:tabs>
        <w:spacing w:line="360" w:lineRule="auto"/>
        <w:jc w:val="center"/>
        <w:rPr>
          <w:rFonts w:ascii="Calibri" w:cs="Calibri" w:eastAsia="Calibri" w:hAnsi="Calibri"/>
        </w:rPr>
      </w:pPr>
      <w:r w:rsidDel="00000000" w:rsidR="00000000" w:rsidRPr="00000000">
        <w:rPr>
          <w:rFonts w:ascii="Calibri" w:cs="Calibri" w:eastAsia="Calibri" w:hAnsi="Calibri"/>
          <w:rtl w:val="0"/>
        </w:rPr>
        <w:t xml:space="preserve">TRA</w:t>
      </w:r>
    </w:p>
    <w:p w:rsidR="00000000" w:rsidDel="00000000" w:rsidP="00000000" w:rsidRDefault="00000000" w:rsidRPr="00000000" w14:paraId="0000019C">
      <w:pPr>
        <w:tabs>
          <w:tab w:val="left" w:leader="none" w:pos="1134"/>
        </w:tabs>
        <w:spacing w:after="240" w:before="240" w:line="360" w:lineRule="auto"/>
        <w:jc w:val="both"/>
        <w:rPr>
          <w:rFonts w:ascii="Calibri" w:cs="Calibri" w:eastAsia="Calibri" w:hAnsi="Calibri"/>
        </w:rPr>
      </w:pPr>
      <w:r w:rsidDel="00000000" w:rsidR="00000000" w:rsidRPr="00000000">
        <w:rPr>
          <w:rFonts w:ascii="Calibri" w:cs="Calibri" w:eastAsia="Calibri" w:hAnsi="Calibri"/>
          <w:rtl w:val="0"/>
        </w:rPr>
        <w:t xml:space="preserve">PuntoZero Scarl, con sede legale in Perugia, Via G.B. Pontani, 39,</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C.F.</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02915750547</w:t>
      </w:r>
      <w:r w:rsidDel="00000000" w:rsidR="00000000" w:rsidRPr="00000000">
        <w:rPr>
          <w:rFonts w:ascii="Calibri" w:cs="Calibri" w:eastAsia="Calibri" w:hAnsi="Calibri"/>
          <w:b w:val="1"/>
          <w:i w:val="1"/>
          <w:rtl w:val="0"/>
        </w:rPr>
        <w:t xml:space="preserve">,</w:t>
      </w:r>
      <w:r w:rsidDel="00000000" w:rsidR="00000000" w:rsidRPr="00000000">
        <w:rPr>
          <w:rFonts w:ascii="Calibri" w:cs="Calibri" w:eastAsia="Calibri" w:hAnsi="Calibri"/>
          <w:rtl w:val="0"/>
        </w:rPr>
        <w:t xml:space="preserve"> in persona di Ing. Giancarlo Bizzarri nato a San Giorgio Bigarello di Mantova Prov. (MN), il 20/04/1969, in qualità di Amministratore Unico e Legale Rappresentante, autorizzata alla stipula della presente Convenzione in virtù dei poteri conferitigli con verbale Assemblea dei soci del 06/09/2023,(di seguito nominata, per brevità, anche PuntoZero);</w:t>
      </w:r>
    </w:p>
    <w:p w:rsidR="00000000" w:rsidDel="00000000" w:rsidP="00000000" w:rsidRDefault="00000000" w:rsidRPr="00000000" w14:paraId="0000019D">
      <w:pPr>
        <w:tabs>
          <w:tab w:val="left" w:leader="none" w:pos="1134"/>
        </w:tabs>
        <w:spacing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9E">
      <w:pPr>
        <w:tabs>
          <w:tab w:val="left" w:leader="none" w:pos="1134"/>
        </w:tabs>
        <w:spacing w:line="360" w:lineRule="auto"/>
        <w:jc w:val="center"/>
        <w:rPr>
          <w:rFonts w:ascii="Calibri" w:cs="Calibri" w:eastAsia="Calibri" w:hAnsi="Calibri"/>
        </w:rPr>
      </w:pPr>
      <w:r w:rsidDel="00000000" w:rsidR="00000000" w:rsidRPr="00000000">
        <w:rPr>
          <w:rFonts w:ascii="Calibri" w:cs="Calibri" w:eastAsia="Calibri" w:hAnsi="Calibri"/>
          <w:rtl w:val="0"/>
        </w:rPr>
        <w:t xml:space="preserve">E</w:t>
      </w:r>
    </w:p>
    <w:p w:rsidR="00000000" w:rsidDel="00000000" w:rsidP="00000000" w:rsidRDefault="00000000" w:rsidRPr="00000000" w14:paraId="0000019F">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Società _____ sede legale in _____ </w:t>
      </w:r>
      <w:r w:rsidDel="00000000" w:rsidR="00000000" w:rsidRPr="00000000">
        <w:rPr>
          <w:rFonts w:ascii="Calibri" w:cs="Calibri" w:eastAsia="Calibri" w:hAnsi="Calibri"/>
          <w:rtl w:val="0"/>
        </w:rPr>
        <w:t xml:space="preserve">via_____,</w:t>
      </w:r>
      <w:r w:rsidDel="00000000" w:rsidR="00000000" w:rsidRPr="00000000">
        <w:rPr>
          <w:rFonts w:ascii="Calibri" w:cs="Calibri" w:eastAsia="Calibri" w:hAnsi="Calibri"/>
          <w:rtl w:val="0"/>
        </w:rPr>
        <w:t xml:space="preserve">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A0">
      <w:pPr>
        <w:tabs>
          <w:tab w:val="left" w:leader="none" w:pos="1134"/>
        </w:tabs>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A1">
      <w:pPr>
        <w:tabs>
          <w:tab w:val="left" w:leader="none" w:pos="1134"/>
        </w:tabs>
        <w:spacing w:line="36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CLAUSOLE VESSATORIE</w:t>
      </w:r>
    </w:p>
    <w:p w:rsidR="00000000" w:rsidDel="00000000" w:rsidP="00000000" w:rsidRDefault="00000000" w:rsidRPr="00000000" w14:paraId="000001A2">
      <w:pPr>
        <w:tabs>
          <w:tab w:val="left" w:leader="none" w:pos="1134"/>
        </w:tabs>
        <w:spacing w:line="36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A3">
      <w:pPr>
        <w:tabs>
          <w:tab w:val="left" w:leader="none" w:pos="1134"/>
        </w:tabs>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Il sottoscritto _____________, quale procuratore e legale rappresentante del Fornitore, dichiara di avere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w:t>
      </w:r>
      <w:r w:rsidDel="00000000" w:rsidR="00000000" w:rsidRPr="00000000">
        <w:rPr>
          <w:rFonts w:ascii="Calibri" w:cs="Calibri" w:eastAsia="Calibri" w:hAnsi="Calibri"/>
          <w:rtl w:val="0"/>
        </w:rPr>
        <w:t xml:space="preserve">elencate: Articolo 12 (Corrispettivi), Articolo 13 (Fatturazione e pagamenti),  Articolo 16 (Penali), Articolo Articolo 19 (Risoluzione), Articolo 20 (Recesso). </w:t>
      </w:r>
    </w:p>
    <w:tbl>
      <w:tblPr>
        <w:tblStyle w:val="Table3"/>
        <w:tblW w:w="4038.0" w:type="dxa"/>
        <w:jc w:val="right"/>
        <w:tblLayout w:type="fixed"/>
        <w:tblLook w:val="0000"/>
      </w:tblPr>
      <w:tblGrid>
        <w:gridCol w:w="4038"/>
        <w:tblGridChange w:id="0">
          <w:tblGrid>
            <w:gridCol w:w="4038"/>
          </w:tblGrid>
        </w:tblGridChange>
      </w:tblGrid>
      <w:tr>
        <w:trPr>
          <w:cantSplit w:val="0"/>
          <w:tblHeader w:val="0"/>
        </w:trPr>
        <w:tc>
          <w:tcPr/>
          <w:p w:rsidR="00000000" w:rsidDel="00000000" w:rsidP="00000000" w:rsidRDefault="00000000" w:rsidRPr="00000000" w14:paraId="000001A4">
            <w:pPr>
              <w:widowControl w:val="0"/>
              <w:spacing w:line="36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1A5">
            <w:pPr>
              <w:widowControl w:val="0"/>
              <w:spacing w:line="360" w:lineRule="auto"/>
              <w:jc w:val="center"/>
              <w:rPr>
                <w:rFonts w:ascii="Calibri" w:cs="Calibri" w:eastAsia="Calibri" w:hAnsi="Calibri"/>
              </w:rPr>
            </w:pPr>
            <w:r w:rsidDel="00000000" w:rsidR="00000000" w:rsidRPr="00000000">
              <w:rPr>
                <w:rFonts w:ascii="Calibri" w:cs="Calibri" w:eastAsia="Calibri" w:hAnsi="Calibri"/>
                <w:rtl w:val="0"/>
              </w:rPr>
              <w:t xml:space="preserve">IL FORNITORE</w:t>
            </w:r>
          </w:p>
        </w:tc>
      </w:tr>
      <w:tr>
        <w:trPr>
          <w:cantSplit w:val="0"/>
          <w:tblHeader w:val="0"/>
        </w:trPr>
        <w:tc>
          <w:tcPr/>
          <w:p w:rsidR="00000000" w:rsidDel="00000000" w:rsidP="00000000" w:rsidRDefault="00000000" w:rsidRPr="00000000" w14:paraId="000001A6">
            <w:pPr>
              <w:widowControl w:val="0"/>
              <w:spacing w:line="360" w:lineRule="auto"/>
              <w:jc w:val="cente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A7">
            <w:pPr>
              <w:widowControl w:val="0"/>
              <w:spacing w:line="360"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w:t>
            </w:r>
          </w:p>
        </w:tc>
      </w:tr>
    </w:tbl>
    <w:p w:rsidR="00000000" w:rsidDel="00000000" w:rsidP="00000000" w:rsidRDefault="00000000" w:rsidRPr="00000000" w14:paraId="000001A8">
      <w:pPr>
        <w:spacing w:line="360" w:lineRule="auto"/>
        <w:ind w:right="567"/>
        <w:jc w:val="both"/>
        <w:rPr>
          <w:rFonts w:ascii="Calibri" w:cs="Calibri" w:eastAsia="Calibri" w:hAnsi="Calibri"/>
        </w:rPr>
      </w:pPr>
      <w:r w:rsidDel="00000000" w:rsidR="00000000" w:rsidRPr="00000000">
        <w:rPr>
          <w:rtl w:val="0"/>
        </w:rPr>
      </w:r>
    </w:p>
    <w:p w:rsidR="00000000" w:rsidDel="00000000" w:rsidP="00000000" w:rsidRDefault="00000000" w:rsidRPr="00000000" w14:paraId="000001A9">
      <w:pPr>
        <w:spacing w:line="360" w:lineRule="auto"/>
        <w:ind w:right="567"/>
        <w:jc w:val="both"/>
        <w:rPr/>
      </w:pPr>
      <w:r w:rsidDel="00000000" w:rsidR="00000000" w:rsidRPr="00000000">
        <w:rPr>
          <w:rtl w:val="0"/>
        </w:rPr>
      </w:r>
    </w:p>
    <w:sectPr>
      <w:headerReference r:id="rId11" w:type="default"/>
      <w:footerReference r:id="rId12" w:type="default"/>
      <w:footerReference r:id="rId13" w:type="first"/>
      <w:footerReference r:id="rId14" w:type="even"/>
      <w:pgSz w:h="16838" w:w="11906" w:orient="portrait"/>
      <w:pgMar w:bottom="1134" w:top="851" w:left="1134"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Apto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D">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ab/>
      <w:tab/>
    </w:r>
    <w:r w:rsidDel="00000000" w:rsidR="00000000" w:rsidRPr="00000000">
      <w:rPr>
        <w:rFonts w:ascii="Calibri" w:cs="Calibri" w:eastAsia="Calibri" w:hAnsi="Calibri"/>
        <w:i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jc w:val="right"/>
      <w:rPr/>
    </w:pPr>
    <w:r w:rsidDel="00000000" w:rsidR="00000000" w:rsidRPr="00000000">
      <w:rPr>
        <w:rFonts w:ascii="Calibri" w:cs="Calibri" w:eastAsia="Calibri" w:hAnsi="Calibri"/>
        <w:i w:val="1"/>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3"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AB">
    <w:pPr>
      <w:keepNext w:val="0"/>
      <w:keepLines w:val="0"/>
      <w:widowControl w:val="1"/>
      <w:pBdr>
        <w:top w:space="0" w:sz="0" w:val="nil"/>
        <w:left w:space="0" w:sz="0" w:val="nil"/>
        <w:bottom w:color="000000" w:space="0" w:sz="4" w:val="single"/>
        <w:right w:space="0" w:sz="0" w:val="nil"/>
        <w:between w:space="0" w:sz="0" w:val="nil"/>
      </w:pBdr>
      <w:shd w:fill="auto" w:val="clear"/>
      <w:tabs>
        <w:tab w:val="center" w:leader="none" w:pos="4819"/>
        <w:tab w:val="right" w:leader="none" w:pos="9638"/>
      </w:tabs>
      <w:spacing w:after="60" w:before="0" w:line="276" w:lineRule="auto"/>
      <w:ind w:left="0" w:right="0" w:firstLine="0"/>
      <w:jc w:val="both"/>
      <w:rPr>
        <w:rFonts w:ascii="Calibri" w:cs="Calibri" w:eastAsia="Calibri" w:hAnsi="Calibri"/>
        <w:i w:val="1"/>
        <w:smallCaps w:val="0"/>
        <w:strike w:val="0"/>
        <w:color w:val="000000"/>
        <w:sz w:val="14"/>
        <w:szCs w:val="14"/>
        <w:u w:val="none"/>
        <w:shd w:fill="auto" w:val="clear"/>
        <w:vertAlign w:val="baseline"/>
      </w:rPr>
    </w:pPr>
    <w:r w:rsidDel="00000000" w:rsidR="00000000" w:rsidRPr="00000000">
      <w:rPr>
        <w:rFonts w:ascii="Calibri" w:cs="Calibri" w:eastAsia="Calibri" w:hAnsi="Calibri"/>
        <w:i w:val="1"/>
        <w:sz w:val="14"/>
        <w:szCs w:val="14"/>
        <w:rtl w:val="0"/>
      </w:rPr>
      <w:t xml:space="preserve">P</w:t>
    </w:r>
    <w:r w:rsidDel="00000000" w:rsidR="00000000" w:rsidRPr="00000000">
      <w:rPr>
        <w:rFonts w:ascii="Arial" w:cs="Arial" w:eastAsia="Arial" w:hAnsi="Arial"/>
        <w:i w:val="1"/>
        <w:sz w:val="14"/>
        <w:szCs w:val="14"/>
        <w:rtl w:val="0"/>
      </w:rPr>
      <w:t xml:space="preserve">rocedura aperta ai sensi dell’art. 71 del d.lgs 36/2023, in forma centralizzata, suddivisa in 5 lotti,  finalizzata alla stipula di convenzioni per la fornitura di prick test, patch test e allergeni occorrenti alle aziende sanitarie della regione umbria - II edizione</w:t>
    </w:r>
    <w:r w:rsidDel="00000000" w:rsidR="00000000" w:rsidRPr="00000000">
      <w:rPr>
        <w:rtl w:val="0"/>
      </w:rPr>
    </w:r>
  </w:p>
  <w:p w:rsidR="00000000" w:rsidDel="00000000" w:rsidP="00000000" w:rsidRDefault="00000000" w:rsidRPr="00000000" w14:paraId="000001A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rFonts w:ascii="Calibri" w:cs="Calibri" w:eastAsia="Calibri" w:hAnsi="Calibri"/>
        <w:b w:val="0"/>
        <w:i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357" w:hanging="357"/>
      </w:pPr>
      <w:rPr>
        <w:rFonts w:ascii="Arial" w:cs="Arial" w:eastAsia="Arial" w:hAnsi="Arial"/>
        <w:b w:val="0"/>
        <w:i w:val="0"/>
        <w:smallCaps w:val="0"/>
        <w:strike w:val="0"/>
        <w:sz w:val="24"/>
        <w:szCs w:val="24"/>
        <w:vertAlign w:val="baseline"/>
      </w:rPr>
    </w:lvl>
    <w:lvl w:ilvl="1">
      <w:start w:val="1"/>
      <w:numFmt w:val="lowerLetter"/>
      <w:lvlText w:val="%2)"/>
      <w:lvlJc w:val="left"/>
      <w:pPr>
        <w:ind w:left="1506" w:hanging="360"/>
      </w:pPr>
      <w:rPr>
        <w:i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3">
    <w:lvl w:ilvl="0">
      <w:start w:val="1"/>
      <w:numFmt w:val="lowerRoman"/>
      <w:lvlText w:val="%1)"/>
      <w:lvlJc w:val="left"/>
      <w:pPr>
        <w:ind w:left="720" w:hanging="360"/>
      </w:pPr>
      <w:rPr>
        <w:b w:val="0"/>
        <w:i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283.46456692913387" w:hanging="425.1968503937008"/>
      </w:pPr>
      <w:rPr>
        <w:strike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6">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360" w:hanging="360"/>
      </w:pPr>
      <w:rPr>
        <w:rFonts w:ascii="Arial" w:cs="Arial" w:eastAsia="Arial" w:hAnsi="Arial"/>
        <w:b w:val="0"/>
        <w:shd w:fill="auto" w:val="clea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decimal"/>
      <w:lvlText w:val="%1."/>
      <w:lvlJc w:val="left"/>
      <w:pPr>
        <w:ind w:left="357" w:hanging="357"/>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lowerLetter"/>
      <w:lvlText w:val="%1."/>
      <w:lvlJc w:val="left"/>
      <w:pPr>
        <w:ind w:left="4680" w:hanging="3971.3385826771655"/>
      </w:pPr>
      <w:rPr>
        <w:b w:val="0"/>
        <w:i w:val="0"/>
        <w:shd w:fill="auto" w:val="clea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decimal"/>
      <w:lvlText w:val="%1."/>
      <w:lvlJc w:val="left"/>
      <w:pPr>
        <w:ind w:left="360" w:hanging="360"/>
      </w:pPr>
      <w:rPr>
        <w:b w:val="0"/>
        <w:i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360" w:hanging="360"/>
      </w:pPr>
      <w:rPr>
        <w:b w:val="0"/>
        <w:i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2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3">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decimal"/>
      <w:lvlText w:val="%1."/>
      <w:lvlJc w:val="left"/>
      <w:pPr>
        <w:ind w:left="432" w:hanging="432"/>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6">
    <w:lvl w:ilvl="0">
      <w:start w:val="1"/>
      <w:numFmt w:val="decimal"/>
      <w:lvlText w:val="%1."/>
      <w:lvlJc w:val="left"/>
      <w:pPr>
        <w:ind w:left="432" w:hanging="432"/>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decimal"/>
      <w:lvlText w:val="%1."/>
      <w:lvlJc w:val="left"/>
      <w:pPr>
        <w:ind w:left="357" w:hanging="357"/>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
      <w:numFmt w:val="decimal"/>
      <w:lvlText w:val="%1."/>
      <w:lvlJc w:val="left"/>
      <w:pPr>
        <w:ind w:left="432" w:hanging="432"/>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3">
    <w:lvl w:ilvl="0">
      <w:start w:val="1"/>
      <w:numFmt w:val="decimal"/>
      <w:lvlText w:val="%1."/>
      <w:lvlJc w:val="left"/>
      <w:pPr>
        <w:ind w:left="360" w:hanging="360"/>
      </w:pPr>
      <w:rPr>
        <w:rFonts w:ascii="Arial" w:cs="Arial" w:eastAsia="Arial" w:hAnsi="Arial"/>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decimal"/>
      <w:lvlText w:val="%1."/>
      <w:lvlJc w:val="left"/>
      <w:pPr>
        <w:ind w:left="432" w:hanging="432"/>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5">
    <w:lvl w:ilvl="0">
      <w:start w:val="1"/>
      <w:numFmt w:val="decimal"/>
      <w:lvlText w:val="%1."/>
      <w:lvlJc w:val="left"/>
      <w:pPr>
        <w:ind w:left="360" w:hanging="360"/>
      </w:pPr>
      <w:rPr>
        <w:b w:val="0"/>
        <w:i w:val="0"/>
        <w:shd w:fill="auto" w:val="clear"/>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36">
    <w:lvl w:ilvl="0">
      <w:start w:val="1"/>
      <w:numFmt w:val="decimal"/>
      <w:lvlText w:val="%1."/>
      <w:lvlJc w:val="left"/>
      <w:pPr>
        <w:ind w:left="360" w:hanging="360"/>
      </w:pPr>
      <w:rPr>
        <w:rFonts w:ascii="Calibri" w:cs="Calibri" w:eastAsia="Calibri" w:hAnsi="Calibri"/>
        <w:b w:val="0"/>
        <w:i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7">
    <w:lvl w:ilvl="0">
      <w:start w:val="1"/>
      <w:numFmt w:val="lowerLetter"/>
      <w:lvlText w:val="%1."/>
      <w:lvlJc w:val="left"/>
      <w:pPr>
        <w:ind w:left="5040" w:hanging="360"/>
      </w:pPr>
      <w:rPr>
        <w:u w:val="none"/>
        <w:shd w:fill="auto" w:val="clear"/>
      </w:rPr>
    </w:lvl>
    <w:lvl w:ilvl="1">
      <w:start w:val="1"/>
      <w:numFmt w:val="lowerRoman"/>
      <w:lvlText w:val="%2."/>
      <w:lvlJc w:val="right"/>
      <w:pPr>
        <w:ind w:left="5760" w:hanging="360"/>
      </w:pPr>
      <w:rPr>
        <w:u w:val="none"/>
      </w:rPr>
    </w:lvl>
    <w:lvl w:ilvl="2">
      <w:start w:val="1"/>
      <w:numFmt w:val="decimal"/>
      <w:lvlText w:val="%3."/>
      <w:lvlJc w:val="left"/>
      <w:pPr>
        <w:ind w:left="6480" w:hanging="360"/>
      </w:pPr>
      <w:rPr>
        <w:u w:val="none"/>
      </w:rPr>
    </w:lvl>
    <w:lvl w:ilvl="3">
      <w:start w:val="1"/>
      <w:numFmt w:val="lowerLetter"/>
      <w:lvlText w:val="%4."/>
      <w:lvlJc w:val="left"/>
      <w:pPr>
        <w:ind w:left="7200" w:hanging="360"/>
      </w:pPr>
      <w:rPr>
        <w:u w:val="none"/>
      </w:rPr>
    </w:lvl>
    <w:lvl w:ilvl="4">
      <w:start w:val="1"/>
      <w:numFmt w:val="lowerRoman"/>
      <w:lvlText w:val="%5."/>
      <w:lvlJc w:val="right"/>
      <w:pPr>
        <w:ind w:left="7920" w:hanging="360"/>
      </w:pPr>
      <w:rPr>
        <w:u w:val="none"/>
      </w:rPr>
    </w:lvl>
    <w:lvl w:ilvl="5">
      <w:start w:val="1"/>
      <w:numFmt w:val="decimal"/>
      <w:lvlText w:val="%6."/>
      <w:lvlJc w:val="left"/>
      <w:pPr>
        <w:ind w:left="8640" w:hanging="360"/>
      </w:pPr>
      <w:rPr>
        <w:u w:val="none"/>
      </w:rPr>
    </w:lvl>
    <w:lvl w:ilvl="6">
      <w:start w:val="1"/>
      <w:numFmt w:val="lowerLetter"/>
      <w:lvlText w:val="%7."/>
      <w:lvlJc w:val="left"/>
      <w:pPr>
        <w:ind w:left="9360" w:hanging="360"/>
      </w:pPr>
      <w:rPr>
        <w:u w:val="none"/>
      </w:rPr>
    </w:lvl>
    <w:lvl w:ilvl="7">
      <w:start w:val="1"/>
      <w:numFmt w:val="lowerRoman"/>
      <w:lvlText w:val="%8."/>
      <w:lvlJc w:val="right"/>
      <w:pPr>
        <w:ind w:left="10080" w:hanging="360"/>
      </w:pPr>
      <w:rPr>
        <w:u w:val="none"/>
      </w:rPr>
    </w:lvl>
    <w:lvl w:ilvl="8">
      <w:start w:val="1"/>
      <w:numFmt w:val="decimal"/>
      <w:lvlText w:val="%9."/>
      <w:lvlJc w:val="left"/>
      <w:pPr>
        <w:ind w:left="10800" w:hanging="360"/>
      </w:pPr>
      <w:rPr>
        <w:u w:val="none"/>
      </w:rPr>
    </w:lvl>
  </w:abstractNum>
  <w:abstractNum w:abstractNumId="38">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9">
    <w:lvl w:ilvl="0">
      <w:start w:val="1"/>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0">
    <w:lvl w:ilvl="0">
      <w:start w:val="1"/>
      <w:numFmt w:val="lowerLetter"/>
      <w:lvlText w:val="%1)"/>
      <w:lvlJc w:val="left"/>
      <w:pPr>
        <w:ind w:left="425" w:hanging="425"/>
      </w:pPr>
      <w:rPr>
        <w:b w:val="1"/>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1">
    <w:lvl w:ilvl="0">
      <w:start w:val="1"/>
      <w:numFmt w:val="lowerLetter"/>
      <w:lvlText w:val="%1)"/>
      <w:lvlJc w:val="left"/>
      <w:pPr>
        <w:ind w:left="0" w:firstLine="709"/>
      </w:pPr>
      <w:rPr>
        <w:b w:val="1"/>
        <w:i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2">
    <w:lvl w:ilvl="0">
      <w:start w:val="1"/>
      <w:numFmt w:val="decimal"/>
      <w:lvlText w:val="%1."/>
      <w:lvlJc w:val="left"/>
      <w:pPr>
        <w:ind w:left="0" w:firstLine="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IT"/>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Narrow" w:cs="Arial Narrow" w:eastAsia="Arial Narrow" w:hAnsi="Arial Narrow"/>
      <w:b w:val="1"/>
      <w:color w:val="0000ff"/>
      <w:sz w:val="44"/>
      <w:szCs w:val="44"/>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pPr>
    <w:rPr>
      <w:rFonts w:ascii="Arial Narrow" w:cs="Arial Narrow" w:eastAsia="Arial Narrow" w:hAnsi="Arial Narrow"/>
      <w:b w:val="1"/>
      <w:sz w:val="24"/>
      <w:szCs w:val="24"/>
    </w:rPr>
  </w:style>
  <w:style w:type="paragraph" w:styleId="Title">
    <w:name w:val="Title"/>
    <w:basedOn w:val="Normal"/>
    <w:next w:val="Normal"/>
    <w:pPr>
      <w:spacing w:line="360" w:lineRule="auto"/>
      <w:ind w:left="432" w:hanging="432"/>
      <w:jc w:val="center"/>
    </w:pPr>
    <w:rPr>
      <w:rFonts w:ascii="Arial" w:cs="Arial" w:eastAsia="Arial" w:hAnsi="Arial"/>
      <w:b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qFormat w:val="1"/>
    <w:rsid w:val="00330E4F"/>
    <w:rPr>
      <w:lang w:eastAsia="ko-KR"/>
    </w:rPr>
  </w:style>
  <w:style w:type="paragraph" w:styleId="Heading1">
    <w:name w:val="heading 1"/>
    <w:aliases w:val="h1,(Alt+1),L1,TNR Heading 1,Arial 14 Fett,Arial 14 Fett1,Arial 14 Fe..."/>
    <w:basedOn w:val="Normal"/>
    <w:next w:val="Normal"/>
    <w:qFormat w:val="1"/>
    <w:pPr>
      <w:keepNext w:val="1"/>
      <w:jc w:val="center"/>
      <w:outlineLvl w:val="0"/>
    </w:pPr>
    <w:rPr>
      <w:rFonts w:ascii="Arial Narrow" w:hAnsi="Arial Narrow"/>
      <w:b w:val="1"/>
      <w:bCs w:val="1"/>
      <w:color w:val="0000ff"/>
      <w:sz w:val="44"/>
      <w:szCs w:val="44"/>
    </w:rPr>
  </w:style>
  <w:style w:type="paragraph" w:styleId="Heading6">
    <w:name w:val="heading 6"/>
    <w:aliases w:val="Figures,h6,H61,H62,H63,H64,H65,H66,H67,H68,H69,H610,H611,H612,H613,H614,H615,H616,H617,H618,H619,H621,H631,H641,H651,H661,H671,H681,H691,H6101,H6111,H6121,H6131,H6141,H6151,H6161,H6171,H6181,H620,H622,H623,H624,H625,H626,H627,H628,H629,H630"/>
    <w:basedOn w:val="Normal"/>
    <w:next w:val="Normal"/>
    <w:qFormat w:val="1"/>
    <w:pPr>
      <w:keepNext w:val="1"/>
      <w:outlineLvl w:val="5"/>
    </w:pPr>
    <w:rPr>
      <w:rFonts w:ascii="Arial Narrow" w:hAnsi="Arial Narrow"/>
      <w:b w:val="1"/>
      <w:bCs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usoboll1" w:customStyle="1">
    <w:name w:val="usoboll1"/>
    <w:basedOn w:val="Normal"/>
    <w:pPr>
      <w:widowControl w:val="0"/>
      <w:spacing w:line="482" w:lineRule="exact"/>
      <w:jc w:val="both"/>
    </w:pPr>
    <w:rPr>
      <w:rFonts w:ascii="Book Antiqua" w:hAnsi="Book Antiqua"/>
      <w:sz w:val="24"/>
      <w:szCs w:val="24"/>
    </w:rPr>
  </w:style>
  <w:style w:type="paragraph" w:styleId="art-lettera" w:customStyle="1">
    <w:name w:val="art-lettera"/>
    <w:basedOn w:val="Normal"/>
    <w:autoRedefine w:val="1"/>
    <w:pPr>
      <w:spacing w:line="520" w:lineRule="exact"/>
      <w:jc w:val="both"/>
    </w:pPr>
    <w:rPr>
      <w:b w:val="1"/>
      <w:bCs w:val="1"/>
      <w:i w:val="1"/>
      <w:iCs w:val="1"/>
      <w:snapToGrid w:val="0"/>
      <w:sz w:val="24"/>
      <w:szCs w:val="24"/>
    </w:rPr>
  </w:style>
  <w:style w:type="paragraph" w:styleId="Header">
    <w:name w:val="header"/>
    <w:basedOn w:val="Normal"/>
    <w:link w:val="HeaderChar"/>
    <w:pPr>
      <w:tabs>
        <w:tab w:val="center" w:pos="4819"/>
        <w:tab w:val="right" w:pos="9638"/>
      </w:tabs>
    </w:pPr>
    <w:rPr>
      <w:sz w:val="24"/>
      <w:szCs w:val="24"/>
    </w:rPr>
  </w:style>
  <w:style w:type="paragraph" w:styleId="art-num-tit" w:customStyle="1">
    <w:name w:val="art-num-tit"/>
    <w:basedOn w:val="Normal"/>
    <w:next w:val="Normal"/>
    <w:pPr>
      <w:jc w:val="center"/>
    </w:pPr>
    <w:rPr>
      <w:b w:val="1"/>
      <w:bCs w:val="1"/>
      <w:snapToGrid w:val="0"/>
      <w:sz w:val="24"/>
      <w:szCs w:val="24"/>
    </w:rPr>
  </w:style>
  <w:style w:type="paragraph" w:styleId="BodyTextIndent">
    <w:name w:val="Body Text Indent"/>
    <w:basedOn w:val="Normal"/>
    <w:pPr>
      <w:tabs>
        <w:tab w:val="left" w:pos="1440"/>
      </w:tabs>
      <w:ind w:left="1440" w:hanging="1440"/>
    </w:pPr>
    <w:rPr>
      <w:rFonts w:ascii="Courier New" w:cs="Courier New" w:hAnsi="Courier New"/>
      <w:snapToGrid w:val="0"/>
      <w:sz w:val="24"/>
      <w:szCs w:val="24"/>
    </w:rPr>
  </w:style>
  <w:style w:type="paragraph" w:styleId="art-testo" w:customStyle="1">
    <w:name w:val="art-testo"/>
    <w:basedOn w:val="Normal"/>
    <w:pPr>
      <w:jc w:val="both"/>
    </w:pPr>
    <w:rPr>
      <w:snapToGrid w:val="0"/>
      <w:sz w:val="24"/>
      <w:szCs w:val="24"/>
    </w:rPr>
  </w:style>
  <w:style w:type="paragraph" w:styleId="BodyTextIndent2">
    <w:name w:val="Body Text Indent 2"/>
    <w:basedOn w:val="Normal"/>
    <w:pPr>
      <w:suppressAutoHyphens w:val="1"/>
      <w:spacing w:line="520" w:lineRule="exact"/>
      <w:ind w:left="357" w:hanging="357"/>
    </w:pPr>
    <w:rPr>
      <w:rFonts w:ascii="Courier New" w:cs="Courier New" w:hAnsi="Courier New"/>
      <w:sz w:val="24"/>
      <w:szCs w:val="24"/>
    </w:rPr>
  </w:style>
  <w:style w:type="paragraph" w:styleId="art-comma" w:customStyle="1">
    <w:name w:val="art-comma"/>
    <w:basedOn w:val="Normal"/>
    <w:pPr>
      <w:ind w:left="709" w:hanging="709"/>
      <w:jc w:val="both"/>
    </w:pPr>
    <w:rPr>
      <w:snapToGrid w:val="0"/>
      <w:sz w:val="24"/>
      <w:szCs w:val="24"/>
    </w:rPr>
  </w:style>
  <w:style w:type="paragraph" w:styleId="Corpodeltesto21" w:customStyle="1">
    <w:name w:val="Corpo del testo 21"/>
    <w:basedOn w:val="Normal"/>
    <w:pPr>
      <w:jc w:val="both"/>
    </w:pPr>
    <w:rPr>
      <w:sz w:val="24"/>
      <w:szCs w:val="24"/>
    </w:rPr>
  </w:style>
  <w:style w:type="paragraph" w:styleId="art-comma-a-capo" w:customStyle="1">
    <w:name w:val="art-comma-a-capo"/>
    <w:basedOn w:val="art-comma"/>
    <w:pPr>
      <w:ind w:firstLine="0"/>
    </w:pPr>
  </w:style>
  <w:style w:type="paragraph" w:styleId="Footer">
    <w:name w:val="footer"/>
    <w:basedOn w:val="Normal"/>
    <w:link w:val="FooterChar"/>
    <w:uiPriority w:val="99"/>
    <w:pPr>
      <w:tabs>
        <w:tab w:val="center" w:pos="4819"/>
        <w:tab w:val="right" w:pos="9638"/>
      </w:tabs>
    </w:pPr>
    <w:rPr>
      <w:sz w:val="24"/>
      <w:szCs w:val="24"/>
    </w:rPr>
  </w:style>
  <w:style w:type="paragraph" w:styleId="BodyText">
    <w:name w:val="Body Text"/>
    <w:aliases w:val="Tempo Body Text"/>
    <w:basedOn w:val="Normal"/>
    <w:link w:val="BodyTextChar"/>
    <w:pPr>
      <w:jc w:val="both"/>
    </w:pPr>
    <w:rPr>
      <w:rFonts w:ascii="Tahoma" w:cs="Tahoma" w:hAnsi="Tahoma"/>
      <w:sz w:val="24"/>
      <w:szCs w:val="24"/>
    </w:rPr>
  </w:style>
  <w:style w:type="paragraph" w:styleId="BodyText3">
    <w:name w:val="Body Text 3"/>
    <w:basedOn w:val="Normal"/>
    <w:pPr>
      <w:jc w:val="both"/>
    </w:pPr>
    <w:rPr>
      <w:rFonts w:ascii="Arial" w:cs="Arial" w:hAnsi="Arial"/>
      <w:color w:val="00ff00"/>
      <w:sz w:val="24"/>
      <w:szCs w:val="24"/>
    </w:rPr>
  </w:style>
  <w:style w:type="paragraph" w:styleId="testo1" w:customStyle="1">
    <w:name w:val="testo1"/>
    <w:basedOn w:val="Normal"/>
    <w:pPr>
      <w:overflowPunct w:val="0"/>
      <w:autoSpaceDE w:val="0"/>
      <w:autoSpaceDN w:val="0"/>
      <w:adjustRightInd w:val="0"/>
      <w:spacing w:after="240"/>
      <w:ind w:left="284"/>
      <w:jc w:val="both"/>
      <w:textAlignment w:val="baseline"/>
    </w:pPr>
    <w:rPr>
      <w:sz w:val="24"/>
      <w:szCs w:val="24"/>
    </w:rPr>
  </w:style>
  <w:style w:type="paragraph" w:styleId="BodyTextIndent3">
    <w:name w:val="Body Text Indent 3"/>
    <w:basedOn w:val="Normal"/>
    <w:pPr>
      <w:widowControl w:val="0"/>
      <w:spacing w:line="540" w:lineRule="exact"/>
      <w:ind w:left="360"/>
      <w:jc w:val="both"/>
    </w:pPr>
    <w:rPr>
      <w:snapToGrid w:val="0"/>
      <w:sz w:val="24"/>
      <w:szCs w:val="24"/>
    </w:rPr>
  </w:style>
  <w:style w:type="character" w:styleId="Hyperlink">
    <w:name w:val="Hyperlink"/>
    <w:basedOn w:val="DefaultParagraphFont"/>
    <w:rPr>
      <w:color w:val="0000ff"/>
      <w:u w:val="single"/>
    </w:rPr>
  </w:style>
  <w:style w:type="paragraph" w:styleId="elencopuntato" w:customStyle="1">
    <w:name w:val="elenco puntato"/>
    <w:basedOn w:val="Normal"/>
    <w:autoRedefine w:val="1"/>
    <w:pPr>
      <w:widowControl w:val="0"/>
      <w:spacing w:after="120" w:before="120"/>
      <w:ind w:firstLine="2552"/>
      <w:jc w:val="both"/>
    </w:pPr>
    <w:rPr>
      <w:rFonts w:ascii="Courier New" w:cs="Courier New" w:hAnsi="Courier New"/>
      <w:snapToGrid w:val="0"/>
      <w:sz w:val="24"/>
      <w:szCs w:val="24"/>
    </w:rPr>
  </w:style>
  <w:style w:type="character" w:styleId="PageNumber">
    <w:name w:val="page number"/>
    <w:basedOn w:val="DefaultParagraphFont"/>
  </w:style>
  <w:style w:type="paragraph" w:styleId="Default" w:customStyle="1">
    <w:name w:val="Default"/>
    <w:rPr>
      <w:snapToGrid w:val="0"/>
      <w:color w:val="000000"/>
      <w:sz w:val="24"/>
      <w:szCs w:val="24"/>
    </w:rPr>
  </w:style>
  <w:style w:type="paragraph" w:styleId="Title">
    <w:name w:val="Title"/>
    <w:aliases w:val="Titolo Articolo"/>
    <w:basedOn w:val="Normal"/>
    <w:qFormat w:val="1"/>
    <w:rsid w:val="00307D4C"/>
    <w:pPr>
      <w:numPr>
        <w:numId w:val="37"/>
      </w:numPr>
      <w:spacing w:line="360" w:lineRule="auto"/>
      <w:jc w:val="center"/>
    </w:pPr>
    <w:rPr>
      <w:rFonts w:ascii="Arial" w:hAnsi="Arial"/>
      <w:b w:val="1"/>
      <w:snapToGrid w:val="0"/>
      <w:sz w:val="22"/>
      <w:lang w:eastAsia="it-IT"/>
    </w:rPr>
  </w:style>
  <w:style w:type="character" w:styleId="FooterChar" w:customStyle="1">
    <w:name w:val="Footer Char"/>
    <w:basedOn w:val="DefaultParagraphFont"/>
    <w:link w:val="Footer"/>
    <w:uiPriority w:val="99"/>
    <w:rsid w:val="00546DC4"/>
    <w:rPr>
      <w:sz w:val="24"/>
      <w:szCs w:val="24"/>
      <w:lang w:eastAsia="ko-KR"/>
    </w:rPr>
  </w:style>
  <w:style w:type="character" w:styleId="HeaderChar" w:customStyle="1">
    <w:name w:val="Header Char"/>
    <w:basedOn w:val="DefaultParagraphFont"/>
    <w:link w:val="Header"/>
    <w:rsid w:val="00467BD4"/>
    <w:rPr>
      <w:sz w:val="24"/>
      <w:szCs w:val="24"/>
      <w:lang w:eastAsia="ko-KR"/>
    </w:rPr>
  </w:style>
  <w:style w:type="paragraph" w:styleId="puntato" w:customStyle="1">
    <w:name w:val="puntato"/>
    <w:basedOn w:val="Normal"/>
    <w:rsid w:val="00676825"/>
    <w:pPr>
      <w:numPr>
        <w:numId w:val="22"/>
      </w:numPr>
      <w:spacing w:line="360" w:lineRule="auto"/>
      <w:jc w:val="both"/>
    </w:pPr>
    <w:rPr>
      <w:sz w:val="24"/>
      <w:szCs w:val="24"/>
      <w:lang w:eastAsia="it-IT"/>
    </w:rPr>
  </w:style>
  <w:style w:type="paragraph" w:styleId="numerato" w:customStyle="1">
    <w:name w:val="numerato"/>
    <w:basedOn w:val="puntato"/>
    <w:rsid w:val="00676825"/>
    <w:pPr>
      <w:numPr>
        <w:numId w:val="21"/>
      </w:numPr>
    </w:pPr>
  </w:style>
  <w:style w:type="character" w:styleId="BodyTextChar" w:customStyle="1">
    <w:name w:val="Body Text Char"/>
    <w:aliases w:val="Tempo Body Text Char"/>
    <w:basedOn w:val="DefaultParagraphFont"/>
    <w:link w:val="BodyText"/>
    <w:locked w:val="1"/>
    <w:rsid w:val="003424C4"/>
    <w:rPr>
      <w:rFonts w:ascii="Tahoma" w:cs="Tahoma" w:hAnsi="Tahoma"/>
      <w:sz w:val="24"/>
      <w:szCs w:val="24"/>
      <w:lang w:eastAsia="ko-KR"/>
    </w:rPr>
  </w:style>
  <w:style w:type="character" w:styleId="CommentReference">
    <w:name w:val="annotation reference"/>
    <w:basedOn w:val="DefaultParagraphFont"/>
    <w:rsid w:val="00BA28E0"/>
    <w:rPr>
      <w:sz w:val="16"/>
      <w:szCs w:val="16"/>
    </w:rPr>
  </w:style>
  <w:style w:type="paragraph" w:styleId="CommentText">
    <w:name w:val="annotation text"/>
    <w:basedOn w:val="Normal"/>
    <w:link w:val="CommentTextChar"/>
    <w:rsid w:val="00BA28E0"/>
  </w:style>
  <w:style w:type="character" w:styleId="CommentTextChar" w:customStyle="1">
    <w:name w:val="Comment Text Char"/>
    <w:basedOn w:val="DefaultParagraphFont"/>
    <w:link w:val="CommentText"/>
    <w:rsid w:val="00BA28E0"/>
    <w:rPr>
      <w:lang w:eastAsia="ko-KR"/>
    </w:rPr>
  </w:style>
  <w:style w:type="paragraph" w:styleId="CommentSubject">
    <w:name w:val="annotation subject"/>
    <w:basedOn w:val="CommentText"/>
    <w:next w:val="CommentText"/>
    <w:link w:val="CommentSubjectChar"/>
    <w:rsid w:val="00BA28E0"/>
    <w:rPr>
      <w:b w:val="1"/>
      <w:bCs w:val="1"/>
    </w:rPr>
  </w:style>
  <w:style w:type="character" w:styleId="CommentSubjectChar" w:customStyle="1">
    <w:name w:val="Comment Subject Char"/>
    <w:basedOn w:val="CommentTextChar"/>
    <w:link w:val="CommentSubject"/>
    <w:rsid w:val="00BA28E0"/>
    <w:rPr>
      <w:b w:val="1"/>
      <w:bCs w:val="1"/>
      <w:lang w:eastAsia="ko-KR"/>
    </w:rPr>
  </w:style>
  <w:style w:type="paragraph" w:styleId="Revision">
    <w:name w:val="Revision"/>
    <w:hidden w:val="1"/>
    <w:uiPriority w:val="99"/>
    <w:semiHidden w:val="1"/>
    <w:rsid w:val="00BA28E0"/>
    <w:rPr>
      <w:lang w:eastAsia="ko-KR"/>
    </w:rPr>
  </w:style>
  <w:style w:type="paragraph" w:styleId="BalloonText">
    <w:name w:val="Balloon Text"/>
    <w:basedOn w:val="Normal"/>
    <w:link w:val="BalloonTextChar"/>
    <w:rsid w:val="00BA28E0"/>
    <w:rPr>
      <w:rFonts w:ascii="Tahoma" w:cs="Tahoma" w:hAnsi="Tahoma"/>
      <w:sz w:val="16"/>
      <w:szCs w:val="16"/>
    </w:rPr>
  </w:style>
  <w:style w:type="character" w:styleId="BalloonTextChar" w:customStyle="1">
    <w:name w:val="Balloon Text Char"/>
    <w:basedOn w:val="DefaultParagraphFont"/>
    <w:link w:val="BalloonText"/>
    <w:rsid w:val="00BA28E0"/>
    <w:rPr>
      <w:rFonts w:ascii="Tahoma" w:cs="Tahoma" w:hAnsi="Tahoma"/>
      <w:sz w:val="16"/>
      <w:szCs w:val="16"/>
      <w:lang w:eastAsia="ko-KR"/>
    </w:rPr>
  </w:style>
  <w:style w:type="paragraph" w:styleId="Numerazioneperbuste" w:customStyle="1">
    <w:name w:val="Numerazione per buste"/>
    <w:basedOn w:val="Normal"/>
    <w:rsid w:val="00A926D8"/>
    <w:pPr>
      <w:numPr>
        <w:numId w:val="28"/>
      </w:numPr>
      <w:spacing w:after="120" w:before="120" w:line="360" w:lineRule="auto"/>
      <w:jc w:val="both"/>
    </w:pPr>
    <w:rPr>
      <w:sz w:val="24"/>
      <w:szCs w:val="24"/>
      <w:lang w:eastAsia="it-IT"/>
    </w:rPr>
  </w:style>
  <w:style w:type="character" w:styleId="Strong">
    <w:name w:val="Strong"/>
    <w:basedOn w:val="DefaultParagraphFont"/>
    <w:uiPriority w:val="22"/>
    <w:qFormat w:val="1"/>
    <w:rsid w:val="00B330F3"/>
    <w:rPr>
      <w:b w:val="1"/>
      <w:bCs w:val="1"/>
    </w:rPr>
  </w:style>
  <w:style w:type="paragraph" w:styleId="PlainText">
    <w:name w:val="Plain Text"/>
    <w:basedOn w:val="Normal"/>
    <w:link w:val="PlainTextChar"/>
    <w:rsid w:val="005130A7"/>
    <w:rPr>
      <w:rFonts w:ascii="Courier New" w:hAnsi="Courier New"/>
      <w:lang w:eastAsia="it-IT"/>
    </w:rPr>
  </w:style>
  <w:style w:type="character" w:styleId="PlainTextChar" w:customStyle="1">
    <w:name w:val="Plain Text Char"/>
    <w:basedOn w:val="DefaultParagraphFont"/>
    <w:link w:val="PlainText"/>
    <w:rsid w:val="005130A7"/>
    <w:rPr>
      <w:rFonts w:ascii="Courier New" w:hAnsi="Courier New"/>
    </w:rPr>
  </w:style>
  <w:style w:type="paragraph" w:styleId="ListParagraph">
    <w:name w:val="List Paragraph"/>
    <w:basedOn w:val="Normal"/>
    <w:uiPriority w:val="34"/>
    <w:qFormat w:val="1"/>
    <w:rsid w:val="00D44302"/>
    <w:pPr>
      <w:spacing w:after="200" w:line="276" w:lineRule="auto"/>
      <w:ind w:left="720"/>
      <w:contextualSpacing w:val="1"/>
    </w:pPr>
    <w:rPr>
      <w:rFonts w:eastAsia="Calibri"/>
      <w:sz w:val="18"/>
      <w:szCs w:val="18"/>
      <w:lang w:eastAsia="en-US"/>
    </w:rPr>
  </w:style>
  <w:style w:type="paragraph" w:styleId="NormalWeb">
    <w:name w:val="Normal (Web)"/>
    <w:basedOn w:val="Normal"/>
    <w:uiPriority w:val="99"/>
    <w:unhideWhenUsed w:val="1"/>
    <w:rsid w:val="00B94E99"/>
    <w:pPr>
      <w:spacing w:after="100" w:afterAutospacing="1" w:before="100" w:beforeAutospacing="1"/>
    </w:pPr>
    <w:rPr>
      <w:sz w:val="24"/>
      <w:szCs w:val="24"/>
      <w:lang w:eastAsia="it-IT"/>
    </w:rPr>
  </w:style>
  <w:style w:type="character" w:styleId="apple-converted-space" w:customStyle="1">
    <w:name w:val="apple-converted-space"/>
    <w:basedOn w:val="DefaultParagraphFont"/>
    <w:rsid w:val="00A47CD1"/>
  </w:style>
  <w:style w:type="paragraph" w:styleId="Standard" w:customStyle="1">
    <w:name w:val="Standard"/>
    <w:basedOn w:val="Normal"/>
    <w:rsid w:val="008165CF"/>
    <w:pPr>
      <w:autoSpaceDN w:val="0"/>
      <w:spacing w:after="200"/>
    </w:pPr>
    <w:rPr>
      <w:rFonts w:ascii="Cambria" w:eastAsia="Calibri" w:hAnsi="Cambria"/>
      <w:sz w:val="24"/>
      <w:szCs w:val="24"/>
      <w:lang w:eastAsia="zh-CN"/>
    </w:rPr>
  </w:style>
  <w:style w:type="paragraph" w:styleId="Titoloarticolo" w:customStyle="1">
    <w:name w:val="Titolo articolo"/>
    <w:basedOn w:val="Heading1"/>
    <w:rsid w:val="005419E8"/>
    <w:pPr>
      <w:numPr>
        <w:numId w:val="35"/>
      </w:numPr>
      <w:spacing w:line="360" w:lineRule="auto"/>
    </w:pPr>
    <w:rPr>
      <w:rFonts w:ascii="Arial" w:hAnsi="Arial"/>
      <w:color w:val="auto"/>
      <w:sz w:val="22"/>
      <w:szCs w:val="20"/>
    </w:rPr>
  </w:style>
  <w:style w:type="paragraph" w:styleId="StileTitoloarticolo" w:customStyle="1">
    <w:name w:val="Stile Titolo articolo"/>
    <w:basedOn w:val="Titoloarticolo"/>
    <w:qFormat w:val="1"/>
    <w:rsid w:val="00077B9C"/>
    <w:pPr>
      <w:numPr>
        <w:numId w:val="36"/>
      </w:numPr>
    </w:pPr>
  </w:style>
  <w:style w:type="character" w:styleId="UnresolvedMention">
    <w:name w:val="Unresolved Mention"/>
    <w:basedOn w:val="DefaultParagraphFont"/>
    <w:uiPriority w:val="99"/>
    <w:semiHidden w:val="1"/>
    <w:unhideWhenUsed w:val="1"/>
    <w:rsid w:val="00BE227D"/>
    <w:rPr>
      <w:color w:val="605e5c"/>
      <w:shd w:color="auto" w:fill="e1dfdd" w:val="clear"/>
    </w:rPr>
  </w:style>
  <w:style w:type="table" w:styleId="TableGrid">
    <w:name w:val="Table Grid"/>
    <w:basedOn w:val="TableNormal"/>
    <w:rsid w:val="00961A8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f01" w:customStyle="1">
    <w:name w:val="cf01"/>
    <w:basedOn w:val="DefaultParagraphFont"/>
    <w:rsid w:val="00550FFF"/>
    <w:rPr>
      <w:rFonts w:ascii="Segoe UI" w:cs="Segoe UI" w:hAnsi="Segoe UI" w:hint="default"/>
      <w:sz w:val="18"/>
      <w:szCs w:val="18"/>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bosettiegatti.eu/info/norme/2011_0159.htm#092"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settiegatti.eu/info/norme/2011_0159.htm#088" TargetMode="Externa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untozeroscarl.it/trasparenza/societa-trasparente/disposizioni-generali/atti-generali/codice-disciplinare-e-di-condot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vY5XOEHTJqT9/+AzRqveH2BWDg==">CgMxLjAyDmguczFleWl1aDhlbmMwMg5oLmNwOGt4a2l1c2Y5dzIOaC5rZm45a3B2Mjkwa20yDWguemlibms3N3lzb2oyDmgua3ZiY2xheG50dW5mMg5oLmRwMG9tcnpmZjg5bjIOaC4yZXJsNmFhMnJrZjMyDmguamF4NGdqaGFhY2ppMg5oLm0zN2tiMmc1dTc5bTIOaC5wZTJjbmRqYTQ4ZTcyDmguYnUzZnRmNmZxYnRsMg5oLnJzZmlxdHJiZng5YjIOaC43b3lqYjBzZWRscXQyDmgueTAxbWFoc3c4azlzMg5oLnNkZjB6dXJsN2l0djIOaC5vdXAwcnBjeTJnNm4yDmguOGt3Z3k0eXo4eXQ1Mg5oLml0d2twa216NTYzYzIOaC5tOTJ0a201YmUxajAyDmguOHhycWk2cm84b3Q2Mg5oLndja2Q0OXB6NnkwazIOaC5tYmFhaGsxczlqNW8yDmguZTJyZGd0b2RlbndsMg5oLnBiaTEzcGFzb2czcjIOaC5hZWFwcGlianFwbmUyDmgucW9yNmxzbWNnbHBpMg1oLmtsanFmZ2YzOGJvMg5oLmJ1NG5mY3Nza2R4cDIOaC41MGhzNWhkd3UyMWEyDmguaGhkY3o2ZTBzaGJkMg5oLmIwY211bThxdmpoYTIOaC51dHk5bTZ4c2RiN2wyDmgudzg5amRza3F5Z3hiMg5oLnk1NGd6dW90NWt0YTINaC40NDNpejhtODFneTIOaC5ycnpocHp2bjJjaDQyDmgucTI4bDBqZ3lzN3hpMg5oLnFybGF5ZHJtcnlmYjIOaC55OWc5OXo3ZzUwMXMyDmgud2ZjOW5lYzNxMGIwMg5oLnlvbDBrcDR1bzY0dDIOaC51YjNjMTFoY2FxeTUyDWguaXAwanpzbHh3OTQyDmgucnI5aHBiaXg5aTQ1OAByITFxbTcxWlBmUlJtc05qS3hlaTVhVVEyZ05QdXJqOHVM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2025-03-03T13:41:00Z</dcterms:created>
</cp:coreProperties>
</file>