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600" w:lineRule="auto"/>
        <w:ind w:right="1414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 PATTO DI INTEGRITA’</w:t>
      </w:r>
    </w:p>
    <w:p w:rsidR="00000000" w:rsidDel="00000000" w:rsidP="00000000" w:rsidRDefault="00000000" w:rsidRPr="00000000" w14:paraId="00000002">
      <w:pPr>
        <w:spacing w:after="240" w:before="240"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OGGETTO: PROCEDURA APERTA, AI SENSI DELL’ART. 71 DEL D.LGS 36/2023, IN FORMA CENTRALIZZATA, SUDDIVISA</w:t>
      </w: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 IN 27 LOT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TI FINALIZZATA ALLA STIPULA DI </w:t>
      </w: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CONVENZIONI ED ACCORDI QUADRO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PER LA FORNITURA DI “STENT VASCOLARI E BILIARI” OCCORRENTI ALLE AZIENDE SANITARIE ED OSPEDALIERE DELLA REGIONE UMBRIA</w:t>
      </w:r>
    </w:p>
    <w:p w:rsidR="00000000" w:rsidDel="00000000" w:rsidP="00000000" w:rsidRDefault="00000000" w:rsidRPr="00000000" w14:paraId="00000003">
      <w:pPr>
        <w:spacing w:after="240" w:before="240"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="360" w:lineRule="auto"/>
        <w:jc w:val="both"/>
        <w:rPr>
          <w:rFonts w:ascii="Arial" w:cs="Arial" w:eastAsia="Arial" w:hAnsi="Arial"/>
          <w:sz w:val="22"/>
          <w:szCs w:val="22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u w:val="single"/>
          <w:rtl w:val="0"/>
        </w:rPr>
        <w:t xml:space="preserve">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Arial" w:cs="Arial" w:eastAsia="Arial" w:hAnsi="Arial"/>
          <w:b w:val="1"/>
          <w:bCs w:val="1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L’Operatore Economico/Fornitore ………………………</w:t>
      </w:r>
    </w:p>
    <w:p w:rsidR="00000000" w:rsidDel="00000000" w:rsidP="00000000" w:rsidRDefault="00000000" w:rsidRPr="00000000" w14:paraId="00000008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sede legale in ____________________, via __________________________________________</w:t>
      </w:r>
    </w:p>
    <w:p w:rsidR="00000000" w:rsidDel="00000000" w:rsidP="00000000" w:rsidRDefault="00000000" w:rsidRPr="00000000" w14:paraId="00000009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n. _______, codice fiscale/P.IVA _____________________, rappresentato da________ _______________________________________ in qualità di ________________________________</w:t>
      </w:r>
    </w:p>
    <w:p w:rsidR="00000000" w:rsidDel="00000000" w:rsidP="00000000" w:rsidRDefault="00000000" w:rsidRPr="00000000" w14:paraId="0000000A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riferimento a quanto in oggetto,</w:t>
      </w:r>
    </w:p>
    <w:p w:rsidR="00000000" w:rsidDel="00000000" w:rsidP="00000000" w:rsidRDefault="00000000" w:rsidRPr="00000000" w14:paraId="0000000B">
      <w:pPr>
        <w:spacing w:after="240" w:before="240" w:line="360" w:lineRule="auto"/>
        <w:ind w:right="-7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Accetta il presente Patto di integrità alle condizioni che seguono</w:t>
      </w:r>
    </w:p>
    <w:p w:rsidR="00000000" w:rsidDel="00000000" w:rsidP="00000000" w:rsidRDefault="00000000" w:rsidRPr="00000000" w14:paraId="0000000C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1. Finalità</w:t>
      </w:r>
    </w:p>
    <w:p w:rsidR="00000000" w:rsidDel="00000000" w:rsidP="00000000" w:rsidRDefault="00000000" w:rsidRPr="00000000" w14:paraId="0000000D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presente Patto d’integrità stabilisce la reciproca e formale obbligazione, tra PuntoZero Scarl e l’Operatore Economico/Fornitore ……………………, di improntare i propri comportamenti ai principi di lealtà, trasparenza e correttezza.</w:t>
      </w:r>
    </w:p>
    <w:p w:rsidR="00000000" w:rsidDel="00000000" w:rsidP="00000000" w:rsidRDefault="00000000" w:rsidRPr="00000000" w14:paraId="0000000E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 i consorzi ordinari o raggruppamenti temporanei l’obbligo riguarda tutti i consorziati o partecipanti al raggruppamento o consorzio.</w:t>
      </w:r>
    </w:p>
    <w:p w:rsidR="00000000" w:rsidDel="00000000" w:rsidP="00000000" w:rsidRDefault="00000000" w:rsidRPr="00000000" w14:paraId="0000000F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presente Patto di integrità costituisce parte integrante della procedura in oggetto.</w:t>
      </w:r>
    </w:p>
    <w:p w:rsidR="00000000" w:rsidDel="00000000" w:rsidP="00000000" w:rsidRDefault="00000000" w:rsidRPr="00000000" w14:paraId="00000010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2. Obblighi dell’operatore economico</w:t>
      </w:r>
    </w:p>
    <w:p w:rsidR="00000000" w:rsidDel="00000000" w:rsidP="00000000" w:rsidRDefault="00000000" w:rsidRPr="00000000" w14:paraId="00000011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L’Operatore Economico/fornitore: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before="240"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PuntoZero scarl e di non aver corrisposto né promesso di corrispondere ad alcuno – e s’impegna a non corrispondere né promettere di corrispondere ad alcuno – direttamente o tramite terzi, ivi compresi i soggetti collegati o controllati, somme di denaro, regali o altra utilità finalizzate a facilitare la gestione del contratto;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assicura di non avere in corso né di avere praticato intese e/o pratiche restrittive della concorrenza e del mercato vietate ai sensi della vigente normativa;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si impegna a segnalare al Responsabile della Prevenzione della Corruzione di PuntoZero scarl,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240" w:line="360" w:lineRule="auto"/>
        <w:ind w:left="1003" w:right="-7" w:hanging="360"/>
        <w:jc w:val="both"/>
        <w:rPr>
          <w:rFonts w:ascii="Arial" w:cs="Arial" w:eastAsia="Arial" w:hAnsi="Arial"/>
        </w:rPr>
      </w:pPr>
      <w:bookmarkStart w:colFirst="0" w:colLast="0" w:name="_heading=h.ik696ymrvgbm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240"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 essere edotto degli obblighi derivanti dal Codice di comportamento adottato dalla stazione appaltante reperibile nel sito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0"/>
          </w:rPr>
          <w:t xml:space="preserve">https://puntozeroscarl.it/trasparenza/societa-trasparente/disposizioni-generali/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 e si impegna ad osservare e a far osservare ai propri dipendenti e collaboratori, per quanto applicabile, il suddetto codice, pena la risoluzione del contratto</w:t>
      </w:r>
    </w:p>
    <w:p w:rsidR="00000000" w:rsidDel="00000000" w:rsidP="00000000" w:rsidRDefault="00000000" w:rsidRPr="00000000" w14:paraId="00000017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3. Obblighi di PuntoZero </w:t>
      </w:r>
    </w:p>
    <w:p w:rsidR="00000000" w:rsidDel="00000000" w:rsidP="00000000" w:rsidRDefault="00000000" w:rsidRPr="00000000" w14:paraId="00000019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 particolare PuntoZero scarl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</w:t>
      </w:r>
    </w:p>
    <w:p w:rsidR="00000000" w:rsidDel="00000000" w:rsidP="00000000" w:rsidRDefault="00000000" w:rsidRPr="00000000" w14:paraId="0000001A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PuntoZero scarl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1B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4. Violazione del Patto di integrità</w:t>
      </w:r>
    </w:p>
    <w:p w:rsidR="00000000" w:rsidDel="00000000" w:rsidP="00000000" w:rsidRDefault="00000000" w:rsidRPr="00000000" w14:paraId="0000001C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</w:t>
      </w:r>
    </w:p>
    <w:p w:rsidR="00000000" w:rsidDel="00000000" w:rsidP="00000000" w:rsidRDefault="00000000" w:rsidRPr="00000000" w14:paraId="0000001D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 diritto dal contratto.</w:t>
      </w:r>
    </w:p>
    <w:p w:rsidR="00000000" w:rsidDel="00000000" w:rsidP="00000000" w:rsidRDefault="00000000" w:rsidRPr="00000000" w14:paraId="0000001E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PuntoZero scarl può non avvalersi della risoluzione del contratto qualora la ritenga pregiudizievole agli interessi pubblici, quali indicati dall’art.121, comma 2, d.lgs.104/2010; è fatto salvo in ogni caso l’eventuale diritto al risarcimento del danno; </w:t>
      </w:r>
    </w:p>
    <w:p w:rsidR="00000000" w:rsidDel="00000000" w:rsidP="00000000" w:rsidRDefault="00000000" w:rsidRPr="00000000" w14:paraId="00000020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5. Efficacia del patto di integrità</w:t>
      </w:r>
    </w:p>
    <w:p w:rsidR="00000000" w:rsidDel="00000000" w:rsidP="00000000" w:rsidRDefault="00000000" w:rsidRPr="00000000" w14:paraId="00000023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</w:t>
      </w:r>
    </w:p>
    <w:p w:rsidR="00000000" w:rsidDel="00000000" w:rsidP="00000000" w:rsidRDefault="00000000" w:rsidRPr="00000000" w14:paraId="00000024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Data ___________</w:t>
      </w:r>
    </w:p>
    <w:p w:rsidR="00000000" w:rsidDel="00000000" w:rsidP="00000000" w:rsidRDefault="00000000" w:rsidRPr="00000000" w14:paraId="00000025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6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</w:t>
      </w:r>
    </w:p>
    <w:p w:rsidR="00000000" w:rsidDel="00000000" w:rsidP="00000000" w:rsidRDefault="00000000" w:rsidRPr="00000000" w14:paraId="00000027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(Firmato Digitalmente)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60" w:line="259" w:lineRule="auto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-876294</wp:posOffset>
          </wp:positionH>
          <wp:positionV relativeFrom="paragraph">
            <wp:posOffset>-485768</wp:posOffset>
          </wp:positionV>
          <wp:extent cx="7553325" cy="1143000"/>
          <wp:effectExtent b="0" l="0" r="0" t="0"/>
          <wp:wrapNone/>
          <wp:docPr id="2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-619120</wp:posOffset>
          </wp:positionH>
          <wp:positionV relativeFrom="paragraph">
            <wp:posOffset>-504818</wp:posOffset>
          </wp:positionV>
          <wp:extent cx="7553325" cy="1143000"/>
          <wp:effectExtent b="0" l="0" r="0" t="0"/>
          <wp:wrapNone/>
          <wp:docPr id="2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-720081</wp:posOffset>
          </wp:positionH>
          <wp:positionV relativeFrom="paragraph">
            <wp:posOffset>-447666</wp:posOffset>
          </wp:positionV>
          <wp:extent cx="7541895" cy="1162685"/>
          <wp:effectExtent b="0" l="0" r="0" t="0"/>
          <wp:wrapNone/>
          <wp:docPr id="2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-718178</wp:posOffset>
          </wp:positionH>
          <wp:positionV relativeFrom="paragraph">
            <wp:posOffset>-447666</wp:posOffset>
          </wp:positionV>
          <wp:extent cx="7543800" cy="1162050"/>
          <wp:effectExtent b="0" l="0" r="0" t="0"/>
          <wp:wrapNone/>
          <wp:docPr id="2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Collegamentoipertestuale">
    <w:name w:val="Hyperlink"/>
    <w:basedOn w:val="Carpredefinitoparagrafo"/>
    <w:uiPriority w:val="99"/>
    <w:unhideWhenUsed w:val="1"/>
    <w:rsid w:val="0092361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 w:val="1"/>
    <w:unhideWhenUsed w:val="1"/>
    <w:rsid w:val="0092361F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puntozeroscarl.it/trasparenza/societa-trasparente/disposizioni-generali/" TargetMode="Externa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hl5dHxxefcXTazmFTHYgiP+PvQ==">CgMxLjAyDmguaWs2OTZ5bXJ2Z2JtOAByITE4UGROMGdoaXQwc18zMmRYa3NUZ0U1QUF5YmFieTVVUA==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2025-09-17T08:53:00Z</dcterms:created>
  <dc:creator>Petriachi_M</dc:creator>
</cp:coreProperties>
</file>