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="600" w:lineRule="auto"/>
        <w:ind w:right="1414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 PATTO DI INTEGRITA’</w:t>
      </w:r>
    </w:p>
    <w:p w:rsidR="00000000" w:rsidDel="00000000" w:rsidP="00000000" w:rsidRDefault="00000000" w:rsidRPr="00000000" w14:paraId="00000002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white"/>
          <w:rtl w:val="0"/>
        </w:rPr>
        <w:t xml:space="preserve">OGGETTO:Procedura aperta, ai sensi dell’art. 71 del D.Lgs. 36/2023, in forma centralizzata, suddivisa 114 lotti finalizzata alla stipula di convenzioni ed accordi quadro per la fornitura di CND C0 - dispositivi per radiologia vascolare interventistica (angiografia) occorrenti alle Aziende Sanitarie della Regione Umbria.</w:t>
      </w:r>
    </w:p>
    <w:p w:rsidR="00000000" w:rsidDel="00000000" w:rsidP="00000000" w:rsidRDefault="00000000" w:rsidRPr="00000000" w14:paraId="00000003">
      <w:pPr>
        <w:spacing w:after="240" w:before="240" w:line="360" w:lineRule="auto"/>
        <w:jc w:val="both"/>
        <w:rPr>
          <w:rFonts w:ascii="Arial" w:cs="Arial" w:eastAsia="Arial" w:hAnsi="Arial"/>
          <w:b w:val="1"/>
          <w:bCs w:val="1"/>
          <w:highlight w:val="yellow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360" w:lineRule="auto"/>
        <w:jc w:val="both"/>
        <w:rPr>
          <w:rFonts w:ascii="Arial" w:cs="Arial" w:eastAsia="Arial" w:hAnsi="Arial"/>
          <w:sz w:val="22"/>
          <w:szCs w:val="22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highlight w:val="yellow"/>
          <w:u w:val="singl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bCs w:val="1"/>
          <w:u w:val="single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                           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highlight w:val="yellow"/>
          <w:u w:val="single"/>
          <w:rtl w:val="0"/>
        </w:rPr>
        <w:t xml:space="preserve">      </w:t>
      </w:r>
      <w:r w:rsidDel="00000000" w:rsidR="00000000" w:rsidRPr="00000000">
        <w:rPr>
          <w:rFonts w:ascii="Arial" w:cs="Arial" w:eastAsia="Arial" w:hAnsi="Arial"/>
          <w:b w:val="1"/>
          <w:bCs w:val="1"/>
          <w:sz w:val="22"/>
          <w:szCs w:val="22"/>
          <w:u w:val="single"/>
          <w:rtl w:val="0"/>
        </w:rPr>
        <w:t xml:space="preserve">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60" w:lineRule="auto"/>
        <w:jc w:val="both"/>
        <w:rPr>
          <w:rFonts w:ascii="Arial" w:cs="Arial" w:eastAsia="Arial" w:hAnsi="Arial"/>
          <w:b w:val="1"/>
          <w:bCs w:val="1"/>
          <w:highlight w:val="white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6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L’Operatore Economico/Fornitore ………………………</w:t>
      </w:r>
    </w:p>
    <w:p w:rsidR="00000000" w:rsidDel="00000000" w:rsidP="00000000" w:rsidRDefault="00000000" w:rsidRPr="00000000" w14:paraId="00000008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sede legale in ____________________, via __________________________________________</w:t>
      </w:r>
    </w:p>
    <w:p w:rsidR="00000000" w:rsidDel="00000000" w:rsidP="00000000" w:rsidRDefault="00000000" w:rsidRPr="00000000" w14:paraId="00000009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n. _______, codice fiscale/P.IVA _____________________, rappresentato da________ _______________________________________ in qualità di ________________________________</w:t>
      </w:r>
    </w:p>
    <w:p w:rsidR="00000000" w:rsidDel="00000000" w:rsidP="00000000" w:rsidRDefault="00000000" w:rsidRPr="00000000" w14:paraId="0000000A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Con riferimento a quanto in oggetto,</w:t>
      </w:r>
    </w:p>
    <w:p w:rsidR="00000000" w:rsidDel="00000000" w:rsidP="00000000" w:rsidRDefault="00000000" w:rsidRPr="00000000" w14:paraId="0000000B">
      <w:pPr>
        <w:spacing w:after="240" w:before="240" w:line="360" w:lineRule="auto"/>
        <w:ind w:right="-7"/>
        <w:jc w:val="center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Accetta il presente Patto di integrità alle condizioni che seguono</w:t>
      </w:r>
    </w:p>
    <w:p w:rsidR="00000000" w:rsidDel="00000000" w:rsidP="00000000" w:rsidRDefault="00000000" w:rsidRPr="00000000" w14:paraId="0000000C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1. Finalità</w:t>
      </w:r>
    </w:p>
    <w:p w:rsidR="00000000" w:rsidDel="00000000" w:rsidP="00000000" w:rsidRDefault="00000000" w:rsidRPr="00000000" w14:paraId="0000000D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d’integrità stabilisce la reciproca e formale obbligazione, tra PuntoZero Scarl e l’Operatore Economico/Fornitore ……………………, di improntare i propri comportamenti ai principi di lealtà, trasparenza e correttezza.</w:t>
      </w:r>
    </w:p>
    <w:p w:rsidR="00000000" w:rsidDel="00000000" w:rsidP="00000000" w:rsidRDefault="00000000" w:rsidRPr="00000000" w14:paraId="0000000E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Per i consorzi ordinari o raggruppamenti temporanei l’obbligo riguarda tutti i consorziati o partecipanti al raggruppamento o consorzio.</w:t>
      </w:r>
    </w:p>
    <w:p w:rsidR="00000000" w:rsidDel="00000000" w:rsidP="00000000" w:rsidRDefault="00000000" w:rsidRPr="00000000" w14:paraId="0000000F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presente Patto di integrità costituisce parte integrante della procedura in oggetto.</w:t>
      </w:r>
    </w:p>
    <w:p w:rsidR="00000000" w:rsidDel="00000000" w:rsidP="00000000" w:rsidRDefault="00000000" w:rsidRPr="00000000" w14:paraId="00000010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2. Obblighi dell’operatore economico</w:t>
      </w:r>
    </w:p>
    <w:p w:rsidR="00000000" w:rsidDel="00000000" w:rsidP="00000000" w:rsidRDefault="00000000" w:rsidRPr="00000000" w14:paraId="00000011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Economico/fornitore: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spacing w:before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dichiara di non avere influenzato il procedimento amministrativo diretto a stabilire il contenuto del bando, o di altro atto equipollente, al fine di condizionare le modalità di scelta del contraente da parte di PuntoZero scarl e di non aver corrisposto né promesso di corrispondere ad alcuno – e s’impegna a non corrispondere né promettere di corrispondere ad alcuno – direttamente o tramite terzi, ivi compresi i soggetti collegati o controllati, somme di denaro, regali o altra utilità finalizzate a facilitare la gestione del contratto;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assicura di non avere in corso né di avere praticato intese e/o pratiche restrittive della concorrenza e del mercato vietate ai sensi della vigente normativa;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spacing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impegna a segnalare al Responsabile della Prevenzione della Corruzione di PuntoZero scarl, qualsiasi tentativo di turbativa, irregolarità o distorsione nelle fasi di svolgimento della procedura o durante l’esecuzione del contratto, da parte di ogni interessato o addetto o di chiunque possa influenzare le decisioni relative alla procedura, comprese illecite richieste o pretese dei dipendenti/collaboratori della Società stessa;</w:t>
      </w:r>
    </w:p>
    <w:p w:rsidR="00000000" w:rsidDel="00000000" w:rsidP="00000000" w:rsidRDefault="00000000" w:rsidRPr="00000000" w14:paraId="00000015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si obbliga ad informare il proprio personale e gli eventuali collaboratori, del presente Patto di integrità e degli obblighi in esso contenuti e a vigilare affinché gli impegni sopra indicati siano osservati da tutti nell’esercizio dei compiti loro assegnati;</w:t>
      </w:r>
    </w:p>
    <w:p w:rsidR="00000000" w:rsidDel="00000000" w:rsidP="00000000" w:rsidRDefault="00000000" w:rsidRPr="00000000" w14:paraId="00000016">
      <w:pPr>
        <w:numPr>
          <w:ilvl w:val="0"/>
          <w:numId w:val="1"/>
        </w:numPr>
        <w:spacing w:after="240" w:line="360" w:lineRule="auto"/>
        <w:ind w:left="1003" w:right="-7" w:hanging="36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di essere edotto degli obblighi derivanti dal Codice di comportamento adottato dalla stazione appaltante reperibile nel sito </w:t>
      </w:r>
      <w:hyperlink r:id="rId7">
        <w:r w:rsidDel="00000000" w:rsidR="00000000" w:rsidRPr="00000000">
          <w:rPr>
            <w:rFonts w:ascii="Arial" w:cs="Arial" w:eastAsia="Arial" w:hAnsi="Arial"/>
            <w:color w:val="1155cc"/>
            <w:highlight w:val="white"/>
            <w:u w:val="single"/>
            <w:rtl w:val="0"/>
          </w:rPr>
          <w:t xml:space="preserve">https://puntozeroscarl.it/trasparenza/societa-trasparente/disposizioni-generali/</w:t>
        </w:r>
      </w:hyperlink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 e si impegna ad osservare e a far osservare ai propri dipendenti e collaboratori, per quanto applicabile, il suddetto codice, pena la risoluzione del contratto</w:t>
      </w:r>
    </w:p>
    <w:p w:rsidR="00000000" w:rsidDel="00000000" w:rsidP="00000000" w:rsidRDefault="00000000" w:rsidRPr="00000000" w14:paraId="00000017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3. Obblighi di PuntoZero </w:t>
      </w:r>
    </w:p>
    <w:p w:rsidR="00000000" w:rsidDel="00000000" w:rsidP="00000000" w:rsidRDefault="00000000" w:rsidRPr="00000000" w14:paraId="00000019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In particolare PuntoZero scarl assume l’espresso impegno di non offrire, accettare o richiedere somme di denaro o qualsiasi altra ricompensa, vantaggio o beneficio, sia direttamente che indirettamente tramite intermediari, anche al fine dell’eventuale assegnazione del contratto e/o al fine di distorcerne la relativa corretta esecuzione.</w:t>
      </w:r>
    </w:p>
    <w:p w:rsidR="00000000" w:rsidDel="00000000" w:rsidP="00000000" w:rsidRDefault="00000000" w:rsidRPr="00000000" w14:paraId="0000001A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è altresì obbligata a rendere pubblici i dati più rilevanti riguardanti l’affidamento, ai sensi della Legge 190/2012 e alla normativa in materia di trasparenza.</w:t>
      </w:r>
    </w:p>
    <w:p w:rsidR="00000000" w:rsidDel="00000000" w:rsidP="00000000" w:rsidRDefault="00000000" w:rsidRPr="00000000" w14:paraId="0000001B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4. Violazione del Patto di integrità</w:t>
      </w:r>
    </w:p>
    <w:p w:rsidR="00000000" w:rsidDel="00000000" w:rsidP="00000000" w:rsidRDefault="00000000" w:rsidRPr="00000000" w14:paraId="0000001C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del Patto di integrità da parte dell’Operatore economico è dichiarata in esito ad un procedimento di verifica in cui venga garantito adeguato contraddittorio con l’Operatore economico stesso.</w:t>
      </w:r>
    </w:p>
    <w:p w:rsidR="00000000" w:rsidDel="00000000" w:rsidP="00000000" w:rsidRDefault="00000000" w:rsidRPr="00000000" w14:paraId="0000001D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La violazione da parte dell’Operatore economico di uno degli impegni previsti a suo carico dal precedente art.2, può comportare, secondo la gravità della violazione accertata, la risoluzione di diritto dal contratto.</w:t>
      </w:r>
    </w:p>
    <w:p w:rsidR="00000000" w:rsidDel="00000000" w:rsidP="00000000" w:rsidRDefault="00000000" w:rsidRPr="00000000" w14:paraId="0000001E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PuntoZero scarl può non avvalersi della risoluzione del contratto qualora la ritenga pregiudizievole agli interessi pubblici, quali indicati dall’art.121, comma 2, d.lgs.104/2010; è fatto salvo in ogni caso l’eventuale diritto al risarcimento del danno; </w:t>
      </w:r>
    </w:p>
    <w:p w:rsidR="00000000" w:rsidDel="00000000" w:rsidP="00000000" w:rsidRDefault="00000000" w:rsidRPr="00000000" w14:paraId="00000020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rtl w:val="0"/>
        </w:rPr>
        <w:t xml:space="preserve">Art. 5. Efficacia del patto di integrità</w:t>
      </w:r>
    </w:p>
    <w:p w:rsidR="00000000" w:rsidDel="00000000" w:rsidP="00000000" w:rsidRDefault="00000000" w:rsidRPr="00000000" w14:paraId="00000023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Il Patto di Integrità e le sanzioni applicabili resteranno in vigore sino alla completa esecuzione dell’affidamento effettuato e pertanto fino alla scadenza dello stesso, compreso il periodo dell’eventuale garanzia di quanto fornito.</w:t>
      </w:r>
    </w:p>
    <w:p w:rsidR="00000000" w:rsidDel="00000000" w:rsidP="00000000" w:rsidRDefault="00000000" w:rsidRPr="00000000" w14:paraId="00000024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Data ___________</w:t>
      </w:r>
    </w:p>
    <w:p w:rsidR="00000000" w:rsidDel="00000000" w:rsidP="00000000" w:rsidRDefault="00000000" w:rsidRPr="00000000" w14:paraId="00000025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L’Operatore Economico/Fornitore</w:t>
      </w:r>
    </w:p>
    <w:p w:rsidR="00000000" w:rsidDel="00000000" w:rsidP="00000000" w:rsidRDefault="00000000" w:rsidRPr="00000000" w14:paraId="00000026">
      <w:pPr>
        <w:spacing w:after="240" w:before="240" w:line="360" w:lineRule="auto"/>
        <w:ind w:right="-7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____________________________</w:t>
      </w:r>
    </w:p>
    <w:p w:rsidR="00000000" w:rsidDel="00000000" w:rsidP="00000000" w:rsidRDefault="00000000" w:rsidRPr="00000000" w14:paraId="00000027">
      <w:pPr>
        <w:spacing w:after="240" w:before="240" w:line="360" w:lineRule="auto"/>
        <w:ind w:right="-7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(Firmato Digitalmente)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60" w:line="259" w:lineRule="auto"/>
        <w:ind w:right="-7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160" w:line="259" w:lineRule="auto"/>
        <w:rPr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8" w:type="default"/>
      <w:headerReference r:id="rId9" w:type="first"/>
      <w:footerReference r:id="rId10" w:type="default"/>
      <w:footerReference r:id="rId11" w:type="first"/>
      <w:pgSz w:h="16838" w:w="11906" w:orient="portrait"/>
      <w:pgMar w:bottom="2268" w:top="2268" w:left="1134" w:right="1134" w:header="709" w:footer="709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1">
    <w:pPr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-876298</wp:posOffset>
          </wp:positionH>
          <wp:positionV relativeFrom="paragraph">
            <wp:posOffset>-485772</wp:posOffset>
          </wp:positionV>
          <wp:extent cx="7553325" cy="1143000"/>
          <wp:effectExtent b="0" l="0" r="0" t="0"/>
          <wp:wrapNone/>
          <wp:docPr id="1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-619123</wp:posOffset>
          </wp:positionH>
          <wp:positionV relativeFrom="paragraph">
            <wp:posOffset>-504822</wp:posOffset>
          </wp:positionV>
          <wp:extent cx="7553325" cy="1143000"/>
          <wp:effectExtent b="0" l="0" r="0" t="0"/>
          <wp:wrapNone/>
          <wp:docPr id="1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53325" cy="1143000"/>
                  </a:xfrm>
                  <a:prstGeom prst="rect"/>
                  <a:ln/>
                </pic:spPr>
              </pic:pic>
            </a:graphicData>
          </a:graphic>
        </wp:anchor>
      </w:drawing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-720086</wp:posOffset>
          </wp:positionH>
          <wp:positionV relativeFrom="paragraph">
            <wp:posOffset>-447670</wp:posOffset>
          </wp:positionV>
          <wp:extent cx="7541895" cy="1162685"/>
          <wp:effectExtent b="0" l="0" r="0" t="0"/>
          <wp:wrapNone/>
          <wp:docPr id="1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1895" cy="1162685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819"/>
        <w:tab w:val="right" w:leader="none" w:pos="9638"/>
      </w:tabs>
      <w:spacing w:after="160" w:line="259" w:lineRule="auto"/>
      <w:rPr>
        <w:color w:val="000000"/>
        <w:sz w:val="22"/>
        <w:szCs w:val="22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-718181</wp:posOffset>
          </wp:positionH>
          <wp:positionV relativeFrom="paragraph">
            <wp:posOffset>-447670</wp:posOffset>
          </wp:positionV>
          <wp:extent cx="7543800" cy="1162050"/>
          <wp:effectExtent b="0" l="0" r="0" t="0"/>
          <wp:wrapNone/>
          <wp:docPr id="13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43800" cy="116205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lang w:val="it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Collegamentoipertestuale">
    <w:name w:val="Hyperlink"/>
    <w:basedOn w:val="Carpredefinitoparagrafo"/>
    <w:uiPriority w:val="99"/>
    <w:unhideWhenUsed w:val="1"/>
    <w:rsid w:val="0092361F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 w:val="1"/>
    <w:unhideWhenUsed w:val="1"/>
    <w:rsid w:val="0092361F"/>
    <w:rPr>
      <w:color w:val="605e5c"/>
      <w:shd w:color="auto" w:fill="e1dfdd" w:val="clea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s://puntozeroscarl.it/trasparenza/societa-trasparente/disposizioni-generali/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n6RVYHziTaVVOZLAIJTxHuMQbNg==">CgMxLjA4AHIhMXpHXzZwY2RRcXZnWllCeW5UbHdTenZBaXppamd4MTFD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2025-09-17T08:53:00Z</dcterms:created>
  <dc:creator>Petriachi_M</dc:creator>
</cp:coreProperties>
</file>