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spacing w:after="240" w:line="360" w:lineRule="auto"/>
        <w:ind w:right="-40.8661417322827"/>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2">
      <w:pPr>
        <w:keepNext w:val="1"/>
        <w:spacing w:after="240" w:line="360" w:lineRule="auto"/>
        <w:ind w:right="-40.8661417322827"/>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PROCEDURA APERTA, AI SENSI DELL’ART. 71 DEL D.LGS. 36/2023, IN FORMA CENTRALIZZATA, SUDDIVISA </w:t>
      </w:r>
      <w:r w:rsidDel="00000000" w:rsidR="00000000" w:rsidRPr="00000000">
        <w:rPr>
          <w:rFonts w:ascii="Times New Roman" w:cs="Times New Roman" w:eastAsia="Times New Roman" w:hAnsi="Times New Roman"/>
          <w:b w:val="1"/>
          <w:bCs w:val="1"/>
          <w:rtl w:val="0"/>
        </w:rPr>
        <w:t xml:space="preserve">114 LOTT</w:t>
      </w:r>
      <w:r w:rsidDel="00000000" w:rsidR="00000000" w:rsidRPr="00000000">
        <w:rPr>
          <w:rFonts w:ascii="Times New Roman" w:cs="Times New Roman" w:eastAsia="Times New Roman" w:hAnsi="Times New Roman"/>
          <w:b w:val="1"/>
          <w:bCs w:val="1"/>
          <w:rtl w:val="0"/>
        </w:rPr>
        <w:t xml:space="preserve">I FINALIZZATA ALLA STIPULA DI CONVENZIONI ED ACCORDI QUADRO PER LA FORNITURA DI CND C0 - DISPOSITIVI PER RADIOLOGIA VASCOLARE INTERVENTISTICA (ANGIOGRAFIA) OCCORRENTI ALLE AZIENDE SANITARIE DELLA REGIONE UMBRIA.</w:t>
      </w:r>
      <w:r w:rsidDel="00000000" w:rsidR="00000000" w:rsidRPr="00000000">
        <w:rPr>
          <w:rtl w:val="0"/>
        </w:rPr>
      </w:r>
    </w:p>
    <w:p w:rsidR="00000000" w:rsidDel="00000000" w:rsidP="00000000" w:rsidRDefault="00000000" w:rsidRPr="00000000" w14:paraId="00000003">
      <w:pPr>
        <w:spacing w:after="0" w:line="36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4">
      <w:pPr>
        <w:shd w:fill="4472c4" w:val="clear"/>
        <w:jc w:val="both"/>
        <w:rPr>
          <w:rFonts w:ascii="Times New Roman" w:cs="Times New Roman" w:eastAsia="Times New Roman" w:hAnsi="Times New Roman"/>
          <w:i w:val="1"/>
          <w:iCs w:val="1"/>
          <w:color w:val="ffffff"/>
        </w:rPr>
      </w:pPr>
      <w:r w:rsidDel="00000000" w:rsidR="00000000" w:rsidRPr="00000000">
        <w:rPr>
          <w:rFonts w:ascii="Times New Roman" w:cs="Times New Roman" w:eastAsia="Times New Roman" w:hAnsi="Times New Roman"/>
          <w:b w:val="1"/>
          <w:bCs w:val="1"/>
          <w:i w:val="1"/>
          <w:iCs w:val="1"/>
          <w:color w:val="ffffff"/>
          <w:rtl w:val="0"/>
        </w:rPr>
        <w:t xml:space="preserve">(da presentare in bollo nel rispetto di quanto stabilito dal Decreto del Presidente della Repubblica n. 642/72)</w:t>
      </w:r>
      <w:r w:rsidDel="00000000" w:rsidR="00000000" w:rsidRPr="00000000">
        <w:rPr>
          <w:rFonts w:ascii="Times New Roman" w:cs="Times New Roman" w:eastAsia="Times New Roman" w:hAnsi="Times New Roman"/>
          <w:b w:val="1"/>
          <w:bCs w:val="1"/>
          <w:i w:val="1"/>
          <w:iCs w:val="1"/>
          <w:color w:val="ffffff"/>
          <w:vertAlign w:val="superscript"/>
        </w:rPr>
        <w:footnoteReference w:customMarkFollows="0" w:id="0"/>
      </w:r>
      <w:r w:rsidDel="00000000" w:rsidR="00000000" w:rsidRPr="00000000">
        <w:rPr>
          <w:rtl w:val="0"/>
        </w:rPr>
      </w:r>
    </w:p>
    <w:p w:rsidR="00000000" w:rsidDel="00000000" w:rsidP="00000000" w:rsidRDefault="00000000" w:rsidRPr="00000000" w14:paraId="0000000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 dichiarazioni sostitutive di certificazioni e dell’atto di notorietà sono rese ai sensi degli articoli 46 e 47 del Testo unico delle disposizioni legislative e regolamentari in materia di documentazione amministrativa approvato con decreto del Presidente della Repubblica 28.12.2000, n. 445</w:t>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41"/>
        <w:gridCol w:w="6852"/>
        <w:tblGridChange w:id="0">
          <w:tblGrid>
            <w:gridCol w:w="2641"/>
            <w:gridCol w:w="6852"/>
          </w:tblGrid>
        </w:tblGridChange>
      </w:tblGrid>
      <w:tr>
        <w:trPr>
          <w:cantSplit w:val="0"/>
          <w:tblHeader w:val="0"/>
        </w:trPr>
        <w:tc>
          <w:tcPr>
            <w:shd w:fill="4472c4" w:val="clear"/>
          </w:tcPr>
          <w:p w:rsidR="00000000" w:rsidDel="00000000" w:rsidP="00000000" w:rsidRDefault="00000000" w:rsidRPr="00000000" w14:paraId="00000006">
            <w:pPr>
              <w:spacing w:after="0" w:line="240" w:lineRule="auto"/>
              <w:jc w:val="both"/>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color w:val="ffffff"/>
                <w:rtl w:val="0"/>
              </w:rPr>
              <w:t xml:space="preserve">Denominazione Operatore economico</w:t>
            </w:r>
          </w:p>
        </w:tc>
        <w:tc>
          <w:tcPr>
            <w:shd w:fill="ffffff" w:val="clear"/>
          </w:tcPr>
          <w:p w:rsidR="00000000" w:rsidDel="00000000" w:rsidP="00000000" w:rsidRDefault="00000000" w:rsidRPr="00000000" w14:paraId="00000007">
            <w:pPr>
              <w:spacing w:after="0" w:line="240" w:lineRule="auto"/>
              <w:jc w:val="both"/>
              <w:rPr>
                <w:rFonts w:ascii="Times New Roman" w:cs="Times New Roman" w:eastAsia="Times New Roman" w:hAnsi="Times New Roman"/>
                <w:color w:val="ffffff"/>
              </w:rPr>
            </w:pPr>
            <w:r w:rsidDel="00000000" w:rsidR="00000000" w:rsidRPr="00000000">
              <w:rPr>
                <w:rtl w:val="0"/>
              </w:rPr>
            </w:r>
          </w:p>
        </w:tc>
      </w:tr>
      <w:tr>
        <w:trPr>
          <w:cantSplit w:val="0"/>
          <w:tblHeader w:val="0"/>
        </w:trPr>
        <w:tc>
          <w:tcPr>
            <w:shd w:fill="4472c4" w:val="clear"/>
          </w:tcPr>
          <w:p w:rsidR="00000000" w:rsidDel="00000000" w:rsidP="00000000" w:rsidRDefault="00000000" w:rsidRPr="00000000" w14:paraId="00000008">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ffffff"/>
                <w:rtl w:val="0"/>
              </w:rPr>
              <w:t xml:space="preserve">Tipologia societaria</w:t>
            </w:r>
            <w:r w:rsidDel="00000000" w:rsidR="00000000" w:rsidRPr="00000000">
              <w:rPr>
                <w:rtl w:val="0"/>
              </w:rPr>
            </w:r>
          </w:p>
        </w:tc>
        <w:tc>
          <w:tcPr/>
          <w:p w:rsidR="00000000" w:rsidDel="00000000" w:rsidP="00000000" w:rsidRDefault="00000000" w:rsidRPr="00000000" w14:paraId="00000009">
            <w:pPr>
              <w:spacing w:after="0" w:line="240"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shd w:fill="4472c4" w:val="clear"/>
          </w:tcPr>
          <w:p w:rsidR="00000000" w:rsidDel="00000000" w:rsidP="00000000" w:rsidRDefault="00000000" w:rsidRPr="00000000" w14:paraId="0000000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ffffff"/>
                <w:rtl w:val="0"/>
              </w:rPr>
              <w:t xml:space="preserve">Partita IVA/Codice fiscale</w:t>
            </w:r>
            <w:r w:rsidDel="00000000" w:rsidR="00000000" w:rsidRPr="00000000">
              <w:rPr>
                <w:rtl w:val="0"/>
              </w:rPr>
            </w:r>
          </w:p>
        </w:tc>
        <w:tc>
          <w:tcPr/>
          <w:p w:rsidR="00000000" w:rsidDel="00000000" w:rsidP="00000000" w:rsidRDefault="00000000" w:rsidRPr="00000000" w14:paraId="0000000B">
            <w:pPr>
              <w:spacing w:after="0" w:line="240"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shd w:fill="4472c4" w:val="clear"/>
          </w:tcPr>
          <w:p w:rsidR="00000000" w:rsidDel="00000000" w:rsidP="00000000" w:rsidRDefault="00000000" w:rsidRPr="00000000" w14:paraId="0000000C">
            <w:pPr>
              <w:spacing w:after="0" w:line="240" w:lineRule="auto"/>
              <w:jc w:val="both"/>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color w:val="ffffff"/>
                <w:rtl w:val="0"/>
              </w:rPr>
              <w:t xml:space="preserve">Forma di partecipazione alla procedura</w:t>
            </w:r>
          </w:p>
        </w:tc>
        <w:tc>
          <w:tcPr/>
          <w:p w:rsidR="00000000" w:rsidDel="00000000" w:rsidP="00000000" w:rsidRDefault="00000000" w:rsidRPr="00000000" w14:paraId="0000000D">
            <w:pPr>
              <w:spacing w:after="0" w:line="240"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shd w:fill="4472c4" w:val="clear"/>
          </w:tcPr>
          <w:p w:rsidR="00000000" w:rsidDel="00000000" w:rsidP="00000000" w:rsidRDefault="00000000" w:rsidRPr="00000000" w14:paraId="0000000E">
            <w:pPr>
              <w:spacing w:after="0" w:line="240" w:lineRule="auto"/>
              <w:jc w:val="both"/>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color w:val="ffffff"/>
                <w:rtl w:val="0"/>
              </w:rPr>
              <w:t xml:space="preserve">Lotto/i a cui si partecipa</w:t>
            </w:r>
          </w:p>
        </w:tc>
        <w:tc>
          <w:tcPr/>
          <w:p w:rsidR="00000000" w:rsidDel="00000000" w:rsidP="00000000" w:rsidRDefault="00000000" w:rsidRPr="00000000" w14:paraId="0000000F">
            <w:pPr>
              <w:spacing w:after="0" w:line="240" w:lineRule="auto"/>
              <w:jc w:val="both"/>
              <w:rPr>
                <w:rFonts w:ascii="Times New Roman" w:cs="Times New Roman" w:eastAsia="Times New Roman" w:hAnsi="Times New Roman"/>
              </w:rPr>
            </w:pPr>
            <w:r w:rsidDel="00000000" w:rsidR="00000000" w:rsidRPr="00000000">
              <w:rPr>
                <w:rtl w:val="0"/>
              </w:rPr>
            </w:r>
          </w:p>
        </w:tc>
      </w:tr>
    </w:tbl>
    <w:p w:rsidR="00000000" w:rsidDel="00000000" w:rsidP="00000000" w:rsidRDefault="00000000" w:rsidRPr="00000000" w14:paraId="0000001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1">
      <w:pPr>
        <w:widowControl w:val="0"/>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Il/La sottoscritto/a </w:t>
      </w:r>
      <w:r w:rsidDel="00000000" w:rsidR="00000000" w:rsidRPr="00000000">
        <w:rPr>
          <w:rFonts w:ascii="Times New Roman" w:cs="Times New Roman" w:eastAsia="Times New Roman" w:hAnsi="Times New Roman"/>
          <w:vertAlign w:val="superscript"/>
        </w:rPr>
        <w:footnoteReference w:customMarkFollows="0" w:id="1"/>
      </w:r>
      <w:r w:rsidDel="00000000" w:rsidR="00000000" w:rsidRPr="00000000">
        <w:rPr>
          <w:rtl w:val="0"/>
        </w:rPr>
      </w:r>
    </w:p>
    <w:p w:rsidR="00000000" w:rsidDel="00000000" w:rsidP="00000000" w:rsidRDefault="00000000" w:rsidRPr="00000000" w14:paraId="00000012">
      <w:pPr>
        <w:widowControl w:val="0"/>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nella sua qualifica di: </w:t>
      </w:r>
    </w:p>
    <w:p w:rsidR="00000000" w:rsidDel="00000000" w:rsidP="00000000" w:rsidRDefault="00000000" w:rsidRPr="00000000" w14:paraId="00000013">
      <w:pPr>
        <w:widowControl w:val="0"/>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Legale Rappresentante </w:t>
      </w:r>
    </w:p>
    <w:p w:rsidR="00000000" w:rsidDel="00000000" w:rsidP="00000000" w:rsidRDefault="00000000" w:rsidRPr="00000000" w14:paraId="00000014">
      <w:pPr>
        <w:widowControl w:val="0"/>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Institore </w:t>
      </w:r>
    </w:p>
    <w:p w:rsidR="00000000" w:rsidDel="00000000" w:rsidP="00000000" w:rsidRDefault="00000000" w:rsidRPr="00000000" w14:paraId="00000015">
      <w:pPr>
        <w:widowControl w:val="0"/>
        <w:spacing w:line="360" w:lineRule="auto"/>
        <w:ind w:left="284" w:hanging="284"/>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 </w:t>
        <w:tab/>
        <w:t xml:space="preserve">Procuratore speciale o generale con mandato di rappresentanza con firma disgiunta </w:t>
      </w:r>
      <w:r w:rsidDel="00000000" w:rsidR="00000000" w:rsidRPr="00000000">
        <w:rPr>
          <w:rFonts w:ascii="Times New Roman" w:cs="Times New Roman" w:eastAsia="Times New Roman" w:hAnsi="Times New Roman"/>
          <w:i w:val="1"/>
          <w:iCs w:val="1"/>
          <w:rtl w:val="0"/>
        </w:rPr>
        <w:t xml:space="preserve">(allegare la procura, tranne nel caso in cui l’attribuzione dell’incarico risulti dalla visura camerale)</w:t>
      </w:r>
    </w:p>
    <w:p w:rsidR="00000000" w:rsidDel="00000000" w:rsidP="00000000" w:rsidRDefault="00000000" w:rsidRPr="00000000" w14:paraId="00000016">
      <w:pPr>
        <w:spacing w:line="360" w:lineRule="auto"/>
        <w:ind w:left="284" w:hanging="284"/>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 </w:t>
        <w:tab/>
        <w:t xml:space="preserve">Procuratore speciale o generale con mandato di rappresentanza con firma congiunta della ditta che rappresenta </w:t>
      </w:r>
      <w:r w:rsidDel="00000000" w:rsidR="00000000" w:rsidRPr="00000000">
        <w:rPr>
          <w:rFonts w:ascii="Times New Roman" w:cs="Times New Roman" w:eastAsia="Times New Roman" w:hAnsi="Times New Roman"/>
          <w:i w:val="1"/>
          <w:iCs w:val="1"/>
          <w:rtl w:val="0"/>
        </w:rPr>
        <w:t xml:space="preserve">(allegare la procura, tranne nel caso in cui l’attribuzione dell’incarico risulti dalla visura camerale)</w:t>
      </w:r>
    </w:p>
    <w:p w:rsidR="00000000" w:rsidDel="00000000" w:rsidP="00000000" w:rsidRDefault="00000000" w:rsidRPr="00000000" w14:paraId="00000017">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Chiede di partecipare in qualità di:</w:t>
      </w:r>
    </w:p>
    <w:p w:rsidR="00000000" w:rsidDel="00000000" w:rsidP="00000000" w:rsidRDefault="00000000" w:rsidRPr="00000000" w14:paraId="00000018">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284" w:right="0" w:hanging="239"/>
        <w:jc w:val="both"/>
        <w:rPr>
          <w:rFonts w:ascii="Times New Roman" w:cs="Times New Roman" w:eastAsia="Times New Roman" w:hAnsi="Times New Roman"/>
          <w:i w:val="1"/>
          <w:iCs w:val="1"/>
          <w:smallCaps w:val="0"/>
          <w:strike w:val="0"/>
          <w:color w:val="000000"/>
          <w:shd w:fill="auto" w:val="clear"/>
          <w:vertAlign w:val="baseline"/>
        </w:rPr>
      </w:pP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operatore singolo</w:t>
      </w:r>
    </w:p>
    <w:p w:rsidR="00000000" w:rsidDel="00000000" w:rsidP="00000000" w:rsidRDefault="00000000" w:rsidRPr="00000000" w14:paraId="00000019">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284" w:right="0" w:hanging="239"/>
        <w:jc w:val="both"/>
        <w:rPr>
          <w:rFonts w:ascii="Times New Roman" w:cs="Times New Roman" w:eastAsia="Times New Roman" w:hAnsi="Times New Roman"/>
          <w:i w:val="1"/>
          <w:iCs w:val="1"/>
          <w:smallCaps w:val="0"/>
          <w:strike w:val="0"/>
          <w:color w:val="00000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raggruppamento temporaneo </w:t>
      </w: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(indicare se costituito o costituendo)</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formato da: …………………… (indicare i ruoli ricoperti) …………………………. </w:t>
      </w: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284" w:right="0" w:hanging="239"/>
        <w:jc w:val="both"/>
        <w:rPr>
          <w:rFonts w:ascii="Times New Roman" w:cs="Times New Roman" w:eastAsia="Times New Roman" w:hAnsi="Times New Roman"/>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Consorzio stabile </w:t>
      </w:r>
    </w:p>
    <w:p w:rsidR="00000000" w:rsidDel="00000000" w:rsidP="00000000" w:rsidRDefault="00000000" w:rsidRPr="00000000" w14:paraId="0000001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284" w:right="0" w:hanging="239"/>
        <w:jc w:val="both"/>
        <w:rPr>
          <w:rFonts w:ascii="Times New Roman" w:cs="Times New Roman" w:eastAsia="Times New Roman" w:hAnsi="Times New Roman"/>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Consorzio tra società cooperative </w:t>
      </w:r>
    </w:p>
    <w:p w:rsidR="00000000" w:rsidDel="00000000" w:rsidP="00000000" w:rsidRDefault="00000000" w:rsidRPr="00000000" w14:paraId="0000001C">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284" w:right="0" w:hanging="239"/>
        <w:jc w:val="both"/>
        <w:rPr>
          <w:rFonts w:ascii="Times New Roman" w:cs="Times New Roman" w:eastAsia="Times New Roman" w:hAnsi="Times New Roman"/>
          <w:i w:val="1"/>
          <w:iCs w:val="1"/>
          <w:smallCaps w:val="0"/>
          <w:strike w:val="0"/>
          <w:color w:val="00000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Consorzio tra imprese artigiane </w:t>
      </w: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284" w:right="0" w:hanging="239"/>
        <w:jc w:val="both"/>
        <w:rPr>
          <w:rFonts w:ascii="Times New Roman" w:cs="Times New Roman" w:eastAsia="Times New Roman" w:hAnsi="Times New Roman"/>
          <w:i w:val="1"/>
          <w:iCs w:val="1"/>
          <w:smallCaps w:val="0"/>
          <w:strike w:val="0"/>
          <w:color w:val="00000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Consorzio ordinario </w:t>
      </w: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(indicare se costituito o costituendo)</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284" w:right="0" w:hanging="239"/>
        <w:jc w:val="both"/>
        <w:rPr>
          <w:rFonts w:ascii="Times New Roman" w:cs="Times New Roman" w:eastAsia="Times New Roman" w:hAnsi="Times New Roman"/>
          <w:i w:val="1"/>
          <w:iCs w:val="1"/>
          <w:smallCaps w:val="0"/>
          <w:strike w:val="0"/>
          <w:color w:val="00000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Rete dotata di organo comune </w:t>
      </w: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284" w:right="0" w:hanging="239"/>
        <w:jc w:val="both"/>
        <w:rPr>
          <w:rFonts w:ascii="Times New Roman" w:cs="Times New Roman" w:eastAsia="Times New Roman" w:hAnsi="Times New Roman"/>
          <w:i w:val="1"/>
          <w:iCs w:val="1"/>
          <w:smallCaps w:val="0"/>
          <w:strike w:val="0"/>
          <w:color w:val="00000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Rete sprovvista di organo comune o con organo comune privo di rappresentanza</w:t>
      </w: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Times New Roman" w:cs="Times New Roman" w:eastAsia="Times New Roman" w:hAnsi="Times New Roman"/>
          <w:i w:val="1"/>
          <w:iCs w:val="1"/>
          <w:smallCaps w:val="0"/>
          <w:strike w:val="0"/>
          <w:color w:val="00000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GEIE </w:t>
      </w: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60" w:before="0" w:line="360" w:lineRule="auto"/>
        <w:ind w:left="284" w:right="0" w:hanging="284"/>
        <w:jc w:val="both"/>
        <w:rPr>
          <w:rFonts w:ascii="Times New Roman" w:cs="Times New Roman" w:eastAsia="Times New Roman" w:hAnsi="Times New Roman"/>
          <w:i w:val="1"/>
          <w:iCs w:val="1"/>
          <w:smallCaps w:val="0"/>
          <w:strike w:val="0"/>
          <w:color w:val="00000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altro (</w:t>
      </w: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indicare altre, eventuali forme di partecipazione previste dalla normativa speciale di settore)</w:t>
      </w:r>
    </w:p>
    <w:p w:rsidR="00000000" w:rsidDel="00000000" w:rsidP="00000000" w:rsidRDefault="00000000" w:rsidRPr="00000000" w14:paraId="00000022">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consapevole ai sensi e per gli effetti dell’art. 46 e 47, 75 e 76 del D.P.R. 445/2000, delle responsabilità penali cui può andare incontro nel caso di dichiarazioni mendaci nonché, delle conseguenze amministrative di esclusione dalle gare di cui al D.lgs. n. 36/2023 e alla normativa vigente in materia.</w:t>
      </w:r>
    </w:p>
    <w:p w:rsidR="00000000" w:rsidDel="00000000" w:rsidP="00000000" w:rsidRDefault="00000000" w:rsidRPr="00000000" w14:paraId="00000023">
      <w:pPr>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 (Compilare soltanto i campi di interesse)</w:t>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644" w:right="0" w:hanging="360"/>
        <w:jc w:val="both"/>
        <w:rPr>
          <w:rFonts w:ascii="Times New Roman" w:cs="Times New Roman" w:eastAsia="Times New Roman" w:hAnsi="Times New Roman"/>
          <w:b w:val="1"/>
          <w:bCs w:val="1"/>
          <w:i w:val="0"/>
          <w:iCs w:val="0"/>
          <w:smallCaps w:val="0"/>
          <w:strike w:val="0"/>
          <w:color w:val="4472c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472c4"/>
          <w:u w:val="none"/>
          <w:shd w:fill="auto" w:val="clear"/>
          <w:vertAlign w:val="baseline"/>
          <w:rtl w:val="0"/>
        </w:rPr>
        <w:t xml:space="preserve">Dichiarazioni in caso di partecipazione in forma associata o in più forme diverse</w:t>
      </w:r>
    </w:p>
    <w:p w:rsidR="00000000" w:rsidDel="00000000" w:rsidP="00000000" w:rsidRDefault="00000000" w:rsidRPr="00000000" w14:paraId="00000025">
      <w:pPr>
        <w:spacing w:after="60" w:before="60" w:line="360" w:lineRule="auto"/>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(Per tutti i consorzi, i raggruppamenti temporanei e i GEIE, già costituiti e costituendi)</w:t>
      </w:r>
    </w:p>
    <w:p w:rsidR="00000000" w:rsidDel="00000000" w:rsidP="00000000" w:rsidRDefault="00000000" w:rsidRPr="00000000" w14:paraId="00000026">
      <w:pPr>
        <w:spacing w:after="60" w:before="60"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In caso di raggruppamenti di cui all’articolo 65, comma 2, lettera e) del Codice e consorzi ordinari</w:t>
      </w:r>
    </w:p>
    <w:p w:rsidR="00000000" w:rsidDel="00000000" w:rsidP="00000000" w:rsidRDefault="00000000" w:rsidRPr="00000000" w14:paraId="00000027">
      <w:pPr>
        <w:spacing w:after="60" w:before="60" w:line="360" w:lineRule="auto"/>
        <w:ind w:left="284" w:hanging="284"/>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 </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che le seguenti parti/percentuali del servizio/fornitura saranno eseguite dagli operatori economici di seguito indicati:</w:t>
      </w:r>
      <w:r w:rsidDel="00000000" w:rsidR="00000000" w:rsidRPr="00000000">
        <w:rPr>
          <w:rtl w:val="0"/>
        </w:rPr>
      </w:r>
    </w:p>
    <w:tbl>
      <w:tblPr>
        <w:tblStyle w:val="Table2"/>
        <w:tblW w:w="9344.0" w:type="dxa"/>
        <w:jc w:val="left"/>
        <w:tblInd w:w="28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74"/>
        <w:gridCol w:w="3209"/>
        <w:gridCol w:w="2761"/>
        <w:tblGridChange w:id="0">
          <w:tblGrid>
            <w:gridCol w:w="3374"/>
            <w:gridCol w:w="3209"/>
            <w:gridCol w:w="2761"/>
          </w:tblGrid>
        </w:tblGridChange>
      </w:tblGrid>
      <w:tr>
        <w:trPr>
          <w:cantSplit w:val="0"/>
          <w:tblHeader w:val="0"/>
        </w:trPr>
        <w:tc>
          <w:tcPr>
            <w:shd w:fill="4472c4" w:val="clear"/>
          </w:tcPr>
          <w:p w:rsidR="00000000" w:rsidDel="00000000" w:rsidP="00000000" w:rsidRDefault="00000000" w:rsidRPr="00000000" w14:paraId="00000028">
            <w:pPr>
              <w:spacing w:after="60" w:before="60" w:line="276" w:lineRule="auto"/>
              <w:jc w:val="both"/>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color w:val="ffffff"/>
                <w:rtl w:val="0"/>
              </w:rPr>
              <w:t xml:space="preserve">servizio/fornitura</w:t>
            </w:r>
          </w:p>
        </w:tc>
        <w:tc>
          <w:tcPr>
            <w:shd w:fill="4472c4" w:val="clear"/>
          </w:tcPr>
          <w:p w:rsidR="00000000" w:rsidDel="00000000" w:rsidP="00000000" w:rsidRDefault="00000000" w:rsidRPr="00000000" w14:paraId="00000029">
            <w:pPr>
              <w:spacing w:after="60" w:before="60" w:line="276" w:lineRule="auto"/>
              <w:jc w:val="both"/>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color w:val="ffffff"/>
                <w:rtl w:val="0"/>
              </w:rPr>
              <w:t xml:space="preserve">Parte /percentuale</w:t>
            </w:r>
          </w:p>
        </w:tc>
        <w:tc>
          <w:tcPr>
            <w:shd w:fill="4472c4" w:val="clear"/>
          </w:tcPr>
          <w:p w:rsidR="00000000" w:rsidDel="00000000" w:rsidP="00000000" w:rsidRDefault="00000000" w:rsidRPr="00000000" w14:paraId="0000002A">
            <w:pPr>
              <w:spacing w:after="60" w:before="60" w:line="276" w:lineRule="auto"/>
              <w:jc w:val="both"/>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color w:val="ffffff"/>
                <w:rtl w:val="0"/>
              </w:rPr>
              <w:t xml:space="preserve">Operatore esecutore</w:t>
            </w:r>
          </w:p>
        </w:tc>
      </w:tr>
      <w:tr>
        <w:trPr>
          <w:cantSplit w:val="0"/>
          <w:tblHeader w:val="0"/>
        </w:trPr>
        <w:tc>
          <w:tcPr/>
          <w:p w:rsidR="00000000" w:rsidDel="00000000" w:rsidP="00000000" w:rsidRDefault="00000000" w:rsidRPr="00000000" w14:paraId="0000002B">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2C">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2D">
            <w:pPr>
              <w:spacing w:after="60" w:before="60" w:line="276"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2E">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2F">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30">
            <w:pPr>
              <w:spacing w:after="60" w:before="60" w:line="276"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31">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32">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33">
            <w:pPr>
              <w:spacing w:after="60" w:before="60" w:line="276"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34">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35">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36">
            <w:pPr>
              <w:spacing w:after="60" w:before="60" w:line="276" w:lineRule="auto"/>
              <w:jc w:val="both"/>
              <w:rPr>
                <w:rFonts w:ascii="Times New Roman" w:cs="Times New Roman" w:eastAsia="Times New Roman" w:hAnsi="Times New Roman"/>
              </w:rPr>
            </w:pPr>
            <w:r w:rsidDel="00000000" w:rsidR="00000000" w:rsidRPr="00000000">
              <w:rPr>
                <w:rtl w:val="0"/>
              </w:rPr>
            </w:r>
          </w:p>
        </w:tc>
      </w:tr>
    </w:tbl>
    <w:p w:rsidR="00000000" w:rsidDel="00000000" w:rsidP="00000000" w:rsidRDefault="00000000" w:rsidRPr="00000000" w14:paraId="00000037">
      <w:pPr>
        <w:spacing w:after="60" w:before="60" w:line="276"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8">
      <w:pPr>
        <w:spacing w:after="60" w:before="60"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In caso di consorzi di cui all’articolo 65, comma 2, lettere b), c) e d) del Codice</w:t>
      </w:r>
    </w:p>
    <w:p w:rsidR="00000000" w:rsidDel="00000000" w:rsidP="00000000" w:rsidRDefault="00000000" w:rsidRPr="00000000" w14:paraId="00000039">
      <w:pPr>
        <w:spacing w:after="60" w:before="60"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r>
      <w:r w:rsidDel="00000000" w:rsidR="00000000" w:rsidRPr="00000000">
        <w:rPr>
          <w:rFonts w:ascii="Times New Roman" w:cs="Times New Roman" w:eastAsia="Times New Roman" w:hAnsi="Times New Roman"/>
          <w:b w:val="1"/>
          <w:bCs w:val="1"/>
          <w:rtl w:val="0"/>
        </w:rPr>
        <w:t xml:space="preserve">DICHIARA </w:t>
      </w:r>
      <w:r w:rsidDel="00000000" w:rsidR="00000000" w:rsidRPr="00000000">
        <w:rPr>
          <w:rFonts w:ascii="Times New Roman" w:cs="Times New Roman" w:eastAsia="Times New Roman" w:hAnsi="Times New Roman"/>
          <w:rtl w:val="0"/>
        </w:rPr>
        <w:t xml:space="preserve">che il consorzio concorre con le seguenti consorziate esecutrici. (Tale indicazione deve essere resa anche nel caso in cui il consorzio indichi come consorziata esecutrice un altro consorzio. In tal caso, detto consorzio dovrà a sua volta indicare le consorziate esecutrici, specificando, nella tabella, che si tratta di consorziate appartenenti al consorzio esecutore):</w:t>
      </w:r>
    </w:p>
    <w:tbl>
      <w:tblPr>
        <w:tblStyle w:val="Table3"/>
        <w:tblW w:w="9344.0" w:type="dxa"/>
        <w:jc w:val="left"/>
        <w:tblInd w:w="28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30"/>
        <w:gridCol w:w="3056"/>
        <w:gridCol w:w="3058"/>
        <w:tblGridChange w:id="0">
          <w:tblGrid>
            <w:gridCol w:w="3230"/>
            <w:gridCol w:w="3056"/>
            <w:gridCol w:w="3058"/>
          </w:tblGrid>
        </w:tblGridChange>
      </w:tblGrid>
      <w:tr>
        <w:trPr>
          <w:cantSplit w:val="0"/>
          <w:tblHeader w:val="0"/>
        </w:trPr>
        <w:tc>
          <w:tcPr>
            <w:shd w:fill="4472c4" w:val="clear"/>
          </w:tcPr>
          <w:p w:rsidR="00000000" w:rsidDel="00000000" w:rsidP="00000000" w:rsidRDefault="00000000" w:rsidRPr="00000000" w14:paraId="0000003A">
            <w:pPr>
              <w:spacing w:after="60" w:before="60" w:line="276" w:lineRule="auto"/>
              <w:jc w:val="both"/>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color w:val="ffffff"/>
                <w:rtl w:val="0"/>
              </w:rPr>
              <w:t xml:space="preserve">Denominazione/Ragione Sociale</w:t>
            </w:r>
          </w:p>
        </w:tc>
        <w:tc>
          <w:tcPr>
            <w:shd w:fill="4472c4" w:val="clear"/>
          </w:tcPr>
          <w:p w:rsidR="00000000" w:rsidDel="00000000" w:rsidP="00000000" w:rsidRDefault="00000000" w:rsidRPr="00000000" w14:paraId="0000003B">
            <w:pPr>
              <w:spacing w:after="60" w:before="60" w:line="276" w:lineRule="auto"/>
              <w:jc w:val="both"/>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color w:val="ffffff"/>
                <w:rtl w:val="0"/>
              </w:rPr>
              <w:t xml:space="preserve">C.F. </w:t>
            </w:r>
          </w:p>
        </w:tc>
        <w:tc>
          <w:tcPr>
            <w:shd w:fill="4472c4" w:val="clear"/>
          </w:tcPr>
          <w:p w:rsidR="00000000" w:rsidDel="00000000" w:rsidP="00000000" w:rsidRDefault="00000000" w:rsidRPr="00000000" w14:paraId="0000003C">
            <w:pPr>
              <w:spacing w:after="60" w:before="60" w:line="276" w:lineRule="auto"/>
              <w:jc w:val="both"/>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color w:val="ffffff"/>
                <w:rtl w:val="0"/>
              </w:rPr>
              <w:t xml:space="preserve">Sede</w:t>
            </w:r>
          </w:p>
        </w:tc>
      </w:tr>
      <w:tr>
        <w:trPr>
          <w:cantSplit w:val="0"/>
          <w:tblHeader w:val="0"/>
        </w:trPr>
        <w:tc>
          <w:tcPr/>
          <w:p w:rsidR="00000000" w:rsidDel="00000000" w:rsidP="00000000" w:rsidRDefault="00000000" w:rsidRPr="00000000" w14:paraId="0000003D">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3E">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3F">
            <w:pPr>
              <w:spacing w:after="60" w:before="60" w:line="276"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40">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41">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42">
            <w:pPr>
              <w:spacing w:after="60" w:before="60" w:line="276"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43">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44">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45">
            <w:pPr>
              <w:spacing w:after="60" w:before="60" w:line="276"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46">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47">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48">
            <w:pPr>
              <w:spacing w:after="60" w:before="60" w:line="276"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49">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4A">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4B">
            <w:pPr>
              <w:spacing w:after="60" w:before="60" w:line="276"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4C">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4D">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4E">
            <w:pPr>
              <w:spacing w:after="60" w:before="60" w:line="276" w:lineRule="auto"/>
              <w:jc w:val="both"/>
              <w:rPr>
                <w:rFonts w:ascii="Times New Roman" w:cs="Times New Roman" w:eastAsia="Times New Roman" w:hAnsi="Times New Roman"/>
              </w:rPr>
            </w:pPr>
            <w:r w:rsidDel="00000000" w:rsidR="00000000" w:rsidRPr="00000000">
              <w:rPr>
                <w:rtl w:val="0"/>
              </w:rPr>
            </w:r>
          </w:p>
        </w:tc>
      </w:tr>
    </w:tbl>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60" w:line="276" w:lineRule="auto"/>
        <w:ind w:left="284" w:right="0" w:firstLine="0"/>
        <w:jc w:val="both"/>
        <w:rPr>
          <w:rFonts w:ascii="Times New Roman" w:cs="Times New Roman" w:eastAsia="Times New Roman" w:hAnsi="Times New Roman"/>
          <w:b w:val="1"/>
          <w:bCs w:val="1"/>
          <w:i w:val="1"/>
          <w:iCs w:val="1"/>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360" w:lineRule="auto"/>
        <w:ind w:left="0" w:right="0" w:firstLine="0"/>
        <w:jc w:val="both"/>
        <w:rPr>
          <w:rFonts w:ascii="Times New Roman" w:cs="Times New Roman" w:eastAsia="Times New Roman" w:hAnsi="Times New Roman"/>
          <w:b w:val="1"/>
          <w:bCs w:val="1"/>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w:t>
      </w:r>
      <w:r w:rsidDel="00000000" w:rsidR="00000000" w:rsidRPr="00000000">
        <w:rPr>
          <w:rFonts w:ascii="Times New Roman" w:cs="Times New Roman" w:eastAsia="Times New Roman" w:hAnsi="Times New Roman"/>
          <w:b w:val="1"/>
          <w:bCs w:val="1"/>
          <w:i w:val="1"/>
          <w:iCs w:val="1"/>
          <w:smallCaps w:val="0"/>
          <w:strike w:val="0"/>
          <w:color w:val="000000"/>
          <w:u w:val="none"/>
          <w:shd w:fill="auto" w:val="clear"/>
          <w:vertAlign w:val="baseline"/>
          <w:rtl w:val="0"/>
        </w:rPr>
        <w:t xml:space="preserve"> (in alternativa solo per i consorzi stabili)</w:t>
      </w: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 DICHIARA </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che il consorzio stabile concorre in proprio</w:t>
      </w: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w:t>
      </w:r>
    </w:p>
    <w:p w:rsidR="00000000" w:rsidDel="00000000" w:rsidP="00000000" w:rsidRDefault="00000000" w:rsidRPr="00000000" w14:paraId="00000051">
      <w:pPr>
        <w:spacing w:after="60" w:before="60" w:line="360" w:lineRule="auto"/>
        <w:jc w:val="both"/>
        <w:rPr>
          <w:rFonts w:ascii="Times New Roman" w:cs="Times New Roman" w:eastAsia="Times New Roman" w:hAnsi="Times New Roman"/>
          <w:b w:val="1"/>
          <w:bCs w:val="1"/>
          <w:i w:val="1"/>
          <w:iCs w:val="1"/>
        </w:rPr>
      </w:pPr>
      <w:r w:rsidDel="00000000" w:rsidR="00000000" w:rsidRPr="00000000">
        <w:rPr>
          <w:rFonts w:ascii="Times New Roman" w:cs="Times New Roman" w:eastAsia="Times New Roman" w:hAnsi="Times New Roman"/>
          <w:b w:val="1"/>
          <w:bCs w:val="1"/>
          <w:i w:val="1"/>
          <w:iCs w:val="1"/>
          <w:rtl w:val="0"/>
        </w:rPr>
        <w:t xml:space="preserve">(Solo per i Consorzi Stabili) </w:t>
      </w:r>
    </w:p>
    <w:p w:rsidR="00000000" w:rsidDel="00000000" w:rsidP="00000000" w:rsidRDefault="00000000" w:rsidRPr="00000000" w14:paraId="00000052">
      <w:pPr>
        <w:spacing w:after="60" w:before="60"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che il consorzio, al fine di soddisfare i requisiti di partecipazione prescritti dal Bando di gara ricorre ai requisiti delle consorziate non esecutrici così come di seguito indicato (</w:t>
      </w:r>
      <w:r w:rsidDel="00000000" w:rsidR="00000000" w:rsidRPr="00000000">
        <w:rPr>
          <w:rFonts w:ascii="Times New Roman" w:cs="Times New Roman" w:eastAsia="Times New Roman" w:hAnsi="Times New Roman"/>
          <w:i w:val="1"/>
          <w:iCs w:val="1"/>
          <w:rtl w:val="0"/>
        </w:rPr>
        <w:t xml:space="preserve">compilare solo se di interesse</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53">
      <w:pPr>
        <w:spacing w:after="60" w:before="60" w:line="276" w:lineRule="auto"/>
        <w:ind w:left="284" w:hanging="284"/>
        <w:jc w:val="both"/>
        <w:rPr>
          <w:rFonts w:ascii="Times New Roman" w:cs="Times New Roman" w:eastAsia="Times New Roman" w:hAnsi="Times New Roman"/>
        </w:rPr>
      </w:pPr>
      <w:r w:rsidDel="00000000" w:rsidR="00000000" w:rsidRPr="00000000">
        <w:rPr>
          <w:rtl w:val="0"/>
        </w:rPr>
      </w:r>
    </w:p>
    <w:tbl>
      <w:tblPr>
        <w:tblStyle w:val="Table4"/>
        <w:tblW w:w="9344.0" w:type="dxa"/>
        <w:jc w:val="left"/>
        <w:tblInd w:w="28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30"/>
        <w:gridCol w:w="3056"/>
        <w:gridCol w:w="3058"/>
        <w:tblGridChange w:id="0">
          <w:tblGrid>
            <w:gridCol w:w="3230"/>
            <w:gridCol w:w="3056"/>
            <w:gridCol w:w="3058"/>
          </w:tblGrid>
        </w:tblGridChange>
      </w:tblGrid>
      <w:tr>
        <w:trPr>
          <w:cantSplit w:val="0"/>
          <w:tblHeader w:val="0"/>
        </w:trPr>
        <w:tc>
          <w:tcPr>
            <w:shd w:fill="4472c4" w:val="clear"/>
          </w:tcPr>
          <w:p w:rsidR="00000000" w:rsidDel="00000000" w:rsidP="00000000" w:rsidRDefault="00000000" w:rsidRPr="00000000" w14:paraId="00000054">
            <w:pPr>
              <w:spacing w:after="60" w:before="60" w:line="276" w:lineRule="auto"/>
              <w:jc w:val="both"/>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color w:val="ffffff"/>
                <w:rtl w:val="0"/>
              </w:rPr>
              <w:t xml:space="preserve">Denominazione/Ragione Sociale</w:t>
            </w:r>
          </w:p>
        </w:tc>
        <w:tc>
          <w:tcPr>
            <w:shd w:fill="4472c4" w:val="clear"/>
          </w:tcPr>
          <w:p w:rsidR="00000000" w:rsidDel="00000000" w:rsidP="00000000" w:rsidRDefault="00000000" w:rsidRPr="00000000" w14:paraId="00000055">
            <w:pPr>
              <w:spacing w:after="60" w:before="60" w:line="276" w:lineRule="auto"/>
              <w:jc w:val="both"/>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color w:val="ffffff"/>
                <w:rtl w:val="0"/>
              </w:rPr>
              <w:t xml:space="preserve">C.F.</w:t>
            </w:r>
          </w:p>
        </w:tc>
        <w:tc>
          <w:tcPr>
            <w:shd w:fill="4472c4" w:val="clear"/>
          </w:tcPr>
          <w:p w:rsidR="00000000" w:rsidDel="00000000" w:rsidP="00000000" w:rsidRDefault="00000000" w:rsidRPr="00000000" w14:paraId="00000056">
            <w:pPr>
              <w:spacing w:after="60" w:before="60" w:line="276" w:lineRule="auto"/>
              <w:jc w:val="both"/>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color w:val="ffffff"/>
                <w:rtl w:val="0"/>
              </w:rPr>
              <w:t xml:space="preserve">Requisito e relativa misura</w:t>
            </w:r>
          </w:p>
        </w:tc>
      </w:tr>
      <w:tr>
        <w:trPr>
          <w:cantSplit w:val="0"/>
          <w:tblHeader w:val="0"/>
        </w:trPr>
        <w:tc>
          <w:tcPr/>
          <w:p w:rsidR="00000000" w:rsidDel="00000000" w:rsidP="00000000" w:rsidRDefault="00000000" w:rsidRPr="00000000" w14:paraId="00000057">
            <w:pPr>
              <w:spacing w:after="60" w:before="60" w:line="276" w:lineRule="auto"/>
              <w:jc w:val="both"/>
              <w:rPr>
                <w:rFonts w:ascii="Times New Roman" w:cs="Times New Roman" w:eastAsia="Times New Roman" w:hAnsi="Times New Roman"/>
                <w:color w:val="ffff00"/>
              </w:rPr>
            </w:pPr>
            <w:r w:rsidDel="00000000" w:rsidR="00000000" w:rsidRPr="00000000">
              <w:rPr>
                <w:rtl w:val="0"/>
              </w:rPr>
            </w:r>
          </w:p>
        </w:tc>
        <w:tc>
          <w:tcPr/>
          <w:p w:rsidR="00000000" w:rsidDel="00000000" w:rsidP="00000000" w:rsidRDefault="00000000" w:rsidRPr="00000000" w14:paraId="00000058">
            <w:pPr>
              <w:spacing w:after="60" w:before="60" w:line="276" w:lineRule="auto"/>
              <w:jc w:val="both"/>
              <w:rPr>
                <w:rFonts w:ascii="Times New Roman" w:cs="Times New Roman" w:eastAsia="Times New Roman" w:hAnsi="Times New Roman"/>
                <w:color w:val="ffff00"/>
              </w:rPr>
            </w:pPr>
            <w:r w:rsidDel="00000000" w:rsidR="00000000" w:rsidRPr="00000000">
              <w:rPr>
                <w:rtl w:val="0"/>
              </w:rPr>
            </w:r>
          </w:p>
        </w:tc>
        <w:tc>
          <w:tcPr/>
          <w:p w:rsidR="00000000" w:rsidDel="00000000" w:rsidP="00000000" w:rsidRDefault="00000000" w:rsidRPr="00000000" w14:paraId="00000059">
            <w:pPr>
              <w:spacing w:after="60" w:before="60" w:line="276" w:lineRule="auto"/>
              <w:jc w:val="both"/>
              <w:rPr>
                <w:rFonts w:ascii="Times New Roman" w:cs="Times New Roman" w:eastAsia="Times New Roman" w:hAnsi="Times New Roman"/>
                <w:color w:val="ffff00"/>
              </w:rPr>
            </w:pPr>
            <w:r w:rsidDel="00000000" w:rsidR="00000000" w:rsidRPr="00000000">
              <w:rPr>
                <w:rtl w:val="0"/>
              </w:rPr>
            </w:r>
          </w:p>
        </w:tc>
      </w:tr>
      <w:tr>
        <w:trPr>
          <w:cantSplit w:val="0"/>
          <w:tblHeader w:val="0"/>
        </w:trPr>
        <w:tc>
          <w:tcPr/>
          <w:p w:rsidR="00000000" w:rsidDel="00000000" w:rsidP="00000000" w:rsidRDefault="00000000" w:rsidRPr="00000000" w14:paraId="0000005A">
            <w:pPr>
              <w:spacing w:after="60" w:before="60" w:line="276" w:lineRule="auto"/>
              <w:jc w:val="both"/>
              <w:rPr>
                <w:rFonts w:ascii="Times New Roman" w:cs="Times New Roman" w:eastAsia="Times New Roman" w:hAnsi="Times New Roman"/>
                <w:color w:val="ffff00"/>
              </w:rPr>
            </w:pPr>
            <w:r w:rsidDel="00000000" w:rsidR="00000000" w:rsidRPr="00000000">
              <w:rPr>
                <w:rtl w:val="0"/>
              </w:rPr>
            </w:r>
          </w:p>
        </w:tc>
        <w:tc>
          <w:tcPr/>
          <w:p w:rsidR="00000000" w:rsidDel="00000000" w:rsidP="00000000" w:rsidRDefault="00000000" w:rsidRPr="00000000" w14:paraId="0000005B">
            <w:pPr>
              <w:spacing w:after="60" w:before="60" w:line="276" w:lineRule="auto"/>
              <w:jc w:val="both"/>
              <w:rPr>
                <w:rFonts w:ascii="Times New Roman" w:cs="Times New Roman" w:eastAsia="Times New Roman" w:hAnsi="Times New Roman"/>
                <w:color w:val="ffff00"/>
              </w:rPr>
            </w:pPr>
            <w:r w:rsidDel="00000000" w:rsidR="00000000" w:rsidRPr="00000000">
              <w:rPr>
                <w:rtl w:val="0"/>
              </w:rPr>
            </w:r>
          </w:p>
        </w:tc>
        <w:tc>
          <w:tcPr/>
          <w:p w:rsidR="00000000" w:rsidDel="00000000" w:rsidP="00000000" w:rsidRDefault="00000000" w:rsidRPr="00000000" w14:paraId="0000005C">
            <w:pPr>
              <w:spacing w:after="60" w:before="60" w:line="276" w:lineRule="auto"/>
              <w:jc w:val="both"/>
              <w:rPr>
                <w:rFonts w:ascii="Times New Roman" w:cs="Times New Roman" w:eastAsia="Times New Roman" w:hAnsi="Times New Roman"/>
                <w:color w:val="ffff00"/>
              </w:rPr>
            </w:pPr>
            <w:r w:rsidDel="00000000" w:rsidR="00000000" w:rsidRPr="00000000">
              <w:rPr>
                <w:rtl w:val="0"/>
              </w:rPr>
            </w:r>
          </w:p>
        </w:tc>
      </w:tr>
      <w:tr>
        <w:trPr>
          <w:cantSplit w:val="0"/>
          <w:tblHeader w:val="0"/>
        </w:trPr>
        <w:tc>
          <w:tcPr/>
          <w:p w:rsidR="00000000" w:rsidDel="00000000" w:rsidP="00000000" w:rsidRDefault="00000000" w:rsidRPr="00000000" w14:paraId="0000005D">
            <w:pPr>
              <w:spacing w:after="60" w:before="60" w:line="276" w:lineRule="auto"/>
              <w:jc w:val="both"/>
              <w:rPr>
                <w:rFonts w:ascii="Times New Roman" w:cs="Times New Roman" w:eastAsia="Times New Roman" w:hAnsi="Times New Roman"/>
                <w:color w:val="ffff00"/>
              </w:rPr>
            </w:pPr>
            <w:r w:rsidDel="00000000" w:rsidR="00000000" w:rsidRPr="00000000">
              <w:rPr>
                <w:rtl w:val="0"/>
              </w:rPr>
            </w:r>
          </w:p>
        </w:tc>
        <w:tc>
          <w:tcPr/>
          <w:p w:rsidR="00000000" w:rsidDel="00000000" w:rsidP="00000000" w:rsidRDefault="00000000" w:rsidRPr="00000000" w14:paraId="0000005E">
            <w:pPr>
              <w:spacing w:after="60" w:before="60" w:line="276" w:lineRule="auto"/>
              <w:jc w:val="both"/>
              <w:rPr>
                <w:rFonts w:ascii="Times New Roman" w:cs="Times New Roman" w:eastAsia="Times New Roman" w:hAnsi="Times New Roman"/>
                <w:color w:val="ffff00"/>
              </w:rPr>
            </w:pPr>
            <w:r w:rsidDel="00000000" w:rsidR="00000000" w:rsidRPr="00000000">
              <w:rPr>
                <w:rtl w:val="0"/>
              </w:rPr>
            </w:r>
          </w:p>
        </w:tc>
        <w:tc>
          <w:tcPr/>
          <w:p w:rsidR="00000000" w:rsidDel="00000000" w:rsidP="00000000" w:rsidRDefault="00000000" w:rsidRPr="00000000" w14:paraId="0000005F">
            <w:pPr>
              <w:spacing w:after="60" w:before="60" w:line="276" w:lineRule="auto"/>
              <w:jc w:val="both"/>
              <w:rPr>
                <w:rFonts w:ascii="Times New Roman" w:cs="Times New Roman" w:eastAsia="Times New Roman" w:hAnsi="Times New Roman"/>
                <w:color w:val="ffff00"/>
              </w:rPr>
            </w:pPr>
            <w:r w:rsidDel="00000000" w:rsidR="00000000" w:rsidRPr="00000000">
              <w:rPr>
                <w:rtl w:val="0"/>
              </w:rPr>
            </w:r>
          </w:p>
        </w:tc>
      </w:tr>
      <w:tr>
        <w:trPr>
          <w:cantSplit w:val="0"/>
          <w:tblHeader w:val="0"/>
        </w:trPr>
        <w:tc>
          <w:tcPr/>
          <w:p w:rsidR="00000000" w:rsidDel="00000000" w:rsidP="00000000" w:rsidRDefault="00000000" w:rsidRPr="00000000" w14:paraId="00000060">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61">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62">
            <w:pPr>
              <w:spacing w:after="60" w:before="60" w:line="276"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63">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64">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65">
            <w:pPr>
              <w:spacing w:after="60" w:before="60" w:line="276"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66">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67">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68">
            <w:pPr>
              <w:spacing w:after="60" w:before="60" w:line="276" w:lineRule="auto"/>
              <w:jc w:val="both"/>
              <w:rPr>
                <w:rFonts w:ascii="Times New Roman" w:cs="Times New Roman" w:eastAsia="Times New Roman" w:hAnsi="Times New Roman"/>
                <w:color w:val="ffff00"/>
              </w:rPr>
            </w:pPr>
            <w:r w:rsidDel="00000000" w:rsidR="00000000" w:rsidRPr="00000000">
              <w:rPr>
                <w:rtl w:val="0"/>
              </w:rPr>
            </w:r>
          </w:p>
        </w:tc>
      </w:tr>
    </w:tbl>
    <w:p w:rsidR="00000000" w:rsidDel="00000000" w:rsidP="00000000" w:rsidRDefault="00000000" w:rsidRPr="00000000" w14:paraId="00000069">
      <w:pPr>
        <w:spacing w:after="60" w:before="60" w:line="276" w:lineRule="auto"/>
        <w:ind w:left="284"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A">
      <w:pPr>
        <w:spacing w:after="60" w:before="60" w:line="360" w:lineRule="auto"/>
        <w:jc w:val="both"/>
        <w:rPr>
          <w:rFonts w:ascii="Times New Roman" w:cs="Times New Roman" w:eastAsia="Times New Roman" w:hAnsi="Times New Roman"/>
          <w:b w:val="1"/>
          <w:bCs w:val="1"/>
          <w:i w:val="1"/>
          <w:iCs w:val="1"/>
        </w:rPr>
      </w:pPr>
      <w:r w:rsidDel="00000000" w:rsidR="00000000" w:rsidRPr="00000000">
        <w:rPr>
          <w:rFonts w:ascii="Times New Roman" w:cs="Times New Roman" w:eastAsia="Times New Roman" w:hAnsi="Times New Roman"/>
          <w:b w:val="1"/>
          <w:bCs w:val="1"/>
          <w:i w:val="1"/>
          <w:iCs w:val="1"/>
          <w:rtl w:val="0"/>
        </w:rPr>
        <w:t xml:space="preserve">(Per i raggruppamenti temporanei o consorzi ordinari di cui all’articolo 65, comma 2, lettera f) del Codice o GEIE non ancora costituiti)</w:t>
      </w:r>
    </w:p>
    <w:p w:rsidR="00000000" w:rsidDel="00000000" w:rsidP="00000000" w:rsidRDefault="00000000" w:rsidRPr="00000000" w14:paraId="0000006B">
      <w:pPr>
        <w:spacing w:after="60" w:before="60" w:line="360" w:lineRule="auto"/>
        <w:jc w:val="both"/>
        <w:rPr>
          <w:rFonts w:ascii="Times New Roman" w:cs="Times New Roman" w:eastAsia="Times New Roman" w:hAnsi="Times New Roman"/>
          <w:b w:val="1"/>
          <w:bCs w:val="1"/>
          <w:i w:val="1"/>
          <w:iCs w:val="1"/>
        </w:rPr>
      </w:pPr>
      <w:r w:rsidDel="00000000" w:rsidR="00000000" w:rsidRPr="00000000">
        <w:rPr>
          <w:rFonts w:ascii="Times New Roman" w:cs="Times New Roman" w:eastAsia="Times New Roman" w:hAnsi="Times New Roman"/>
          <w:b w:val="1"/>
          <w:bCs w:val="1"/>
          <w:i w:val="1"/>
          <w:iCs w:val="1"/>
          <w:rtl w:val="0"/>
        </w:rPr>
        <w:t xml:space="preserve">Dichiarazioni da rendere da parte di ciascun componente del RTI/consorzio ordinario: </w:t>
      </w:r>
    </w:p>
    <w:p w:rsidR="00000000" w:rsidDel="00000000" w:rsidP="00000000" w:rsidRDefault="00000000" w:rsidRPr="00000000" w14:paraId="0000006C">
      <w:pPr>
        <w:spacing w:after="60" w:before="60"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che, in caso di aggiudicazione, sarà conferito mandato speciale con rappresentanza o funzioni di capogruppo a ……………………………………………. (</w:t>
      </w:r>
      <w:r w:rsidDel="00000000" w:rsidR="00000000" w:rsidRPr="00000000">
        <w:rPr>
          <w:rFonts w:ascii="Times New Roman" w:cs="Times New Roman" w:eastAsia="Times New Roman" w:hAnsi="Times New Roman"/>
          <w:i w:val="1"/>
          <w:iCs w:val="1"/>
          <w:rtl w:val="0"/>
        </w:rPr>
        <w:t xml:space="preserve">indicare l’operatore che sarà nominato capogruppo</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6D">
      <w:pPr>
        <w:spacing w:after="60" w:before="60"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r>
      <w:r w:rsidDel="00000000" w:rsidR="00000000" w:rsidRPr="00000000">
        <w:rPr>
          <w:rFonts w:ascii="Times New Roman" w:cs="Times New Roman" w:eastAsia="Times New Roman" w:hAnsi="Times New Roman"/>
          <w:b w:val="1"/>
          <w:bCs w:val="1"/>
          <w:rtl w:val="0"/>
        </w:rPr>
        <w:t xml:space="preserve">SI IMPEGNA</w:t>
      </w:r>
      <w:r w:rsidDel="00000000" w:rsidR="00000000" w:rsidRPr="00000000">
        <w:rPr>
          <w:rFonts w:ascii="Times New Roman" w:cs="Times New Roman" w:eastAsia="Times New Roman" w:hAnsi="Times New Roman"/>
          <w:rtl w:val="0"/>
        </w:rPr>
        <w:t xml:space="preserve">,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p>
    <w:p w:rsidR="00000000" w:rsidDel="00000000" w:rsidP="00000000" w:rsidRDefault="00000000" w:rsidRPr="00000000" w14:paraId="0000006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60" w:before="60" w:line="360" w:lineRule="auto"/>
        <w:ind w:left="284" w:right="0" w:hanging="284"/>
        <w:jc w:val="both"/>
        <w:rPr>
          <w:rFonts w:ascii="Titillium" w:cs="Titillium" w:eastAsia="Titillium" w:hAnsi="Titillium"/>
          <w:b w:val="0"/>
          <w:bCs w:val="0"/>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DICHIARA</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di non partecipare alla medesima gara contemporaneamente in forme diverse (singola/associata, in più forme associate, in forma singola e quale consorziato esecutore di un consorzio) e come impresa ausiliaria di altro concorrente che è ricorso all’avvalimento per migliorare la propria offerta;</w:t>
      </w:r>
    </w:p>
    <w:p w:rsidR="00000000" w:rsidDel="00000000" w:rsidP="00000000" w:rsidRDefault="00000000" w:rsidRPr="00000000" w14:paraId="0000006F">
      <w:pPr>
        <w:spacing w:after="60" w:before="60" w:line="360" w:lineRule="auto"/>
        <w:ind w:left="284" w:hanging="284"/>
        <w:jc w:val="both"/>
        <w:rPr>
          <w:rFonts w:ascii="Times New Roman" w:cs="Times New Roman" w:eastAsia="Times New Roman" w:hAnsi="Times New Roman"/>
          <w:b w:val="1"/>
          <w:bCs w:val="1"/>
          <w:i w:val="1"/>
          <w:iCs w:val="1"/>
        </w:rPr>
      </w:pPr>
      <w:r w:rsidDel="00000000" w:rsidR="00000000" w:rsidRPr="00000000">
        <w:rPr>
          <w:rFonts w:ascii="Times New Roman" w:cs="Times New Roman" w:eastAsia="Times New Roman" w:hAnsi="Times New Roman"/>
          <w:b w:val="1"/>
          <w:bCs w:val="1"/>
          <w:i w:val="1"/>
          <w:iCs w:val="1"/>
          <w:rtl w:val="0"/>
        </w:rPr>
        <w:t xml:space="preserve">(o, in alternativa) </w:t>
      </w:r>
    </w:p>
    <w:p w:rsidR="00000000" w:rsidDel="00000000" w:rsidP="00000000" w:rsidRDefault="00000000" w:rsidRPr="00000000" w14:paraId="00000070">
      <w:pPr>
        <w:spacing w:after="60" w:before="60"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di partecipare in più di una forma, ………………… &lt;</w:t>
      </w:r>
      <w:r w:rsidDel="00000000" w:rsidR="00000000" w:rsidRPr="00000000">
        <w:rPr>
          <w:rFonts w:ascii="Times New Roman" w:cs="Times New Roman" w:eastAsia="Times New Roman" w:hAnsi="Times New Roman"/>
          <w:i w:val="1"/>
          <w:iCs w:val="1"/>
          <w:rtl w:val="0"/>
        </w:rPr>
        <w:t xml:space="preserve">indicare quali</w:t>
      </w:r>
      <w:r w:rsidDel="00000000" w:rsidR="00000000" w:rsidRPr="00000000">
        <w:rPr>
          <w:rFonts w:ascii="Times New Roman" w:cs="Times New Roman" w:eastAsia="Times New Roman" w:hAnsi="Times New Roman"/>
          <w:rtl w:val="0"/>
        </w:rPr>
        <w:t xml:space="preserve">&gt; e inserisce nel FVOE idonea documentazione atta a dimostrare che la circostanza non ha influito sulla gara, né è idonea a incidere sulla capacità di rispettare gli obblighi contrattuali;</w:t>
      </w:r>
    </w:p>
    <w:p w:rsidR="00000000" w:rsidDel="00000000" w:rsidP="00000000" w:rsidRDefault="00000000" w:rsidRPr="00000000" w14:paraId="0000007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60" w:line="360" w:lineRule="auto"/>
        <w:ind w:left="284" w:right="0" w:hanging="284"/>
        <w:jc w:val="both"/>
        <w:rPr>
          <w:rFonts w:ascii="Calibri" w:cs="Calibri" w:eastAsia="Calibri" w:hAnsi="Calibri"/>
          <w:b w:val="0"/>
          <w:bCs w:val="0"/>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DICHIARA</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di avere prestato risorse, in qualità di impresa ausiliaria al concorrente …. &lt;</w:t>
      </w: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indicare il nominativo</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&gt;, che se ne è avvalso ai fini del miglioramento dell’offerta, e inserisce nel FVOE idonea documentazione atta a dimostrare che non sussistono collegamenti tali da ricondurre entrambe le imprese allo stesso centro decisionale;</w:t>
      </w:r>
    </w:p>
    <w:p w:rsidR="00000000" w:rsidDel="00000000" w:rsidP="00000000" w:rsidRDefault="00000000" w:rsidRPr="00000000" w14:paraId="00000072">
      <w:pPr>
        <w:spacing w:after="60" w:before="60" w:line="360" w:lineRule="auto"/>
        <w:jc w:val="both"/>
        <w:rPr>
          <w:rFonts w:ascii="Times New Roman" w:cs="Times New Roman" w:eastAsia="Times New Roman" w:hAnsi="Times New Roman"/>
          <w:b w:val="1"/>
          <w:bCs w:val="1"/>
          <w:i w:val="1"/>
          <w:iCs w:val="1"/>
        </w:rPr>
      </w:pPr>
      <w:r w:rsidDel="00000000" w:rsidR="00000000" w:rsidRPr="00000000">
        <w:rPr>
          <w:rFonts w:ascii="Times New Roman" w:cs="Times New Roman" w:eastAsia="Times New Roman" w:hAnsi="Times New Roman"/>
          <w:b w:val="1"/>
          <w:bCs w:val="1"/>
          <w:i w:val="1"/>
          <w:iCs w:val="1"/>
          <w:rtl w:val="0"/>
        </w:rPr>
        <w:t xml:space="preserve">(Per le aggregazioni di retisti: se la rete è dotata di un organo comune con potere di rappresentanza e soggettività giuridica)</w:t>
      </w:r>
    </w:p>
    <w:p w:rsidR="00000000" w:rsidDel="00000000" w:rsidP="00000000" w:rsidRDefault="00000000" w:rsidRPr="00000000" w14:paraId="00000073">
      <w:pPr>
        <w:spacing w:after="60" w:before="60"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74">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60" w:before="60" w:line="360" w:lineRule="auto"/>
        <w:ind w:left="720" w:right="0" w:hanging="360"/>
        <w:jc w:val="both"/>
        <w:rPr>
          <w:rFonts w:ascii="Times New Roman" w:cs="Times New Roman" w:eastAsia="Times New Roman" w:hAnsi="Times New Roman"/>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di concorrere per le seguenti imprese:</w:t>
      </w:r>
    </w:p>
    <w:p w:rsidR="00000000" w:rsidDel="00000000" w:rsidP="00000000" w:rsidRDefault="00000000" w:rsidRPr="00000000" w14:paraId="00000075">
      <w:pPr>
        <w:spacing w:after="60" w:before="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w:t>
      </w:r>
    </w:p>
    <w:p w:rsidR="00000000" w:rsidDel="00000000" w:rsidP="00000000" w:rsidRDefault="00000000" w:rsidRPr="00000000" w14:paraId="00000076">
      <w:pPr>
        <w:spacing w:after="60" w:before="60"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che le seguenti parti/percentuali del servizio/fornitura saranno eseguite dagli operatori economici di seguito indicati:</w:t>
      </w:r>
    </w:p>
    <w:tbl>
      <w:tblPr>
        <w:tblStyle w:val="Table5"/>
        <w:tblW w:w="9344.0" w:type="dxa"/>
        <w:jc w:val="left"/>
        <w:tblInd w:w="28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74"/>
        <w:gridCol w:w="3209"/>
        <w:gridCol w:w="2761"/>
        <w:tblGridChange w:id="0">
          <w:tblGrid>
            <w:gridCol w:w="3374"/>
            <w:gridCol w:w="3209"/>
            <w:gridCol w:w="2761"/>
          </w:tblGrid>
        </w:tblGridChange>
      </w:tblGrid>
      <w:tr>
        <w:trPr>
          <w:cantSplit w:val="0"/>
          <w:tblHeader w:val="0"/>
        </w:trPr>
        <w:tc>
          <w:tcPr>
            <w:shd w:fill="4472c4" w:val="clear"/>
          </w:tcPr>
          <w:p w:rsidR="00000000" w:rsidDel="00000000" w:rsidP="00000000" w:rsidRDefault="00000000" w:rsidRPr="00000000" w14:paraId="00000077">
            <w:pPr>
              <w:spacing w:after="60" w:before="60" w:line="276" w:lineRule="auto"/>
              <w:jc w:val="both"/>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color w:val="ffffff"/>
                <w:rtl w:val="0"/>
              </w:rPr>
              <w:t xml:space="preserve">servizio/fornitura</w:t>
            </w:r>
          </w:p>
        </w:tc>
        <w:tc>
          <w:tcPr>
            <w:shd w:fill="4472c4" w:val="clear"/>
          </w:tcPr>
          <w:p w:rsidR="00000000" w:rsidDel="00000000" w:rsidP="00000000" w:rsidRDefault="00000000" w:rsidRPr="00000000" w14:paraId="00000078">
            <w:pPr>
              <w:spacing w:after="60" w:before="60" w:line="276" w:lineRule="auto"/>
              <w:jc w:val="both"/>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color w:val="ffffff"/>
                <w:rtl w:val="0"/>
              </w:rPr>
              <w:t xml:space="preserve">Parte /percentuale</w:t>
            </w:r>
          </w:p>
        </w:tc>
        <w:tc>
          <w:tcPr>
            <w:shd w:fill="4472c4" w:val="clear"/>
          </w:tcPr>
          <w:p w:rsidR="00000000" w:rsidDel="00000000" w:rsidP="00000000" w:rsidRDefault="00000000" w:rsidRPr="00000000" w14:paraId="00000079">
            <w:pPr>
              <w:spacing w:after="60" w:before="60" w:line="276" w:lineRule="auto"/>
              <w:jc w:val="both"/>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color w:val="ffffff"/>
                <w:rtl w:val="0"/>
              </w:rPr>
              <w:t xml:space="preserve">Operatore esecutore</w:t>
            </w:r>
          </w:p>
        </w:tc>
      </w:tr>
      <w:tr>
        <w:trPr>
          <w:cantSplit w:val="0"/>
          <w:tblHeader w:val="0"/>
        </w:trPr>
        <w:tc>
          <w:tcPr/>
          <w:p w:rsidR="00000000" w:rsidDel="00000000" w:rsidP="00000000" w:rsidRDefault="00000000" w:rsidRPr="00000000" w14:paraId="0000007A">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7B">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7C">
            <w:pPr>
              <w:spacing w:after="60" w:before="60" w:line="276"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7D">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7E">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7F">
            <w:pPr>
              <w:spacing w:after="60" w:before="60" w:line="276"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80">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81">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82">
            <w:pPr>
              <w:spacing w:after="60" w:before="60" w:line="276"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83">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84">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85">
            <w:pPr>
              <w:spacing w:after="60" w:before="60" w:line="276" w:lineRule="auto"/>
              <w:jc w:val="both"/>
              <w:rPr>
                <w:rFonts w:ascii="Times New Roman" w:cs="Times New Roman" w:eastAsia="Times New Roman" w:hAnsi="Times New Roman"/>
              </w:rPr>
            </w:pPr>
            <w:r w:rsidDel="00000000" w:rsidR="00000000" w:rsidRPr="00000000">
              <w:rPr>
                <w:rtl w:val="0"/>
              </w:rPr>
            </w:r>
          </w:p>
        </w:tc>
      </w:tr>
    </w:tbl>
    <w:p w:rsidR="00000000" w:rsidDel="00000000" w:rsidP="00000000" w:rsidRDefault="00000000" w:rsidRPr="00000000" w14:paraId="00000086">
      <w:pPr>
        <w:spacing w:after="60" w:before="60" w:line="276" w:lineRule="auto"/>
        <w:jc w:val="both"/>
        <w:rPr>
          <w:rFonts w:ascii="Times New Roman" w:cs="Times New Roman" w:eastAsia="Times New Roman" w:hAnsi="Times New Roman"/>
          <w:i w:val="1"/>
          <w:iCs w:val="1"/>
        </w:rPr>
      </w:pPr>
      <w:r w:rsidDel="00000000" w:rsidR="00000000" w:rsidRPr="00000000">
        <w:rPr>
          <w:rtl w:val="0"/>
        </w:rPr>
      </w:r>
    </w:p>
    <w:p w:rsidR="00000000" w:rsidDel="00000000" w:rsidP="00000000" w:rsidRDefault="00000000" w:rsidRPr="00000000" w14:paraId="00000087">
      <w:pPr>
        <w:spacing w:after="60" w:before="60" w:line="360" w:lineRule="auto"/>
        <w:jc w:val="both"/>
        <w:rPr>
          <w:rFonts w:ascii="Times New Roman" w:cs="Times New Roman" w:eastAsia="Times New Roman" w:hAnsi="Times New Roman"/>
          <w:b w:val="1"/>
          <w:bCs w:val="1"/>
          <w:i w:val="1"/>
          <w:iCs w:val="1"/>
        </w:rPr>
      </w:pPr>
      <w:r w:rsidDel="00000000" w:rsidR="00000000" w:rsidRPr="00000000">
        <w:rPr>
          <w:rFonts w:ascii="Times New Roman" w:cs="Times New Roman" w:eastAsia="Times New Roman" w:hAnsi="Times New Roman"/>
          <w:b w:val="1"/>
          <w:bCs w:val="1"/>
          <w:i w:val="1"/>
          <w:iCs w:val="1"/>
          <w:rtl w:val="0"/>
        </w:rPr>
        <w:t xml:space="preserve">(Per le aggregazioni di retisti: se la rete è dotata di un organo comune con potere di rappresentanza privo di soggettività giuridica)</w:t>
      </w:r>
    </w:p>
    <w:p w:rsidR="00000000" w:rsidDel="00000000" w:rsidP="00000000" w:rsidRDefault="00000000" w:rsidRPr="00000000" w14:paraId="00000088">
      <w:pPr>
        <w:spacing w:after="60" w:before="60"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che le seguenti parti/percentuali del servizio/fornitura saranno eseguite dagli operatori economici di seguito indicati:</w:t>
      </w:r>
    </w:p>
    <w:p w:rsidR="00000000" w:rsidDel="00000000" w:rsidP="00000000" w:rsidRDefault="00000000" w:rsidRPr="00000000" w14:paraId="00000089">
      <w:pPr>
        <w:spacing w:after="60" w:before="60" w:line="360" w:lineRule="auto"/>
        <w:ind w:left="284" w:hanging="284"/>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A">
      <w:pPr>
        <w:spacing w:after="60" w:before="60" w:line="276" w:lineRule="auto"/>
        <w:jc w:val="both"/>
        <w:rPr>
          <w:rFonts w:ascii="Times New Roman" w:cs="Times New Roman" w:eastAsia="Times New Roman" w:hAnsi="Times New Roman"/>
          <w:b w:val="1"/>
          <w:bCs w:val="1"/>
        </w:rPr>
      </w:pPr>
      <w:r w:rsidDel="00000000" w:rsidR="00000000" w:rsidRPr="00000000">
        <w:rPr>
          <w:rtl w:val="0"/>
        </w:rPr>
      </w:r>
    </w:p>
    <w:tbl>
      <w:tblPr>
        <w:tblStyle w:val="Table6"/>
        <w:tblW w:w="9344.0" w:type="dxa"/>
        <w:jc w:val="left"/>
        <w:tblInd w:w="28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74"/>
        <w:gridCol w:w="3209"/>
        <w:gridCol w:w="2761"/>
        <w:tblGridChange w:id="0">
          <w:tblGrid>
            <w:gridCol w:w="3374"/>
            <w:gridCol w:w="3209"/>
            <w:gridCol w:w="2761"/>
          </w:tblGrid>
        </w:tblGridChange>
      </w:tblGrid>
      <w:tr>
        <w:trPr>
          <w:cantSplit w:val="0"/>
          <w:tblHeader w:val="0"/>
        </w:trPr>
        <w:tc>
          <w:tcPr>
            <w:shd w:fill="4472c4" w:val="clear"/>
          </w:tcPr>
          <w:p w:rsidR="00000000" w:rsidDel="00000000" w:rsidP="00000000" w:rsidRDefault="00000000" w:rsidRPr="00000000" w14:paraId="0000008B">
            <w:pPr>
              <w:spacing w:after="60" w:before="60" w:line="276" w:lineRule="auto"/>
              <w:jc w:val="both"/>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color w:val="ffffff"/>
                <w:rtl w:val="0"/>
              </w:rPr>
              <w:t xml:space="preserve">servizio/fornitura</w:t>
            </w:r>
          </w:p>
        </w:tc>
        <w:tc>
          <w:tcPr>
            <w:shd w:fill="4472c4" w:val="clear"/>
          </w:tcPr>
          <w:p w:rsidR="00000000" w:rsidDel="00000000" w:rsidP="00000000" w:rsidRDefault="00000000" w:rsidRPr="00000000" w14:paraId="0000008C">
            <w:pPr>
              <w:spacing w:after="60" w:before="60" w:line="276" w:lineRule="auto"/>
              <w:jc w:val="both"/>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color w:val="ffffff"/>
                <w:rtl w:val="0"/>
              </w:rPr>
              <w:t xml:space="preserve">Parte /percentuale</w:t>
            </w:r>
          </w:p>
        </w:tc>
        <w:tc>
          <w:tcPr>
            <w:shd w:fill="4472c4" w:val="clear"/>
          </w:tcPr>
          <w:p w:rsidR="00000000" w:rsidDel="00000000" w:rsidP="00000000" w:rsidRDefault="00000000" w:rsidRPr="00000000" w14:paraId="0000008D">
            <w:pPr>
              <w:spacing w:after="60" w:before="60" w:line="276" w:lineRule="auto"/>
              <w:jc w:val="both"/>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color w:val="ffffff"/>
                <w:rtl w:val="0"/>
              </w:rPr>
              <w:t xml:space="preserve">Operatore esecutore</w:t>
            </w:r>
          </w:p>
        </w:tc>
      </w:tr>
      <w:tr>
        <w:trPr>
          <w:cantSplit w:val="0"/>
          <w:tblHeader w:val="0"/>
        </w:trPr>
        <w:tc>
          <w:tcPr/>
          <w:p w:rsidR="00000000" w:rsidDel="00000000" w:rsidP="00000000" w:rsidRDefault="00000000" w:rsidRPr="00000000" w14:paraId="0000008E">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8F">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90">
            <w:pPr>
              <w:spacing w:after="60" w:before="60" w:line="276"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91">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92">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93">
            <w:pPr>
              <w:spacing w:after="60" w:before="60" w:line="276"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94">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95">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96">
            <w:pPr>
              <w:spacing w:after="60" w:before="60" w:line="276"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97">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98">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99">
            <w:pPr>
              <w:spacing w:after="60" w:before="60" w:line="276" w:lineRule="auto"/>
              <w:jc w:val="both"/>
              <w:rPr>
                <w:rFonts w:ascii="Times New Roman" w:cs="Times New Roman" w:eastAsia="Times New Roman" w:hAnsi="Times New Roman"/>
              </w:rPr>
            </w:pPr>
            <w:r w:rsidDel="00000000" w:rsidR="00000000" w:rsidRPr="00000000">
              <w:rPr>
                <w:rtl w:val="0"/>
              </w:rPr>
            </w:r>
          </w:p>
        </w:tc>
      </w:tr>
    </w:tbl>
    <w:p w:rsidR="00000000" w:rsidDel="00000000" w:rsidP="00000000" w:rsidRDefault="00000000" w:rsidRPr="00000000" w14:paraId="0000009A">
      <w:pPr>
        <w:spacing w:after="60" w:before="60" w:line="276" w:lineRule="auto"/>
        <w:jc w:val="both"/>
        <w:rPr>
          <w:rFonts w:ascii="Times New Roman" w:cs="Times New Roman" w:eastAsia="Times New Roman" w:hAnsi="Times New Roman"/>
          <w:i w:val="1"/>
          <w:iCs w:val="1"/>
        </w:rPr>
      </w:pPr>
      <w:r w:rsidDel="00000000" w:rsidR="00000000" w:rsidRPr="00000000">
        <w:rPr>
          <w:rtl w:val="0"/>
        </w:rPr>
      </w:r>
    </w:p>
    <w:p w:rsidR="00000000" w:rsidDel="00000000" w:rsidP="00000000" w:rsidRDefault="00000000" w:rsidRPr="00000000" w14:paraId="0000009B">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60" w:before="60" w:line="360" w:lineRule="auto"/>
        <w:ind w:left="426" w:right="0" w:hanging="360"/>
        <w:jc w:val="both"/>
        <w:rPr>
          <w:rFonts w:ascii="Times New Roman" w:cs="Times New Roman" w:eastAsia="Times New Roman" w:hAnsi="Times New Roman"/>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(dichiarazione da rendere solo dall’organo comune): </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che l’aggregazione di imprese di rete è iscritta al Registro delle Imprese di … al n. ... partita I.V.A. n. ... oppure è iscritta al Registro delle commissioni provinciali per l’artigianato di … al n. …</w:t>
      </w:r>
    </w:p>
    <w:p w:rsidR="00000000" w:rsidDel="00000000" w:rsidP="00000000" w:rsidRDefault="00000000" w:rsidRPr="00000000" w14:paraId="0000009C">
      <w:pPr>
        <w:spacing w:after="60" w:before="60" w:line="360" w:lineRule="auto"/>
        <w:jc w:val="both"/>
        <w:rPr>
          <w:rFonts w:ascii="Times New Roman" w:cs="Times New Roman" w:eastAsia="Times New Roman" w:hAnsi="Times New Roman"/>
          <w:b w:val="1"/>
          <w:bCs w:val="1"/>
          <w:i w:val="1"/>
          <w:iCs w:val="1"/>
        </w:rPr>
      </w:pPr>
      <w:r w:rsidDel="00000000" w:rsidR="00000000" w:rsidRPr="00000000">
        <w:rPr>
          <w:rFonts w:ascii="Times New Roman" w:cs="Times New Roman" w:eastAsia="Times New Roman" w:hAnsi="Times New Roman"/>
          <w:b w:val="1"/>
          <w:bCs w:val="1"/>
          <w:i w:val="1"/>
          <w:iCs w:val="1"/>
          <w:rtl w:val="0"/>
        </w:rPr>
        <w:t xml:space="preserve">(Per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rsidR="00000000" w:rsidDel="00000000" w:rsidP="00000000" w:rsidRDefault="00000000" w:rsidRPr="00000000" w14:paraId="0000009D">
      <w:pPr>
        <w:spacing w:after="60" w:before="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(in caso di Rete costituenda, dichiarazione da rendere da parte di ciascun operatore che compone la rete)</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9E">
      <w:pPr>
        <w:spacing w:after="60" w:before="60"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i w:val="1"/>
          <w:iCs w:val="1"/>
          <w:rtl w:val="0"/>
        </w:rPr>
        <w:t xml:space="preserve"> </w:t>
      </w:r>
      <w:r w:rsidDel="00000000" w:rsidR="00000000" w:rsidRPr="00000000">
        <w:rPr>
          <w:rtl w:val="0"/>
        </w:rPr>
      </w:r>
    </w:p>
    <w:p w:rsidR="00000000" w:rsidDel="00000000" w:rsidP="00000000" w:rsidRDefault="00000000" w:rsidRPr="00000000" w14:paraId="0000009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60" w:line="360" w:lineRule="auto"/>
        <w:ind w:left="720" w:right="0" w:hanging="360"/>
        <w:jc w:val="both"/>
        <w:rPr>
          <w:rFonts w:ascii="Times New Roman" w:cs="Times New Roman" w:eastAsia="Times New Roman" w:hAnsi="Times New Roman"/>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che in caso di aggiudicazione, sarà conferito mandato speciale con rappresentanza o funzioni di capogruppo a …</w:t>
      </w:r>
    </w:p>
    <w:p w:rsidR="00000000" w:rsidDel="00000000" w:rsidP="00000000" w:rsidRDefault="00000000" w:rsidRPr="00000000" w14:paraId="000000A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60" w:before="0" w:line="360" w:lineRule="auto"/>
        <w:ind w:left="720" w:right="0" w:hanging="360"/>
        <w:jc w:val="both"/>
        <w:rPr>
          <w:rFonts w:ascii="Times New Roman" w:cs="Times New Roman" w:eastAsia="Times New Roman" w:hAnsi="Times New Roman"/>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di impegnarsi, in caso di aggiudicazione, ad uniformarsi alla disciplina vigente in materia di raggruppamenti temporanei.</w:t>
      </w:r>
    </w:p>
    <w:p w:rsidR="00000000" w:rsidDel="00000000" w:rsidP="00000000" w:rsidRDefault="00000000" w:rsidRPr="00000000" w14:paraId="000000A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644" w:right="0" w:hanging="360"/>
        <w:jc w:val="both"/>
        <w:rPr>
          <w:rFonts w:ascii="Times New Roman" w:cs="Times New Roman" w:eastAsia="Times New Roman" w:hAnsi="Times New Roman"/>
          <w:b w:val="1"/>
          <w:bCs w:val="1"/>
          <w:i w:val="1"/>
          <w:iCs w:val="1"/>
          <w:smallCaps w:val="0"/>
          <w:strike w:val="0"/>
          <w:color w:val="4472c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472c4"/>
          <w:u w:val="none"/>
          <w:shd w:fill="auto" w:val="clear"/>
          <w:vertAlign w:val="baseline"/>
          <w:rtl w:val="0"/>
        </w:rPr>
        <w:t xml:space="preserve">Dichiarazioni in caso di avvalimento </w:t>
      </w:r>
      <w:r w:rsidDel="00000000" w:rsidR="00000000" w:rsidRPr="00000000">
        <w:rPr>
          <w:rFonts w:ascii="Times New Roman" w:cs="Times New Roman" w:eastAsia="Times New Roman" w:hAnsi="Times New Roman"/>
          <w:b w:val="1"/>
          <w:bCs w:val="1"/>
          <w:i w:val="1"/>
          <w:iCs w:val="1"/>
          <w:smallCaps w:val="0"/>
          <w:strike w:val="0"/>
          <w:color w:val="4472c4"/>
          <w:u w:val="none"/>
          <w:shd w:fill="auto" w:val="clear"/>
          <w:vertAlign w:val="baseline"/>
          <w:rtl w:val="0"/>
        </w:rPr>
        <w:t xml:space="preserve">(da ripetere per ciascuna impresa ausiliaria)  </w:t>
      </w:r>
    </w:p>
    <w:p w:rsidR="00000000" w:rsidDel="00000000" w:rsidP="00000000" w:rsidRDefault="00000000" w:rsidRPr="00000000" w14:paraId="000000A2">
      <w:pPr>
        <w:spacing w:after="60" w:before="60"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di avvalersi dell’impresa … al fine di dimostrare il possesso dei requisiti indicati nella sezione del DGUE relativa all’avvalimento e allega il contratto di avvalimento;</w:t>
      </w:r>
    </w:p>
    <w:p w:rsidR="00000000" w:rsidDel="00000000" w:rsidP="00000000" w:rsidRDefault="00000000" w:rsidRPr="00000000" w14:paraId="000000A3">
      <w:pPr>
        <w:spacing w:after="60" w:before="60"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di avvalersi dell’impresa … al fine di migliorare l’offerta </w:t>
      </w:r>
      <w:r w:rsidDel="00000000" w:rsidR="00000000" w:rsidRPr="00000000">
        <w:rPr>
          <w:rFonts w:ascii="Times New Roman" w:cs="Times New Roman" w:eastAsia="Times New Roman" w:hAnsi="Times New Roman"/>
          <w:b w:val="1"/>
          <w:bCs w:val="1"/>
          <w:i w:val="1"/>
          <w:iCs w:val="1"/>
          <w:rtl w:val="0"/>
        </w:rPr>
        <w:t xml:space="preserve">[N.B.: i requisiti oggetto di avvalimento dovranno essere indicati esclusivamente nel contratto di avvalimento] </w:t>
      </w:r>
      <w:r w:rsidDel="00000000" w:rsidR="00000000" w:rsidRPr="00000000">
        <w:rPr>
          <w:rFonts w:ascii="Times New Roman" w:cs="Times New Roman" w:eastAsia="Times New Roman" w:hAnsi="Times New Roman"/>
          <w:rtl w:val="0"/>
        </w:rPr>
        <w:t xml:space="preserve">e allega alla presente il contratto di avvalimento </w:t>
      </w:r>
      <w:r w:rsidDel="00000000" w:rsidR="00000000" w:rsidRPr="00000000">
        <w:rPr>
          <w:rFonts w:ascii="Times New Roman" w:cs="Times New Roman" w:eastAsia="Times New Roman" w:hAnsi="Times New Roman"/>
          <w:i w:val="1"/>
          <w:iCs w:val="1"/>
          <w:rtl w:val="0"/>
        </w:rPr>
        <w:t xml:space="preserve">[o in alternativa] allega il contratto di avvalimento all’offerta tecnica.</w:t>
      </w:r>
      <w:r w:rsidDel="00000000" w:rsidR="00000000" w:rsidRPr="00000000">
        <w:rPr>
          <w:rtl w:val="0"/>
        </w:rPr>
      </w:r>
    </w:p>
    <w:p w:rsidR="00000000" w:rsidDel="00000000" w:rsidP="00000000" w:rsidRDefault="00000000" w:rsidRPr="00000000" w14:paraId="000000A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60" w:line="360" w:lineRule="auto"/>
        <w:ind w:left="644" w:right="0" w:hanging="360"/>
        <w:jc w:val="both"/>
        <w:rPr>
          <w:rFonts w:ascii="Times New Roman" w:cs="Times New Roman" w:eastAsia="Times New Roman" w:hAnsi="Times New Roman"/>
          <w:b w:val="1"/>
          <w:bCs w:val="1"/>
          <w:i w:val="0"/>
          <w:iCs w:val="0"/>
          <w:smallCaps w:val="0"/>
          <w:strike w:val="0"/>
          <w:color w:val="4472c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472c4"/>
          <w:u w:val="none"/>
          <w:shd w:fill="auto" w:val="clear"/>
          <w:vertAlign w:val="baseline"/>
          <w:rtl w:val="0"/>
        </w:rPr>
        <w:t xml:space="preserve">Dichiarazioni in caso di richiesta di subappalto integrative di quelle rese nel DGUE</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i w:val="1"/>
          <w:iCs w:val="1"/>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42" w:right="0" w:hanging="142"/>
        <w:jc w:val="both"/>
        <w:rPr>
          <w:rFonts w:ascii="Calibri" w:cs="Calibri" w:eastAsia="Calibri" w:hAnsi="Calibri"/>
          <w:b w:val="1"/>
          <w:bCs w:val="1"/>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SI IMPEGNA</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in caso di ricorso al subappalto, a subappaltare alle piccole e medie imprese una quota non inferiore al 20% delle prestazioni che intende subappaltare;</w:t>
      </w: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2" w:right="0" w:firstLine="0"/>
        <w:jc w:val="both"/>
        <w:rPr>
          <w:rFonts w:ascii="Times New Roman" w:cs="Times New Roman" w:eastAsia="Times New Roman" w:hAnsi="Times New Roman"/>
          <w:b w:val="1"/>
          <w:bCs w:val="1"/>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u w:val="none"/>
          <w:shd w:fill="auto" w:val="clear"/>
          <w:vertAlign w:val="baseline"/>
          <w:rtl w:val="0"/>
        </w:rPr>
        <w:t xml:space="preserve">Oppure</w:t>
      </w: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 </w:t>
      </w:r>
    </w:p>
    <w:p w:rsidR="00000000" w:rsidDel="00000000" w:rsidP="00000000" w:rsidRDefault="00000000" w:rsidRPr="00000000" w14:paraId="000000A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42" w:right="0" w:hanging="142"/>
        <w:jc w:val="both"/>
        <w:rPr>
          <w:rFonts w:ascii="Calibri" w:cs="Calibri" w:eastAsia="Calibri" w:hAnsi="Calibri"/>
          <w:b w:val="1"/>
          <w:bCs w:val="1"/>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 DICHIARA</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in caso di ricorso al subappalto, di subappaltare alle piccole e medie imprese una quota non inferiore al …% (indicare una percentuale inferiore al 20%) delle prestazioni che intende subappaltare per le seguenti motivazioni … (</w:t>
      </w: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motivare con riferimento all’oggetto, alle caratteristiche delle prestazioni o al mercato di riferimento</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A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644" w:right="0" w:hanging="360"/>
        <w:jc w:val="both"/>
        <w:rPr>
          <w:rFonts w:ascii="Times New Roman" w:cs="Times New Roman" w:eastAsia="Times New Roman" w:hAnsi="Times New Roman"/>
          <w:b w:val="1"/>
          <w:bCs w:val="1"/>
          <w:i w:val="0"/>
          <w:iCs w:val="0"/>
          <w:smallCaps w:val="0"/>
          <w:strike w:val="0"/>
          <w:color w:val="4472c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472c4"/>
          <w:u w:val="none"/>
          <w:shd w:fill="auto" w:val="clear"/>
          <w:vertAlign w:val="baseline"/>
          <w:rtl w:val="0"/>
        </w:rPr>
        <w:t xml:space="preserve">Dichiarazioni in caso di adozione di misure di self-cleaning</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644" w:right="0" w:firstLine="0"/>
        <w:jc w:val="both"/>
        <w:rPr>
          <w:rFonts w:ascii="Times New Roman" w:cs="Times New Roman" w:eastAsia="Times New Roman" w:hAnsi="Times New Roman"/>
          <w:b w:val="1"/>
          <w:bCs w:val="1"/>
          <w:i w:val="0"/>
          <w:iCs w:val="0"/>
          <w:smallCaps w:val="0"/>
          <w:strike w:val="0"/>
          <w:color w:val="4472c4"/>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Times New Roman" w:cs="Times New Roman" w:eastAsia="Times New Roman" w:hAnsi="Times New Roman"/>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w:t>
        <w:tab/>
      </w: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INSERISCE</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nel FVOE la relazione che illustra le misure di self cleaning adottate in relazione alle cause di esclusione che si sono verificate prima della presentazione della presente domanda e indica nel DGUE, il riferimento al documento caricato nel FVOE;</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Times New Roman" w:cs="Times New Roman" w:eastAsia="Times New Roman" w:hAnsi="Times New Roman"/>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u w:val="none"/>
          <w:shd w:fill="auto" w:val="clear"/>
          <w:vertAlign w:val="baseline"/>
          <w:rtl w:val="0"/>
        </w:rPr>
        <w:t xml:space="preserve">in alternativa</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Times New Roman" w:cs="Times New Roman" w:eastAsia="Times New Roman" w:hAnsi="Times New Roman"/>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w:t>
        <w:tab/>
      </w: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DICHIARA </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che è stato impossibilitato ad adottare misure di self cleaning per i seguenti motivi … [indicare le motivazioni] e si impegna ad adottare misure idonee e a comunicare le stesse tempestivamente e comunque prima dell’aggiudicazione.</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Times New Roman" w:cs="Times New Roman" w:eastAsia="Times New Roman" w:hAnsi="Times New Roman"/>
          <w:b w:val="1"/>
          <w:bCs w:val="1"/>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644" w:right="0" w:hanging="360"/>
        <w:jc w:val="both"/>
        <w:rPr>
          <w:rFonts w:ascii="Times New Roman" w:cs="Times New Roman" w:eastAsia="Times New Roman" w:hAnsi="Times New Roman"/>
          <w:b w:val="1"/>
          <w:bCs w:val="1"/>
          <w:i w:val="0"/>
          <w:iCs w:val="0"/>
          <w:smallCaps w:val="0"/>
          <w:strike w:val="0"/>
          <w:color w:val="4472c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472c4"/>
          <w:u w:val="none"/>
          <w:shd w:fill="auto" w:val="clear"/>
          <w:vertAlign w:val="baseline"/>
          <w:rtl w:val="0"/>
        </w:rPr>
        <w:t xml:space="preserve">Dichiarazioni in caso di sottoposizione a concordato preventivo con continuità aziendale </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644" w:right="0" w:firstLine="0"/>
        <w:jc w:val="both"/>
        <w:rPr>
          <w:rFonts w:ascii="Times New Roman" w:cs="Times New Roman" w:eastAsia="Times New Roman" w:hAnsi="Times New Roman"/>
          <w:b w:val="1"/>
          <w:bCs w:val="1"/>
          <w:i w:val="0"/>
          <w:iCs w:val="0"/>
          <w:smallCaps w:val="0"/>
          <w:strike w:val="0"/>
          <w:color w:val="4472c4"/>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1"/>
        <w:pageBreakBefore w:val="0"/>
        <w:widowControl w:val="1"/>
        <w:pBdr>
          <w:top w:space="0" w:sz="0" w:val="nil"/>
          <w:left w:space="0" w:sz="0" w:val="nil"/>
          <w:bottom w:space="0" w:sz="0" w:val="nil"/>
          <w:right w:space="0" w:sz="0" w:val="nil"/>
          <w:between w:space="0" w:sz="0" w:val="nil"/>
        </w:pBdr>
        <w:shd w:fill="auto" w:val="clear"/>
        <w:tabs>
          <w:tab w:val="left" w:leader="none" w:pos="8647"/>
        </w:tabs>
        <w:spacing w:after="0" w:before="0" w:line="360" w:lineRule="auto"/>
        <w:ind w:left="284" w:right="0" w:hanging="284"/>
        <w:jc w:val="both"/>
        <w:rPr>
          <w:rFonts w:ascii="Times New Roman" w:cs="Times New Roman" w:eastAsia="Times New Roman" w:hAnsi="Times New Roman"/>
          <w:i w:val="1"/>
          <w:iCs w:val="1"/>
          <w:smallCaps w:val="0"/>
          <w:strike w:val="0"/>
          <w:color w:val="000000"/>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w:t>
        <w:tab/>
      </w: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DICHIARA </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che il provvedimento di ammissione al concordato è stato emesso il ... da …</w:t>
      </w:r>
      <w:r w:rsidDel="00000000" w:rsidR="00000000" w:rsidRPr="00000000">
        <w:rPr>
          <w:rtl w:val="0"/>
        </w:rPr>
      </w:r>
    </w:p>
    <w:p w:rsidR="00000000" w:rsidDel="00000000" w:rsidP="00000000" w:rsidRDefault="00000000" w:rsidRPr="00000000" w14:paraId="000000B2">
      <w:pPr>
        <w:keepNext w:val="0"/>
        <w:keepLines w:val="1"/>
        <w:pageBreakBefore w:val="0"/>
        <w:widowControl w:val="1"/>
        <w:pBdr>
          <w:top w:space="0" w:sz="0" w:val="nil"/>
          <w:left w:space="0" w:sz="0" w:val="nil"/>
          <w:bottom w:space="0" w:sz="0" w:val="nil"/>
          <w:right w:space="0" w:sz="0" w:val="nil"/>
          <w:between w:space="0" w:sz="0" w:val="nil"/>
        </w:pBdr>
        <w:shd w:fill="auto" w:val="clear"/>
        <w:tabs>
          <w:tab w:val="left" w:leader="none" w:pos="8647"/>
        </w:tabs>
        <w:spacing w:after="0" w:before="0" w:line="360" w:lineRule="auto"/>
        <w:ind w:left="284" w:right="0" w:hanging="284"/>
        <w:jc w:val="both"/>
        <w:rPr>
          <w:rFonts w:ascii="Times New Roman" w:cs="Times New Roman" w:eastAsia="Times New Roman" w:hAnsi="Times New Roman"/>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w:t>
        <w:tab/>
      </w: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DICHIARA</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che il provvedimento di autorizzazione a partecipare alle gare è stato emesso il ... da …</w:t>
      </w:r>
    </w:p>
    <w:p w:rsidR="00000000" w:rsidDel="00000000" w:rsidP="00000000" w:rsidRDefault="00000000" w:rsidRPr="00000000" w14:paraId="000000B3">
      <w:pPr>
        <w:keepNext w:val="0"/>
        <w:keepLines w:val="1"/>
        <w:pageBreakBefore w:val="0"/>
        <w:widowControl w:val="1"/>
        <w:pBdr>
          <w:top w:space="0" w:sz="0" w:val="nil"/>
          <w:left w:space="0" w:sz="0" w:val="nil"/>
          <w:bottom w:space="0" w:sz="0" w:val="nil"/>
          <w:right w:space="0" w:sz="0" w:val="nil"/>
          <w:between w:space="0" w:sz="0" w:val="nil"/>
        </w:pBdr>
        <w:shd w:fill="auto" w:val="clear"/>
        <w:tabs>
          <w:tab w:val="left" w:leader="none" w:pos="8647"/>
        </w:tabs>
        <w:spacing w:after="0" w:before="0" w:line="360" w:lineRule="auto"/>
        <w:ind w:left="0" w:right="0" w:firstLine="0"/>
        <w:jc w:val="both"/>
        <w:rPr>
          <w:rFonts w:ascii="Times New Roman" w:cs="Times New Roman" w:eastAsia="Times New Roman" w:hAnsi="Times New Roman"/>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(solo in caso di raggruppamento)</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w:t>
      </w:r>
    </w:p>
    <w:p w:rsidR="00000000" w:rsidDel="00000000" w:rsidP="00000000" w:rsidRDefault="00000000" w:rsidRPr="00000000" w14:paraId="000000B4">
      <w:pPr>
        <w:keepNext w:val="0"/>
        <w:keepLines w:val="1"/>
        <w:pageBreakBefore w:val="0"/>
        <w:widowControl w:val="1"/>
        <w:pBdr>
          <w:top w:space="0" w:sz="0" w:val="nil"/>
          <w:left w:space="0" w:sz="0" w:val="nil"/>
          <w:bottom w:space="0" w:sz="0" w:val="nil"/>
          <w:right w:space="0" w:sz="0" w:val="nil"/>
          <w:between w:space="0" w:sz="0" w:val="nil"/>
        </w:pBdr>
        <w:shd w:fill="auto" w:val="clear"/>
        <w:tabs>
          <w:tab w:val="left" w:leader="none" w:pos="8647"/>
        </w:tabs>
        <w:spacing w:after="0" w:before="0" w:line="360" w:lineRule="auto"/>
        <w:ind w:left="0" w:right="0" w:firstLine="0"/>
        <w:jc w:val="both"/>
        <w:rPr>
          <w:rFonts w:ascii="Times New Roman" w:cs="Times New Roman" w:eastAsia="Times New Roman" w:hAnsi="Times New Roman"/>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DICHIARA</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che le altre imprese aderenti al raggruppamento non sono assoggettate ad una procedura concorsuale, ai sensi dell’articolo 95, commi 4 e 5, del decreto legislativo n. 14/2019.</w:t>
      </w:r>
    </w:p>
    <w:p w:rsidR="00000000" w:rsidDel="00000000" w:rsidP="00000000" w:rsidRDefault="00000000" w:rsidRPr="00000000" w14:paraId="000000B5">
      <w:pPr>
        <w:keepNext w:val="0"/>
        <w:keepLines w:val="1"/>
        <w:pageBreakBefore w:val="0"/>
        <w:widowControl w:val="1"/>
        <w:pBdr>
          <w:top w:space="0" w:sz="0" w:val="nil"/>
          <w:left w:space="0" w:sz="0" w:val="nil"/>
          <w:bottom w:space="0" w:sz="0" w:val="nil"/>
          <w:right w:space="0" w:sz="0" w:val="nil"/>
          <w:between w:space="0" w:sz="0" w:val="nil"/>
        </w:pBdr>
        <w:shd w:fill="auto" w:val="clear"/>
        <w:tabs>
          <w:tab w:val="left" w:leader="none" w:pos="8647"/>
        </w:tabs>
        <w:spacing w:after="0" w:before="0" w:line="360" w:lineRule="auto"/>
        <w:ind w:left="284" w:right="0" w:hanging="284"/>
        <w:jc w:val="both"/>
        <w:rPr>
          <w:rFonts w:ascii="Times New Roman" w:cs="Times New Roman" w:eastAsia="Times New Roman" w:hAnsi="Times New Roman"/>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w:t>
        <w:tab/>
      </w: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ALLEGA</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la relazione di un professionista in possesso dei requisiti di cui all'articolo 2, comma 1, lettera o) del decreto legislativo succitato che attesta la conformità al piano e la ragionevole capacità di adempimento del contratto.</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1"/>
          <w:bCs w:val="1"/>
          <w:i w:val="0"/>
          <w:iCs w:val="0"/>
          <w:smallCaps w:val="0"/>
          <w:strike w:val="0"/>
          <w:color w:val="4472c4"/>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644" w:right="0" w:hanging="360"/>
        <w:jc w:val="both"/>
        <w:rPr>
          <w:rFonts w:ascii="Times New Roman" w:cs="Times New Roman" w:eastAsia="Times New Roman" w:hAnsi="Times New Roman"/>
          <w:b w:val="1"/>
          <w:bCs w:val="1"/>
          <w:i w:val="0"/>
          <w:iCs w:val="0"/>
          <w:smallCaps w:val="0"/>
          <w:strike w:val="0"/>
          <w:color w:val="4472c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472c4"/>
          <w:u w:val="none"/>
          <w:shd w:fill="auto" w:val="clear"/>
          <w:vertAlign w:val="baseline"/>
          <w:rtl w:val="0"/>
        </w:rPr>
        <w:t xml:space="preserve">Dichiarazioni in caso di sottoposizione a sequestro/confisca </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1"/>
          <w:bCs w:val="1"/>
          <w:i w:val="0"/>
          <w:iCs w:val="0"/>
          <w:smallCaps w:val="0"/>
          <w:strike w:val="0"/>
          <w:color w:val="4472c4"/>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i w:val="1"/>
          <w:iCs w:val="1"/>
          <w:smallCaps w:val="0"/>
          <w:strike w:val="0"/>
          <w:color w:val="000000"/>
          <w:u w:val="none"/>
          <w:shd w:fill="auto" w:val="clear"/>
          <w:vertAlign w:val="baseline"/>
        </w:rPr>
      </w:pP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(In caso di</w:t>
      </w:r>
      <w:r w:rsidDel="00000000" w:rsidR="00000000" w:rsidRPr="00000000">
        <w:rPr>
          <w:rFonts w:ascii="Times New Roman" w:cs="Times New Roman" w:eastAsia="Times New Roman" w:hAnsi="Times New Roman"/>
          <w:b w:val="1"/>
          <w:bCs w:val="1"/>
          <w:i w:val="1"/>
          <w:iCs w:val="1"/>
          <w:smallCaps w:val="0"/>
          <w:strike w:val="0"/>
          <w:color w:val="000000"/>
          <w:u w:val="none"/>
          <w:shd w:fill="auto" w:val="clear"/>
          <w:vertAlign w:val="baseline"/>
          <w:rtl w:val="0"/>
        </w:rPr>
        <w:t xml:space="preserve"> </w:t>
      </w: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sottoposizione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Codice)</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Times New Roman" w:cs="Times New Roman" w:eastAsia="Times New Roman" w:hAnsi="Times New Roman"/>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w:t>
        <w:tab/>
      </w: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DICHIARA </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che è stato emesso il provvedimento … (</w:t>
      </w: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indicare il tipo di provvedimento … Sottoposizione a sequestro o confisca ai sensi dell'articolo 240-bis del codice penale o degli articoli 20 e 24 del decreto legislativo 6 settembre 2011, n. 159, e affidamento a custode o amministratore giudiziario o finanziario</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in data … da parte di …</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Times New Roman" w:cs="Times New Roman" w:eastAsia="Times New Roman" w:hAnsi="Times New Roman"/>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644" w:right="0" w:hanging="360"/>
        <w:jc w:val="both"/>
        <w:rPr>
          <w:rFonts w:ascii="Times New Roman" w:cs="Times New Roman" w:eastAsia="Times New Roman" w:hAnsi="Times New Roman"/>
          <w:b w:val="1"/>
          <w:bCs w:val="1"/>
          <w:i w:val="0"/>
          <w:iCs w:val="0"/>
          <w:smallCaps w:val="0"/>
          <w:strike w:val="0"/>
          <w:color w:val="4472c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472c4"/>
          <w:u w:val="none"/>
          <w:shd w:fill="auto" w:val="clear"/>
          <w:vertAlign w:val="baseline"/>
          <w:rtl w:val="0"/>
        </w:rPr>
        <w:t xml:space="preserve">[Eventuale, in caso di servizi o forniture rientranti in una delle attività a maggior rischio di infiltrazione mafiosa di cui al comma 53, dell’art. 1, della legge 6 novembre 2012, n. 190: Dichiarazioni in caso di servizi/forniture di cui ai settori sensibili ex art 1, comma 53, della l. 190/2012]</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both"/>
        <w:rPr>
          <w:rFonts w:ascii="Times New Roman" w:cs="Times New Roman" w:eastAsia="Times New Roman" w:hAnsi="Times New Roman"/>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BE">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di essere iscritto nell’elenco dei fornitori, prestatori di servizi non soggetti a tentativo di infiltrazione mafiosa (c.d. White List) della Prefettura di …</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Times New Roman" w:cs="Times New Roman" w:eastAsia="Times New Roman" w:hAnsi="Times New Roman"/>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Times New Roman" w:cs="Times New Roman" w:eastAsia="Times New Roman" w:hAnsi="Times New Roman"/>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w:t>
        <w:tab/>
      </w: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DICHIARA</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di aver presentato la domanda di iscrizione o di rinnovo nell’elenco dei fornitori, prestatori di servizi non soggetti a tentativo di infiltrazione mafiosa (c.d. White List) della Prefettura di …</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51" w:right="0" w:firstLine="425"/>
        <w:jc w:val="both"/>
        <w:rPr>
          <w:rFonts w:ascii="Times New Roman" w:cs="Times New Roman" w:eastAsia="Times New Roman" w:hAnsi="Times New Roman"/>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284" w:right="0" w:hanging="284"/>
        <w:jc w:val="both"/>
        <w:rPr>
          <w:rFonts w:ascii="Times New Roman" w:cs="Times New Roman" w:eastAsia="Times New Roman" w:hAnsi="Times New Roman"/>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w:t>
        <w:tab/>
      </w: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DICHIARA</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di non essere iscritto nell’elenco dei fornitori, prestatori di servizi non soggetti a tentativo di infiltrazione mafiosa (c.d. White List) in quanto l’esecuzione del servizio/fornitura di cui ai settori sensibili è demandata ad altro soggetto in possesso del requisito [</w:t>
      </w: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indicare il soggetto</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w:t>
      </w:r>
    </w:p>
    <w:p w:rsidR="00000000" w:rsidDel="00000000" w:rsidP="00000000" w:rsidRDefault="00000000" w:rsidRPr="00000000" w14:paraId="000000C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644" w:right="0" w:hanging="360"/>
        <w:jc w:val="both"/>
        <w:rPr>
          <w:rFonts w:ascii="Times New Roman" w:cs="Times New Roman" w:eastAsia="Times New Roman" w:hAnsi="Times New Roman"/>
          <w:b w:val="1"/>
          <w:bCs w:val="1"/>
          <w:i w:val="0"/>
          <w:iCs w:val="0"/>
          <w:smallCaps w:val="0"/>
          <w:strike w:val="0"/>
          <w:color w:val="4472c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472c4"/>
          <w:u w:val="none"/>
          <w:shd w:fill="auto" w:val="clear"/>
          <w:vertAlign w:val="baseline"/>
          <w:rtl w:val="0"/>
        </w:rPr>
        <w:t xml:space="preserve">Ulteriori dichiarazioni</w:t>
      </w:r>
    </w:p>
    <w:p w:rsidR="00000000" w:rsidDel="00000000" w:rsidP="00000000" w:rsidRDefault="00000000" w:rsidRPr="00000000" w14:paraId="000000C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altresì:</w:t>
      </w:r>
    </w:p>
    <w:p w:rsidR="00000000" w:rsidDel="00000000" w:rsidP="00000000" w:rsidRDefault="00000000" w:rsidRPr="00000000" w14:paraId="000000C5">
      <w:pPr>
        <w:spacing w:line="360" w:lineRule="auto"/>
        <w:ind w:left="142" w:hanging="142"/>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di non avere prestato risorse, in qualità di impresa ausiliaria, ad altro concorrente che è ricorso all’avvalimento per migliorare la propria offerta;</w:t>
      </w:r>
    </w:p>
    <w:p w:rsidR="00000000" w:rsidDel="00000000" w:rsidP="00000000" w:rsidRDefault="00000000" w:rsidRPr="00000000" w14:paraId="000000C6">
      <w:pPr>
        <w:spacing w:after="60" w:before="60"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(o, in alternativa) </w:t>
      </w:r>
    </w:p>
    <w:p w:rsidR="00000000" w:rsidDel="00000000" w:rsidP="00000000" w:rsidRDefault="00000000" w:rsidRPr="00000000" w14:paraId="000000C7">
      <w:pPr>
        <w:spacing w:after="60" w:before="60" w:line="360" w:lineRule="auto"/>
        <w:ind w:left="142" w:hanging="142"/>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di avere prestato risorse, in qualità di impresa ausiliaria al concorrente … &lt;</w:t>
      </w:r>
      <w:r w:rsidDel="00000000" w:rsidR="00000000" w:rsidRPr="00000000">
        <w:rPr>
          <w:rFonts w:ascii="Times New Roman" w:cs="Times New Roman" w:eastAsia="Times New Roman" w:hAnsi="Times New Roman"/>
          <w:i w:val="1"/>
          <w:iCs w:val="1"/>
          <w:rtl w:val="0"/>
        </w:rPr>
        <w:t xml:space="preserve">indicare il nominativo</w:t>
      </w:r>
      <w:r w:rsidDel="00000000" w:rsidR="00000000" w:rsidRPr="00000000">
        <w:rPr>
          <w:rFonts w:ascii="Times New Roman" w:cs="Times New Roman" w:eastAsia="Times New Roman" w:hAnsi="Times New Roman"/>
          <w:rtl w:val="0"/>
        </w:rPr>
        <w:t xml:space="preserve">&gt;, che se ne è avvalso ai fini del miglioramento dell’offerta, e inserisce nel FVOE idonea documentazione atta a dimostrare che non sussistono collegamenti tali da ricondurre entrambe le imprese allo stesso centro decisionale;</w:t>
      </w:r>
    </w:p>
    <w:p w:rsidR="00000000" w:rsidDel="00000000" w:rsidP="00000000" w:rsidRDefault="00000000" w:rsidRPr="00000000" w14:paraId="000000C8">
      <w:pPr>
        <w:spacing w:line="360" w:lineRule="auto"/>
        <w:ind w:left="142" w:hanging="142"/>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di ritenere remunerativa l’offerta economica presentata, avendo tenuto conto, per la relativa formulazione: </w:t>
      </w:r>
    </w:p>
    <w:p w:rsidR="00000000" w:rsidDel="00000000" w:rsidP="00000000" w:rsidRDefault="00000000" w:rsidRPr="00000000" w14:paraId="000000C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delle condizioni contrattuali e degli oneri compresi quelli eventuali relativi in materia di sicurezza, di assicurazione, di condizioni di lavoro e di previdenza e assistenza derivanti dal CCNL applicato al personale impiegato nell’esecuzione del contratto;</w:t>
      </w:r>
    </w:p>
    <w:p w:rsidR="00000000" w:rsidDel="00000000" w:rsidP="00000000" w:rsidRDefault="00000000" w:rsidRPr="00000000" w14:paraId="000000C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di tutte le circostanze generali, particolari e locali, nessuna esclusa ed eccettuata, [</w:t>
      </w: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eventuale, se presenti prezzi di riferimento pubblicati dall’ANAC:</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ivi compresi i prezzi di riferimento pubblicati dall’ANAC], che possono avere influito o influire sia sulla prestazione dei servizi/fornitura, sia sulla determinazione della propria offerta. </w:t>
      </w:r>
    </w:p>
    <w:p w:rsidR="00000000" w:rsidDel="00000000" w:rsidP="00000000" w:rsidRDefault="00000000" w:rsidRPr="00000000" w14:paraId="000000CB">
      <w:pPr>
        <w:spacing w:line="360" w:lineRule="auto"/>
        <w:ind w:left="142" w:hanging="142"/>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di accettare il patto d’integrit </w:t>
      </w:r>
      <w:r w:rsidDel="00000000" w:rsidR="00000000" w:rsidRPr="00000000">
        <w:rPr>
          <w:rFonts w:ascii="Times New Roman" w:cs="Times New Roman" w:eastAsia="Times New Roman" w:hAnsi="Times New Roman"/>
          <w:rtl w:val="0"/>
        </w:rPr>
        <w:t xml:space="preserve">allegato alla documentazione di gara</w:t>
      </w:r>
      <w:r w:rsidDel="00000000" w:rsidR="00000000" w:rsidRPr="00000000">
        <w:rPr>
          <w:rtl w:val="0"/>
        </w:rPr>
      </w:r>
    </w:p>
    <w:p w:rsidR="00000000" w:rsidDel="00000000" w:rsidP="00000000" w:rsidRDefault="00000000" w:rsidRPr="00000000" w14:paraId="000000CC">
      <w:pPr>
        <w:spacing w:line="360" w:lineRule="auto"/>
        <w:ind w:left="142" w:hanging="142"/>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di essere edotto degli obblighi derivanti dal Codice di comportamento adottato dalla stazione appaltante reperibile nel sito ………………. e si impegna, in caso di aggiudicazione, ad osservare e a far osservare ai propri dipendenti e collaboratori, per quanto applicabile, il suddetto codice, pena la risoluzione del contratto. </w:t>
      </w:r>
    </w:p>
    <w:p w:rsidR="00000000" w:rsidDel="00000000" w:rsidP="00000000" w:rsidRDefault="00000000" w:rsidRPr="00000000" w14:paraId="000000CD">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SI IMPEGNA</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C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0" w:line="360" w:lineRule="auto"/>
        <w:ind w:left="426" w:right="0" w:hanging="360"/>
        <w:jc w:val="both"/>
        <w:rPr>
          <w:rFonts w:ascii="Times New Roman" w:cs="Times New Roman" w:eastAsia="Times New Roman" w:hAnsi="Times New Roman"/>
          <w:b w:val="0"/>
          <w:bCs w:val="0"/>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a non attuare nella presente gara intese e/o pratiche restrittive della concorrenza e del mercato vietate ai sensi della normativa applicabile;</w:t>
      </w:r>
    </w:p>
    <w:p w:rsidR="00000000" w:rsidDel="00000000" w:rsidP="00000000" w:rsidRDefault="00000000" w:rsidRPr="00000000" w14:paraId="000000CF">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di aver preso visione della documentazione relativa a … </w:t>
      </w:r>
      <w:r w:rsidDel="00000000" w:rsidR="00000000" w:rsidRPr="00000000">
        <w:rPr>
          <w:rFonts w:ascii="Times New Roman" w:cs="Times New Roman" w:eastAsia="Times New Roman" w:hAnsi="Times New Roman"/>
          <w:i w:val="1"/>
          <w:iCs w:val="1"/>
          <w:rtl w:val="0"/>
        </w:rPr>
        <w:t xml:space="preserve">(se presente): </w:t>
      </w:r>
      <w:r w:rsidDel="00000000" w:rsidR="00000000" w:rsidRPr="00000000">
        <w:rPr>
          <w:rtl w:val="0"/>
        </w:rPr>
      </w:r>
    </w:p>
    <w:p w:rsidR="00000000" w:rsidDel="00000000" w:rsidP="00000000" w:rsidRDefault="00000000" w:rsidRPr="00000000" w14:paraId="000000D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426"/>
        </w:tabs>
        <w:spacing w:after="0" w:before="0" w:line="360" w:lineRule="auto"/>
        <w:ind w:left="426" w:right="0" w:hanging="426"/>
        <w:jc w:val="both"/>
        <w:rPr>
          <w:rFonts w:ascii="Times New Roman" w:cs="Times New Roman" w:eastAsia="Times New Roman" w:hAnsi="Times New Roman"/>
          <w:b w:val="0"/>
          <w:bCs w:val="0"/>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dettagliate informazioni sui rischi specifici esistenti nell’ambiente in cui sono destinati ad operare gli operatori dell’appaltatore e sulle misure di prevenzione e di emergenza adottate in relazione alla propria attività (pubblicato sul sito … selezionando la voce “…”); </w:t>
      </w:r>
    </w:p>
    <w:p w:rsidR="00000000" w:rsidDel="00000000" w:rsidP="00000000" w:rsidRDefault="00000000" w:rsidRPr="00000000" w14:paraId="000000D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426"/>
        </w:tabs>
        <w:spacing w:after="160" w:before="0" w:line="360" w:lineRule="auto"/>
        <w:ind w:left="426" w:right="0" w:hanging="426"/>
        <w:jc w:val="both"/>
        <w:rPr>
          <w:rFonts w:ascii="Times New Roman" w:cs="Times New Roman" w:eastAsia="Times New Roman" w:hAnsi="Times New Roman"/>
          <w:b w:val="0"/>
          <w:bCs w:val="0"/>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(se presente negli atti di gara)</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documento ricognitivo redatto dalla stazione appaltante relativamente alle ipotesi dei rischi interferenti con relative misure da adottare per eliminare o ridurre i rischi stessi e la stima degli eventuali costi della sicurezza relativi ai rischi interferenti (parte integrante del DUVRI); </w:t>
      </w:r>
    </w:p>
    <w:p w:rsidR="00000000" w:rsidDel="00000000" w:rsidP="00000000" w:rsidRDefault="00000000" w:rsidRPr="00000000" w14:paraId="000000D2">
      <w:pPr>
        <w:spacing w:line="360" w:lineRule="auto"/>
        <w:ind w:left="284" w:firstLine="0"/>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 (Solo se previsto il sopralluogo obbligatorio) </w:t>
      </w:r>
    </w:p>
    <w:p w:rsidR="00000000" w:rsidDel="00000000" w:rsidP="00000000" w:rsidRDefault="00000000" w:rsidRPr="00000000" w14:paraId="000000D3">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di aver preso visione dei luoghi come da certificato rilasciato da ……………. in data …………………;</w:t>
      </w:r>
      <w:r w:rsidDel="00000000" w:rsidR="00000000" w:rsidRPr="00000000">
        <w:rPr>
          <w:rtl w:val="0"/>
        </w:rPr>
      </w:r>
    </w:p>
    <w:p w:rsidR="00000000" w:rsidDel="00000000" w:rsidP="00000000" w:rsidRDefault="00000000" w:rsidRPr="00000000" w14:paraId="000000D4">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di beneficiare di una o più delle seguenti riduzioni della garanzia a corredo dell’offerta ai sensi dell’articolo 106, comma 8, (</w:t>
      </w:r>
      <w:r w:rsidDel="00000000" w:rsidR="00000000" w:rsidRPr="00000000">
        <w:rPr>
          <w:rFonts w:ascii="Times New Roman" w:cs="Times New Roman" w:eastAsia="Times New Roman" w:hAnsi="Times New Roman"/>
          <w:i w:val="1"/>
          <w:iCs w:val="1"/>
          <w:rtl w:val="0"/>
        </w:rPr>
        <w:t xml:space="preserve">compilare solo se di interesse) </w:t>
      </w:r>
      <w:r w:rsidDel="00000000" w:rsidR="00000000" w:rsidRPr="00000000">
        <w:rPr>
          <w:rFonts w:ascii="Times New Roman" w:cs="Times New Roman" w:eastAsia="Times New Roman" w:hAnsi="Times New Roman"/>
          <w:rtl w:val="0"/>
        </w:rPr>
        <w:t xml:space="preserve">e inserisce le relative certificazioni nel FVOE</w:t>
      </w:r>
      <w:r w:rsidDel="00000000" w:rsidR="00000000" w:rsidRPr="00000000">
        <w:rPr>
          <w:rFonts w:ascii="Times New Roman" w:cs="Times New Roman" w:eastAsia="Times New Roman" w:hAnsi="Times New Roman"/>
          <w:i w:val="1"/>
          <w:iCs w:val="1"/>
          <w:rtl w:val="0"/>
        </w:rPr>
        <w:t xml:space="preserve">:</w:t>
      </w:r>
      <w:r w:rsidDel="00000000" w:rsidR="00000000" w:rsidRPr="00000000">
        <w:rPr>
          <w:rtl w:val="0"/>
        </w:rPr>
      </w:r>
    </w:p>
    <w:p w:rsidR="00000000" w:rsidDel="00000000" w:rsidP="00000000" w:rsidRDefault="00000000" w:rsidRPr="00000000" w14:paraId="000000D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Times New Roman" w:cs="Times New Roman" w:eastAsia="Times New Roman" w:hAnsi="Times New Roman"/>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30% per il possesso della certificazione del sistema di qualità conforme alle norme europee della serie UNI CEI ISO 9000 rilasciata da organismi accreditati, ai sensi delle norme europee della serie UNI CEI EN 45000 e della serie UNI CEI EN ISO/IEC 17000;</w:t>
      </w:r>
    </w:p>
    <w:p w:rsidR="00000000" w:rsidDel="00000000" w:rsidP="00000000" w:rsidRDefault="00000000" w:rsidRPr="00000000" w14:paraId="000000D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Times New Roman" w:cs="Times New Roman" w:eastAsia="Times New Roman" w:hAnsi="Times New Roman"/>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50% in quanto qualificabile come micro, piccola o media impresa oppure facente parte di un raggruppamento di operatori economici o consorzi ordinari costituiti esclusivamente da micro, piccole e medie imprese,</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superscript"/>
        </w:rPr>
        <w:footnoteReference w:customMarkFollows="0" w:id="2"/>
      </w:r>
      <w:r w:rsidDel="00000000" w:rsidR="00000000" w:rsidRPr="00000000">
        <w:rPr>
          <w:rtl w:val="0"/>
        </w:rPr>
      </w:r>
    </w:p>
    <w:p w:rsidR="00000000" w:rsidDel="00000000" w:rsidP="00000000" w:rsidRDefault="00000000" w:rsidRPr="00000000" w14:paraId="000000D7">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Times New Roman" w:cs="Times New Roman" w:eastAsia="Times New Roman" w:hAnsi="Times New Roman"/>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10% per aver presentato una fideiussione, emessa e firmata digitalmente, gestita mediante ricorso a piattaforma ovvero verificabile per via telematica al seguente link …… </w:t>
      </w: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(indicare il sito internet dell'emittente)</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w:t>
      </w:r>
    </w:p>
    <w:p w:rsidR="00000000" w:rsidDel="00000000" w:rsidP="00000000" w:rsidRDefault="00000000" w:rsidRPr="00000000" w14:paraId="000000D8">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60" w:before="0" w:line="360" w:lineRule="auto"/>
        <w:ind w:left="284" w:right="0" w:hanging="284"/>
        <w:jc w:val="both"/>
        <w:rPr>
          <w:rFonts w:ascii="Times New Roman" w:cs="Times New Roman" w:eastAsia="Times New Roman" w:hAnsi="Times New Roman"/>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riduzione per il possesso di una o più delle seguenti certificazioni o marchi (</w:t>
      </w: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la stazione appaltante individua la certificazione e il marchio tra quelli previsti dall’allegato II.13 del Codice e indica la percentuale di riduzione della cauzione, con il vincolo che la somma non può superare il 20%</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w:t>
      </w:r>
    </w:p>
    <w:tbl>
      <w:tblPr>
        <w:tblStyle w:val="Table7"/>
        <w:tblW w:w="96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36"/>
        <w:gridCol w:w="7792"/>
        <w:tblGridChange w:id="0">
          <w:tblGrid>
            <w:gridCol w:w="1836"/>
            <w:gridCol w:w="7792"/>
          </w:tblGrid>
        </w:tblGridChange>
      </w:tblGrid>
      <w:tr>
        <w:trPr>
          <w:cantSplit w:val="0"/>
          <w:trHeight w:val="129" w:hRule="atLeast"/>
          <w:tblHeader w:val="0"/>
        </w:trPr>
        <w:tc>
          <w:tcPr>
            <w:shd w:fill="4472c4" w:val="clear"/>
          </w:tcPr>
          <w:p w:rsidR="00000000" w:rsidDel="00000000" w:rsidP="00000000" w:rsidRDefault="00000000" w:rsidRPr="00000000" w14:paraId="000000D9">
            <w:pPr>
              <w:spacing w:after="0" w:line="240" w:lineRule="auto"/>
              <w:jc w:val="both"/>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color w:val="ffffff"/>
                <w:rtl w:val="0"/>
              </w:rPr>
              <w:t xml:space="preserve">Norma</w:t>
            </w:r>
          </w:p>
        </w:tc>
        <w:tc>
          <w:tcPr>
            <w:shd w:fill="4472c4" w:val="clear"/>
          </w:tcPr>
          <w:p w:rsidR="00000000" w:rsidDel="00000000" w:rsidP="00000000" w:rsidRDefault="00000000" w:rsidRPr="00000000" w14:paraId="000000DA">
            <w:pPr>
              <w:spacing w:after="0" w:line="240" w:lineRule="auto"/>
              <w:jc w:val="both"/>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color w:val="ffffff"/>
                <w:rtl w:val="0"/>
              </w:rPr>
              <w:t xml:space="preserve">Certificazione/marchio posseduti</w:t>
            </w:r>
          </w:p>
        </w:tc>
      </w:tr>
      <w:tr>
        <w:trPr>
          <w:cantSplit w:val="0"/>
          <w:tblHeader w:val="0"/>
        </w:trPr>
        <w:tc>
          <w:tcPr/>
          <w:p w:rsidR="00000000" w:rsidDel="00000000" w:rsidP="00000000" w:rsidRDefault="00000000" w:rsidRPr="00000000" w14:paraId="000000DB">
            <w:pPr>
              <w:spacing w:after="0" w:line="240"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DC">
            <w:pPr>
              <w:spacing w:after="0" w:line="240"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DD">
            <w:pPr>
              <w:spacing w:after="0" w:line="240"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DE">
            <w:pPr>
              <w:spacing w:after="0" w:line="240"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DF">
            <w:pPr>
              <w:spacing w:after="0" w:line="240"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E0">
            <w:pPr>
              <w:spacing w:after="0" w:line="240"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E1">
            <w:pPr>
              <w:spacing w:after="0" w:line="240"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E2">
            <w:pPr>
              <w:spacing w:after="0" w:line="240" w:lineRule="auto"/>
              <w:jc w:val="both"/>
              <w:rPr>
                <w:rFonts w:ascii="Times New Roman" w:cs="Times New Roman" w:eastAsia="Times New Roman" w:hAnsi="Times New Roman"/>
              </w:rPr>
            </w:pPr>
            <w:r w:rsidDel="00000000" w:rsidR="00000000" w:rsidRPr="00000000">
              <w:rPr>
                <w:rtl w:val="0"/>
              </w:rPr>
            </w:r>
          </w:p>
        </w:tc>
      </w:tr>
    </w:tbl>
    <w:p w:rsidR="00000000" w:rsidDel="00000000" w:rsidP="00000000" w:rsidRDefault="00000000" w:rsidRPr="00000000" w14:paraId="000000E3">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4">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 </w:t>
        <w:tab/>
        <w:t xml:space="preserve">DICHIARA </w:t>
      </w:r>
      <w:r w:rsidDel="00000000" w:rsidR="00000000" w:rsidRPr="00000000">
        <w:rPr>
          <w:rFonts w:ascii="Times New Roman" w:cs="Times New Roman" w:eastAsia="Times New Roman" w:hAnsi="Times New Roman"/>
          <w:rtl w:val="0"/>
        </w:rPr>
        <w:t xml:space="preserve">che</w:t>
      </w:r>
      <w:r w:rsidDel="00000000" w:rsidR="00000000" w:rsidRPr="00000000">
        <w:rPr>
          <w:rFonts w:ascii="Times New Roman" w:cs="Times New Roman" w:eastAsia="Times New Roman" w:hAnsi="Times New Roman"/>
          <w:b w:val="1"/>
          <w:bCs w:val="1"/>
          <w:rtl w:val="0"/>
        </w:rPr>
        <w:t xml:space="preserve"> </w:t>
      </w:r>
      <w:r w:rsidDel="00000000" w:rsidR="00000000" w:rsidRPr="00000000">
        <w:rPr>
          <w:rFonts w:ascii="Times New Roman" w:cs="Times New Roman" w:eastAsia="Times New Roman" w:hAnsi="Times New Roman"/>
          <w:rtl w:val="0"/>
        </w:rPr>
        <w:t xml:space="preserve">la garanzia è stata costituita nella forma di … (indicare se cauzione o fideiussione);</w:t>
      </w:r>
    </w:p>
    <w:p w:rsidR="00000000" w:rsidDel="00000000" w:rsidP="00000000" w:rsidRDefault="00000000" w:rsidRPr="00000000" w14:paraId="000000E5">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 </w:t>
        <w:tab/>
        <w:t xml:space="preserve">DICHIARA</w:t>
      </w:r>
      <w:r w:rsidDel="00000000" w:rsidR="00000000" w:rsidRPr="00000000">
        <w:rPr>
          <w:rFonts w:ascii="Times New Roman" w:cs="Times New Roman" w:eastAsia="Times New Roman" w:hAnsi="Times New Roman"/>
          <w:rtl w:val="0"/>
        </w:rPr>
        <w:t xml:space="preserve"> di aver effettuato le verifiche riguardo la correttezza della garanzia prodotta, secondo le indicazioni di cui al paragrafo 10 del Disciplinare;</w:t>
      </w:r>
    </w:p>
    <w:p w:rsidR="00000000" w:rsidDel="00000000" w:rsidP="00000000" w:rsidRDefault="00000000" w:rsidRPr="00000000" w14:paraId="000000E6">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w:t>
      </w:r>
      <w:r w:rsidDel="00000000" w:rsidR="00000000" w:rsidRPr="00000000">
        <w:rPr>
          <w:rFonts w:ascii="Times New Roman" w:cs="Times New Roman" w:eastAsia="Times New Roman" w:hAnsi="Times New Roman"/>
          <w:i w:val="1"/>
          <w:iCs w:val="1"/>
          <w:rtl w:val="0"/>
        </w:rPr>
        <w:t xml:space="preserve">eventuale, solo nel caso in cui la garanzia sia rilasciata nella forma di fideiussione) </w:t>
      </w:r>
      <w:r w:rsidDel="00000000" w:rsidR="00000000" w:rsidRPr="00000000">
        <w:rPr>
          <w:rFonts w:ascii="Times New Roman" w:cs="Times New Roman" w:eastAsia="Times New Roman" w:hAnsi="Times New Roman"/>
          <w:rtl w:val="0"/>
        </w:rPr>
        <w:t xml:space="preserve">indica il seguente sito internet … o la seguente PEC del garante … o la seguente piattaforma ..., al fine di consentire la verifica di veridicità e autenticità della garanzia da parte della stazione appaltante; </w:t>
      </w:r>
    </w:p>
    <w:p w:rsidR="00000000" w:rsidDel="00000000" w:rsidP="00000000" w:rsidRDefault="00000000" w:rsidRPr="00000000" w14:paraId="000000E7">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(Oppure)</w:t>
      </w:r>
    </w:p>
    <w:p w:rsidR="00000000" w:rsidDel="00000000" w:rsidP="00000000" w:rsidRDefault="00000000" w:rsidRPr="00000000" w14:paraId="000000E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360" w:lineRule="auto"/>
        <w:ind w:left="284" w:right="0" w:hanging="284"/>
        <w:jc w:val="both"/>
        <w:rPr>
          <w:rFonts w:ascii="Calibri" w:cs="Calibri" w:eastAsia="Calibri" w:hAnsi="Calibri"/>
          <w:b w:val="0"/>
          <w:bCs w:val="0"/>
          <w:i w:val="0"/>
          <w:iCs w:val="0"/>
          <w:smallCaps w:val="0"/>
          <w:strike w:val="0"/>
          <w:color w:val="000000"/>
          <w:sz w:val="22"/>
          <w:szCs w:val="22"/>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DICHIARA</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che la garanzia fideiussoria è gestita in tutte le sue fasi, mediante il ricorso alla piattaforma indicata nel Disciplinare di gara;</w:t>
      </w:r>
    </w:p>
    <w:p w:rsidR="00000000" w:rsidDel="00000000" w:rsidP="00000000" w:rsidRDefault="00000000" w:rsidRPr="00000000" w14:paraId="000000E9">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r>
      <w:r w:rsidDel="00000000" w:rsidR="00000000" w:rsidRPr="00000000">
        <w:rPr>
          <w:rFonts w:ascii="Times New Roman" w:cs="Times New Roman" w:eastAsia="Times New Roman" w:hAnsi="Times New Roman"/>
          <w:i w:val="1"/>
          <w:iCs w:val="1"/>
          <w:rtl w:val="0"/>
        </w:rPr>
        <w:t xml:space="preserve">(eventuale, solo nel caso in cui la garanzia sia rilasciata tramite bonifico)</w:t>
      </w:r>
      <w:r w:rsidDel="00000000" w:rsidR="00000000" w:rsidRPr="00000000">
        <w:rPr>
          <w:rFonts w:ascii="Times New Roman" w:cs="Times New Roman" w:eastAsia="Times New Roman" w:hAnsi="Times New Roman"/>
          <w:rtl w:val="0"/>
        </w:rPr>
        <w:t xml:space="preserve"> che, in caso di restituzione della garanzia provvisoria costituita tramite bonifico, il relativo versamento dovrà essere effettuato sul conto corrente bancario IBAN n. … intestato a …, presso …;</w:t>
      </w:r>
    </w:p>
    <w:p w:rsidR="00000000" w:rsidDel="00000000" w:rsidP="00000000" w:rsidRDefault="00000000" w:rsidRPr="00000000" w14:paraId="000000EA">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 </w:t>
        <w:tab/>
        <w:t xml:space="preserve">DICHIARA </w:t>
      </w:r>
      <w:r w:rsidDel="00000000" w:rsidR="00000000" w:rsidRPr="00000000">
        <w:rPr>
          <w:rFonts w:ascii="Times New Roman" w:cs="Times New Roman" w:eastAsia="Times New Roman" w:hAnsi="Times New Roman"/>
          <w:rtl w:val="0"/>
        </w:rPr>
        <w:t xml:space="preserve">di aver provveduto al pagamento del contributo dovuto in favore dell’Autorità ai sensi dell’articolo 1, comma 65 della legge 23 dicembre 2005, n. 266 a pena di inammissibilità dell’offerta; </w:t>
      </w:r>
    </w:p>
    <w:p w:rsidR="00000000" w:rsidDel="00000000" w:rsidP="00000000" w:rsidRDefault="00000000" w:rsidRPr="00000000" w14:paraId="000000EB">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 </w:t>
        <w:tab/>
        <w:t xml:space="preserve">DICHIARA </w:t>
      </w:r>
      <w:r w:rsidDel="00000000" w:rsidR="00000000" w:rsidRPr="00000000">
        <w:rPr>
          <w:rFonts w:ascii="Times New Roman" w:cs="Times New Roman" w:eastAsia="Times New Roman" w:hAnsi="Times New Roman"/>
          <w:rtl w:val="0"/>
        </w:rPr>
        <w:t xml:space="preserve">di impegnarsi a mantenere valida e vincolante la propria offerta per il periodo previsto nel bando di gara;</w:t>
      </w:r>
    </w:p>
    <w:p w:rsidR="00000000" w:rsidDel="00000000" w:rsidP="00000000" w:rsidRDefault="00000000" w:rsidRPr="00000000" w14:paraId="000000EC">
      <w:pPr>
        <w:tabs>
          <w:tab w:val="left" w:leader="none" w:pos="0"/>
        </w:tabs>
        <w:spacing w:line="360" w:lineRule="auto"/>
        <w:ind w:left="142" w:hanging="142"/>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 </w:t>
        <w:tab/>
      </w:r>
      <w:r w:rsidDel="00000000" w:rsidR="00000000" w:rsidRPr="00000000">
        <w:rPr>
          <w:rFonts w:ascii="Times New Roman" w:cs="Times New Roman" w:eastAsia="Times New Roman" w:hAnsi="Times New Roman"/>
          <w:b w:val="1"/>
          <w:bCs w:val="1"/>
          <w:rtl w:val="0"/>
        </w:rPr>
        <w:t xml:space="preserve">ALLEGA </w:t>
      </w:r>
      <w:r w:rsidDel="00000000" w:rsidR="00000000" w:rsidRPr="00000000">
        <w:rPr>
          <w:rFonts w:ascii="Times New Roman" w:cs="Times New Roman" w:eastAsia="Times New Roman" w:hAnsi="Times New Roman"/>
          <w:rtl w:val="0"/>
        </w:rPr>
        <w:t xml:space="preserve">la ricevuta di pagamento elettronico dell’imposta di bollo o del bonifico bancario o, in alternativa, indica il        seguente numero seriale della marca da bollo …, producendo copia del contrassegno in formato.pdf. Assume ogni responsabilità in caso di utilizzo plurimo dei contrassegni.</w:t>
      </w:r>
      <w:r w:rsidDel="00000000" w:rsidR="00000000" w:rsidRPr="00000000">
        <w:rPr>
          <w:rtl w:val="0"/>
        </w:rPr>
      </w:r>
    </w:p>
    <w:p w:rsidR="00000000" w:rsidDel="00000000" w:rsidP="00000000" w:rsidRDefault="00000000" w:rsidRPr="00000000" w14:paraId="000000E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644" w:right="0" w:hanging="360"/>
        <w:jc w:val="both"/>
        <w:rPr>
          <w:rFonts w:ascii="Times New Roman" w:cs="Times New Roman" w:eastAsia="Times New Roman" w:hAnsi="Times New Roman"/>
          <w:b w:val="1"/>
          <w:bCs w:val="1"/>
          <w:i w:val="0"/>
          <w:iCs w:val="0"/>
          <w:smallCaps w:val="0"/>
          <w:strike w:val="0"/>
          <w:color w:val="4472c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472c4"/>
          <w:u w:val="none"/>
          <w:shd w:fill="auto" w:val="clear"/>
          <w:vertAlign w:val="baseline"/>
          <w:rtl w:val="0"/>
        </w:rPr>
        <w:t xml:space="preserve">Assunzione di specifici impegni in materia di tutela del lavoro, di inclusione delle persone disabili o svantaggiate, parità di genere e generazionale</w:t>
      </w:r>
    </w:p>
    <w:p w:rsidR="00000000" w:rsidDel="00000000" w:rsidP="00000000" w:rsidRDefault="00000000" w:rsidRPr="00000000" w14:paraId="000000EE">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i w:val="1"/>
          <w:iCs w:val="1"/>
          <w:rtl w:val="0"/>
        </w:rPr>
        <w:t xml:space="preserve">(Non applicabile ai servizi di natura intellettuale e alle forniture senza posa in opera)</w:t>
      </w:r>
      <w:r w:rsidDel="00000000" w:rsidR="00000000" w:rsidRPr="00000000">
        <w:rPr>
          <w:rFonts w:ascii="Times New Roman" w:cs="Times New Roman" w:eastAsia="Times New Roman" w:hAnsi="Times New Roman"/>
          <w:b w:val="1"/>
          <w:bCs w:val="1"/>
          <w:rtl w:val="0"/>
        </w:rPr>
        <w:t xml:space="preserve"> </w:t>
      </w:r>
    </w:p>
    <w:p w:rsidR="00000000" w:rsidDel="00000000" w:rsidP="00000000" w:rsidRDefault="00000000" w:rsidRPr="00000000" w14:paraId="000000EF">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(In caso di consorzi di cui all’art. 65, comma 2, lett. b) e c) e nel caso di consorzi di cui all’art. 65, comma 2, lett. d) del Codice se il consorzio non esegue in proprio: le dichiarazioni seguenti sono rese per conto delle consorziate esecutrici. In caso di raggruppamenti, consorzi ordinari, RETE e GEIE le dichiarazioni seguenti sono rese dalla mandataria/capofila per conto delle imprese esecutrici)</w:t>
      </w:r>
    </w:p>
    <w:p w:rsidR="00000000" w:rsidDel="00000000" w:rsidP="00000000" w:rsidRDefault="00000000" w:rsidRPr="00000000" w14:paraId="000000F0">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di impegnarsi a:</w:t>
      </w:r>
    </w:p>
    <w:p w:rsidR="00000000" w:rsidDel="00000000" w:rsidP="00000000" w:rsidRDefault="00000000" w:rsidRPr="00000000" w14:paraId="000000F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426" w:right="0" w:hanging="360"/>
        <w:jc w:val="both"/>
        <w:rPr>
          <w:rFonts w:ascii="Times New Roman" w:cs="Times New Roman" w:eastAsia="Times New Roman" w:hAnsi="Times New Roman"/>
          <w:i w:val="0"/>
          <w:iCs w:val="0"/>
          <w:smallCaps w:val="0"/>
          <w:strike w:val="0"/>
          <w:color w:val="000000"/>
          <w:sz w:val="22"/>
          <w:szCs w:val="22"/>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garantire la stabilità occupazionale del personale impiegato, nel rispetto degli impegni assunti in offerta;</w:t>
      </w:r>
    </w:p>
    <w:p w:rsidR="00000000" w:rsidDel="00000000" w:rsidP="00000000" w:rsidRDefault="00000000" w:rsidRPr="00000000" w14:paraId="000000F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426" w:right="0" w:hanging="360"/>
        <w:jc w:val="left"/>
        <w:rPr>
          <w:rFonts w:ascii="Times New Roman" w:cs="Times New Roman" w:eastAsia="Times New Roman" w:hAnsi="Times New Roman"/>
          <w:i w:val="0"/>
          <w:iCs w:val="0"/>
          <w:smallCaps w:val="0"/>
          <w:strike w:val="0"/>
          <w:color w:val="000000"/>
          <w:sz w:val="22"/>
          <w:szCs w:val="22"/>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w:t>
      </w: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se richieste</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rispettare le seguenti misure al fine di garantire le pari opportunità generazionali, di genere e di inclusione lavorativa per le persone con disabilità o svantaggiate …. (</w:t>
      </w: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individuare le ulteriori misure indicate al </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punto 9 del Disciplinare di gara);</w:t>
      </w:r>
    </w:p>
    <w:p w:rsidR="00000000" w:rsidDel="00000000" w:rsidP="00000000" w:rsidRDefault="00000000" w:rsidRPr="00000000" w14:paraId="000000F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426" w:right="0" w:hanging="360"/>
        <w:jc w:val="both"/>
        <w:rPr>
          <w:rFonts w:ascii="Times New Roman" w:cs="Times New Roman" w:eastAsia="Times New Roman" w:hAnsi="Times New Roman"/>
          <w:i w:val="0"/>
          <w:iCs w:val="0"/>
          <w:smallCaps w:val="0"/>
          <w:strike w:val="0"/>
          <w:color w:val="000000"/>
          <w:sz w:val="22"/>
          <w:szCs w:val="22"/>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applicare al personale impiegato nell’esecuzione del contratto per tutta la sua durata il CCNL indica</w:t>
      </w:r>
      <w:r w:rsidDel="00000000" w:rsidR="00000000" w:rsidRPr="00000000">
        <w:rPr>
          <w:rFonts w:ascii="Times New Roman" w:cs="Times New Roman" w:eastAsia="Times New Roman" w:hAnsi="Times New Roman"/>
          <w:i w:val="0"/>
          <w:iCs w:val="0"/>
          <w:smallCaps w:val="0"/>
          <w:strike w:val="0"/>
          <w:color w:val="000000"/>
          <w:highlight w:val="white"/>
          <w:u w:val="none"/>
          <w:vertAlign w:val="baseline"/>
          <w:rtl w:val="0"/>
        </w:rPr>
        <w:t xml:space="preserve">to nel </w:t>
      </w:r>
      <w:r w:rsidDel="00000000" w:rsidR="00000000" w:rsidRPr="00000000">
        <w:rPr>
          <w:rFonts w:ascii="Times New Roman" w:cs="Times New Roman" w:eastAsia="Times New Roman" w:hAnsi="Times New Roman"/>
          <w:highlight w:val="white"/>
          <w:rtl w:val="0"/>
        </w:rPr>
        <w:t xml:space="preserve">quadro esigenziale</w:t>
      </w:r>
      <w:r w:rsidDel="00000000" w:rsidR="00000000" w:rsidRPr="00000000">
        <w:rPr>
          <w:rFonts w:ascii="Times New Roman" w:cs="Times New Roman" w:eastAsia="Times New Roman" w:hAnsi="Times New Roman"/>
          <w:i w:val="0"/>
          <w:iCs w:val="0"/>
          <w:smallCaps w:val="0"/>
          <w:strike w:val="0"/>
          <w:color w:val="000000"/>
          <w:highlight w:val="white"/>
          <w:u w:val="none"/>
          <w:vertAlign w:val="baseline"/>
          <w:rtl w:val="0"/>
        </w:rPr>
        <w:t xml:space="preserve">;</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1"/>
          <w:bCs w:val="1"/>
          <w:i w:val="1"/>
          <w:iCs w:val="1"/>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u w:val="none"/>
          <w:shd w:fill="auto" w:val="clear"/>
          <w:vertAlign w:val="baseline"/>
          <w:rtl w:val="0"/>
        </w:rPr>
        <w:t xml:space="preserve">o, in alternativa: </w:t>
      </w:r>
    </w:p>
    <w:p w:rsidR="00000000" w:rsidDel="00000000" w:rsidP="00000000" w:rsidRDefault="00000000" w:rsidRPr="00000000" w14:paraId="000000F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426" w:right="0" w:hanging="360"/>
        <w:jc w:val="both"/>
        <w:rPr>
          <w:rFonts w:ascii="Times New Roman" w:cs="Times New Roman" w:eastAsia="Times New Roman" w:hAnsi="Times New Roman"/>
          <w:i w:val="0"/>
          <w:iCs w:val="0"/>
          <w:smallCaps w:val="0"/>
          <w:strike w:val="0"/>
          <w:color w:val="000000"/>
          <w:sz w:val="22"/>
          <w:szCs w:val="22"/>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pur applicando un diverso CCNL, assicurare le medesime tutele economiche e normative del CCNL indicato nel </w:t>
      </w:r>
      <w:r w:rsidDel="00000000" w:rsidR="00000000" w:rsidRPr="00000000">
        <w:rPr>
          <w:rFonts w:ascii="Times New Roman" w:cs="Times New Roman" w:eastAsia="Times New Roman" w:hAnsi="Times New Roman"/>
          <w:rtl w:val="0"/>
        </w:rPr>
        <w:t xml:space="preserve">quadro esigenziale</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1"/>
          <w:bCs w:val="1"/>
          <w:i w:val="1"/>
          <w:iCs w:val="1"/>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u w:val="none"/>
          <w:shd w:fill="auto" w:val="clear"/>
          <w:vertAlign w:val="baseline"/>
          <w:rtl w:val="0"/>
        </w:rPr>
        <w:t xml:space="preserve">o, in alternativa: </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2" w:right="0" w:firstLine="0"/>
        <w:jc w:val="both"/>
        <w:rPr>
          <w:rFonts w:ascii="Times New Roman" w:cs="Times New Roman" w:eastAsia="Times New Roman" w:hAnsi="Times New Roman"/>
          <w:b w:val="1"/>
          <w:bCs w:val="1"/>
          <w:i w:val="1"/>
          <w:iCs w:val="1"/>
          <w:smallCaps w:val="0"/>
          <w:strike w:val="0"/>
          <w:color w:val="000000"/>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applicare al personale impiegato nell’esecuzione del contratto per tutta la sua durata il seguente CCNL … (</w:t>
      </w: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indicare il CCNL applicato</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identificato dal codice alfanumerico unico del CNEL … che garantisce le stesse tutele economiche e normative rispetto a quello indicato nel </w:t>
      </w:r>
      <w:r w:rsidDel="00000000" w:rsidR="00000000" w:rsidRPr="00000000">
        <w:rPr>
          <w:rFonts w:ascii="Times New Roman" w:cs="Times New Roman" w:eastAsia="Times New Roman" w:hAnsi="Times New Roman"/>
          <w:rtl w:val="0"/>
        </w:rPr>
        <w:t xml:space="preserve">quadro esigenziale</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come evidenziato nella dichiarazione di equivalenza che la stazione appaltante provvederà ad acquisire prima di procedere all’aggiudicazione </w:t>
      </w: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(oppure, nel caso in cui la stazione appaltante richieda la produzione della dichiarazione di equivalenza in via anticipata nell’offerta economica: “</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da inserire nell’offerta economica”);</w:t>
      </w:r>
      <w:r w:rsidDel="00000000" w:rsidR="00000000" w:rsidRPr="00000000">
        <w:rPr>
          <w:rtl w:val="0"/>
        </w:rPr>
      </w:r>
    </w:p>
    <w:p w:rsidR="00000000" w:rsidDel="00000000" w:rsidP="00000000" w:rsidRDefault="00000000" w:rsidRPr="00000000" w14:paraId="000000F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426" w:right="0" w:hanging="360"/>
        <w:jc w:val="both"/>
        <w:rPr>
          <w:rFonts w:ascii="Calibri" w:cs="Calibri" w:eastAsia="Calibri" w:hAnsi="Calibri"/>
          <w:b w:val="0"/>
          <w:bCs w:val="0"/>
          <w:i w:val="0"/>
          <w:iCs w:val="0"/>
          <w:smallCaps w:val="0"/>
          <w:strike w:val="0"/>
          <w:color w:val="000000"/>
          <w:sz w:val="22"/>
          <w:szCs w:val="22"/>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w:t>
      </w:r>
      <w:r w:rsidDel="00000000" w:rsidR="00000000" w:rsidRPr="00000000">
        <w:rPr>
          <w:rFonts w:ascii="Times New Roman" w:cs="Times New Roman" w:eastAsia="Times New Roman" w:hAnsi="Times New Roman"/>
          <w:b w:val="1"/>
          <w:bCs w:val="1"/>
          <w:i w:val="1"/>
          <w:iCs w:val="1"/>
          <w:smallCaps w:val="0"/>
          <w:strike w:val="0"/>
          <w:color w:val="000000"/>
          <w:u w:val="none"/>
          <w:shd w:fill="auto" w:val="clear"/>
          <w:vertAlign w:val="baseline"/>
          <w:rtl w:val="0"/>
        </w:rPr>
        <w:t xml:space="preserve">Eventuale, in caso di appalto con prestazioni scorporabili, secondarie, accessorie o sussidiarie differenti da quelle prevalenti oggetto dell'appalto, e riferibili, per una soglia pari o superiore al 30 per cento, alla medesima categoria omogenea di attività</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di applicare al personale impiegato nell’esecuzione delle seguenti prestazioni …..per tutta la durata del contratto il CCNL indicato nel </w:t>
      </w:r>
      <w:r w:rsidDel="00000000" w:rsidR="00000000" w:rsidRPr="00000000">
        <w:rPr>
          <w:rFonts w:ascii="Times New Roman" w:cs="Times New Roman" w:eastAsia="Times New Roman" w:hAnsi="Times New Roman"/>
          <w:rtl w:val="0"/>
        </w:rPr>
        <w:t xml:space="preserve">quadro esigenziale</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426" w:right="0" w:firstLine="0"/>
        <w:jc w:val="both"/>
        <w:rPr>
          <w:rFonts w:ascii="Times New Roman" w:cs="Times New Roman" w:eastAsia="Times New Roman" w:hAnsi="Times New Roman"/>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u w:val="none"/>
          <w:shd w:fill="auto" w:val="clear"/>
          <w:vertAlign w:val="baseline"/>
          <w:rtl w:val="0"/>
        </w:rPr>
        <w:t xml:space="preserve">o, in alternativa</w:t>
      </w:r>
      <w:r w:rsidDel="00000000" w:rsidR="00000000" w:rsidRPr="00000000">
        <w:rPr>
          <w:rtl w:val="0"/>
        </w:rPr>
      </w:r>
    </w:p>
    <w:p w:rsidR="00000000" w:rsidDel="00000000" w:rsidP="00000000" w:rsidRDefault="00000000" w:rsidRPr="00000000" w14:paraId="000000F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426" w:right="0" w:hanging="360"/>
        <w:jc w:val="both"/>
        <w:rPr>
          <w:rFonts w:ascii="Calibri" w:cs="Calibri" w:eastAsia="Calibri" w:hAnsi="Calibri"/>
          <w:b w:val="0"/>
          <w:bCs w:val="0"/>
          <w:i w:val="0"/>
          <w:iCs w:val="0"/>
          <w:smallCaps w:val="0"/>
          <w:strike w:val="0"/>
          <w:color w:val="000000"/>
          <w:sz w:val="22"/>
          <w:szCs w:val="22"/>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u w:val="none"/>
          <w:shd w:fill="auto" w:val="clear"/>
          <w:vertAlign w:val="baseline"/>
          <w:rtl w:val="0"/>
        </w:rPr>
        <w:t xml:space="preserve">[Eventuale, in caso di appalto con prestazioni scorporabili, secondarie, accessorie o sussidiarie differenti da quelle prevalenti oggetto dell'appalto, e riferibili, per una soglia pari o superiore al 30 per cento, alla medesima categoria omogenea di attività</w:t>
      </w: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pur applicando un diverso CCNL, assicurare le medesime tutele economiche e normative del CCNL indicato nel </w:t>
      </w:r>
      <w:r w:rsidDel="00000000" w:rsidR="00000000" w:rsidRPr="00000000">
        <w:rPr>
          <w:rFonts w:ascii="Times New Roman" w:cs="Times New Roman" w:eastAsia="Times New Roman" w:hAnsi="Times New Roman"/>
          <w:rtl w:val="0"/>
        </w:rPr>
        <w:t xml:space="preserve">quadro esigenziale</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per le seguenti prestazioni …………….. ;</w:t>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426" w:right="0" w:firstLine="0"/>
        <w:jc w:val="both"/>
        <w:rPr>
          <w:rFonts w:ascii="Times New Roman" w:cs="Times New Roman" w:eastAsia="Times New Roman" w:hAnsi="Times New Roman"/>
          <w:b w:val="1"/>
          <w:bCs w:val="1"/>
          <w:i w:val="1"/>
          <w:iCs w:val="1"/>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u w:val="none"/>
          <w:shd w:fill="auto" w:val="clear"/>
          <w:vertAlign w:val="baseline"/>
          <w:rtl w:val="0"/>
        </w:rPr>
        <w:t xml:space="preserve">o, in alternativa</w:t>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426" w:right="0" w:firstLine="0"/>
        <w:jc w:val="both"/>
        <w:rPr>
          <w:rFonts w:ascii="Times New Roman" w:cs="Times New Roman" w:eastAsia="Times New Roman" w:hAnsi="Times New Roman"/>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u w:val="none"/>
          <w:shd w:fill="auto" w:val="clear"/>
          <w:vertAlign w:val="baseline"/>
          <w:rtl w:val="0"/>
        </w:rPr>
        <w:t xml:space="preserve">[Eventuale, in caso di appalto con prestazioni scorporabili, secondarie, accessorie o sussidiarie differenti da quelle prevalenti oggetto dell'appalto, e riferibili, per una soglia pari o superiore al 30 per cento, alla medesima categoria omogenea di attività</w:t>
      </w: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applicare al personale impiegato nell’esecuzione delle seguenti prestazioni … per tutta la durata del contratto il CCNL … (</w:t>
      </w: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indicare il CCNL applicato</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identificato dal codice alfanumerico unico del CNEL … che garantisce le stesse tutele economiche e normative rispetto a quello indicato nel </w:t>
      </w:r>
      <w:r w:rsidDel="00000000" w:rsidR="00000000" w:rsidRPr="00000000">
        <w:rPr>
          <w:rFonts w:ascii="Times New Roman" w:cs="Times New Roman" w:eastAsia="Times New Roman" w:hAnsi="Times New Roman"/>
          <w:rtl w:val="0"/>
        </w:rPr>
        <w:t xml:space="preserve">quadro esigenziale</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come evidenziato nella dichiarazione di equivalenza che la stazione appaltante provvederà ad acquisire prima di procedere all’aggiudicazione </w:t>
      </w: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(oppure, nel caso in cui la stazione appaltante richieda la produzione della dichiarazione di equivalenza in via anticipata nell’offerta economica: “</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da inserire nell’offerta economica”);</w:t>
      </w:r>
    </w:p>
    <w:p w:rsidR="00000000" w:rsidDel="00000000" w:rsidP="00000000" w:rsidRDefault="00000000" w:rsidRPr="00000000" w14:paraId="000000F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42"/>
        </w:tabs>
        <w:spacing w:after="0" w:before="0" w:line="360" w:lineRule="auto"/>
        <w:ind w:left="426" w:right="0" w:hanging="360"/>
        <w:jc w:val="both"/>
        <w:rPr>
          <w:rFonts w:ascii="Times New Roman" w:cs="Times New Roman" w:eastAsia="Times New Roman" w:hAnsi="Times New Roman"/>
          <w:i w:val="0"/>
          <w:iCs w:val="0"/>
          <w:smallCaps w:val="0"/>
          <w:strike w:val="0"/>
          <w:color w:val="000000"/>
          <w:sz w:val="22"/>
          <w:szCs w:val="22"/>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assicurare l’applicazione delle medesime tutele economiche e normative garantite ai propri dipendenti e ai lavoratori delle imprese che operano in subappalto.</w:t>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60" w:before="0" w:line="360" w:lineRule="auto"/>
        <w:ind w:left="0" w:right="0" w:firstLine="0"/>
        <w:jc w:val="both"/>
        <w:rPr>
          <w:rFonts w:ascii="Times New Roman" w:cs="Times New Roman" w:eastAsia="Times New Roman" w:hAnsi="Times New Roman"/>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FF">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i w:val="1"/>
          <w:iCs w:val="1"/>
          <w:rtl w:val="0"/>
        </w:rPr>
        <w:t xml:space="preserve">(Non applicabile ai servizi di natura intellettuale e alle forniture senza posa in opera a meno che non siano oggetto di procedure afferenti gli investimenti pubblici finanziati, in tutto o in parte, con le risorse del Piano nazionale di ripresa e resilienza, di cui al Regolamento (UE) 2021/240 del Parlamento europeo e del Consiglio del 10 febbraio 2021 e dal Regolamento (UE) 2021/241 del Parlamento europeo e del Consiglio del 12 febbraio 2021 (PNRR), nonché dal Piano nazionale per gli investimenti complementari al PNRR, di cui all'articolo 1 del decreto legge 6 maggio 2021, n. 59 (PNC), avviate dopo l’entrata in vigore del decreto legge 31 maggio 2021, n. 77, convertito, con modificazioni, dalla legge 29 luglio 2021, n. 108)</w:t>
      </w:r>
      <w:r w:rsidDel="00000000" w:rsidR="00000000" w:rsidRPr="00000000">
        <w:rPr>
          <w:rFonts w:ascii="Times New Roman" w:cs="Times New Roman" w:eastAsia="Times New Roman" w:hAnsi="Times New Roman"/>
          <w:b w:val="1"/>
          <w:bCs w:val="1"/>
          <w:rtl w:val="0"/>
        </w:rPr>
        <w:t xml:space="preserve"> </w:t>
      </w:r>
    </w:p>
    <w:p w:rsidR="00000000" w:rsidDel="00000000" w:rsidP="00000000" w:rsidRDefault="00000000" w:rsidRPr="00000000" w14:paraId="00000100">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di avere, alla data di presentazione della domanda, un numero di dipendenti impiegati pari a …;</w:t>
      </w:r>
    </w:p>
    <w:p w:rsidR="00000000" w:rsidDel="00000000" w:rsidP="00000000" w:rsidRDefault="00000000" w:rsidRPr="00000000" w14:paraId="00000101">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i w:val="1"/>
          <w:iCs w:val="1"/>
          <w:rtl w:val="0"/>
        </w:rPr>
        <w:t xml:space="preserve">L’azienda con numero di dipendenti pari o superiore a 15</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iCs w:val="1"/>
          <w:rtl w:val="0"/>
        </w:rPr>
        <w:t xml:space="preserve">sceglie una delle seguenti opzioni eliminando l’altra):</w:t>
      </w:r>
      <w:r w:rsidDel="00000000" w:rsidR="00000000" w:rsidRPr="00000000">
        <w:rPr>
          <w:rtl w:val="0"/>
        </w:rPr>
      </w:r>
    </w:p>
    <w:p w:rsidR="00000000" w:rsidDel="00000000" w:rsidP="00000000" w:rsidRDefault="00000000" w:rsidRPr="00000000" w14:paraId="00000102">
      <w:pPr>
        <w:spacing w:line="360" w:lineRule="auto"/>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 </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i w:val="1"/>
          <w:iCs w:val="1"/>
          <w:rtl w:val="0"/>
        </w:rPr>
        <w:t xml:space="preserve">Opzione 1:</w:t>
      </w:r>
      <w:r w:rsidDel="00000000" w:rsidR="00000000" w:rsidRPr="00000000">
        <w:rPr>
          <w:rFonts w:ascii="Times New Roman" w:cs="Times New Roman" w:eastAsia="Times New Roman" w:hAnsi="Times New Roman"/>
          <w:i w:val="1"/>
          <w:iCs w:val="1"/>
          <w:rtl w:val="0"/>
        </w:rPr>
        <w:t xml:space="preserve"> Poiché la propria azienda occupa più di 50 dipendenti)</w:t>
      </w:r>
    </w:p>
    <w:p w:rsidR="00000000" w:rsidDel="00000000" w:rsidP="00000000" w:rsidRDefault="00000000" w:rsidRPr="00000000" w14:paraId="00000103">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w:t>
        <w:tab/>
      </w:r>
      <w:r w:rsidDel="00000000" w:rsidR="00000000" w:rsidRPr="00000000">
        <w:rPr>
          <w:rFonts w:ascii="Times New Roman" w:cs="Times New Roman" w:eastAsia="Times New Roman" w:hAnsi="Times New Roman"/>
          <w:b w:val="1"/>
          <w:bCs w:val="1"/>
          <w:rtl w:val="0"/>
        </w:rPr>
        <w:t xml:space="preserve">Inserisce nel FVOE, ove non sia già presente,</w:t>
      </w:r>
      <w:r w:rsidDel="00000000" w:rsidR="00000000" w:rsidRPr="00000000">
        <w:rPr>
          <w:rFonts w:ascii="Times New Roman" w:cs="Times New Roman" w:eastAsia="Times New Roman" w:hAnsi="Times New Roman"/>
          <w:rtl w:val="0"/>
        </w:rPr>
        <w:t xml:space="preserve"> 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w:t>
      </w:r>
    </w:p>
    <w:p w:rsidR="00000000" w:rsidDel="00000000" w:rsidP="00000000" w:rsidRDefault="00000000" w:rsidRPr="00000000" w14:paraId="00000104">
      <w:pPr>
        <w:spacing w:line="360" w:lineRule="auto"/>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in aggiunta, nel caso in cui non abbia provveduto alla trasmissione del rapporto nei termini indicati dall'articolo 46 del decreto legislativo n. 198/2006,</w:t>
      </w:r>
    </w:p>
    <w:p w:rsidR="00000000" w:rsidDel="00000000" w:rsidP="00000000" w:rsidRDefault="00000000" w:rsidRPr="00000000" w14:paraId="00000105">
      <w:pPr>
        <w:spacing w:line="360" w:lineRule="auto"/>
        <w:ind w:left="284" w:hanging="284"/>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w:t>
        <w:tab/>
      </w:r>
      <w:r w:rsidDel="00000000" w:rsidR="00000000" w:rsidRPr="00000000">
        <w:rPr>
          <w:rFonts w:ascii="Times New Roman" w:cs="Times New Roman" w:eastAsia="Times New Roman" w:hAnsi="Times New Roman"/>
          <w:b w:val="1"/>
          <w:bCs w:val="1"/>
          <w:rtl w:val="0"/>
        </w:rPr>
        <w:t xml:space="preserve">Inserisce nel FVOE, ove non sia già presente,</w:t>
      </w:r>
      <w:r w:rsidDel="00000000" w:rsidR="00000000" w:rsidRPr="00000000">
        <w:rPr>
          <w:rFonts w:ascii="Times New Roman" w:cs="Times New Roman" w:eastAsia="Times New Roman" w:hAnsi="Times New Roman"/>
          <w:rtl w:val="0"/>
        </w:rPr>
        <w:t xml:space="preserve"> l’attestazione dell’avvenuta trasmissione contestuale alle rappresentanze sindacali aziendali e alla consigliera e al consigliere regionale di parità;</w:t>
      </w:r>
      <w:r w:rsidDel="00000000" w:rsidR="00000000" w:rsidRPr="00000000">
        <w:rPr>
          <w:rtl w:val="0"/>
        </w:rPr>
      </w:r>
    </w:p>
    <w:p w:rsidR="00000000" w:rsidDel="00000000" w:rsidP="00000000" w:rsidRDefault="00000000" w:rsidRPr="00000000" w14:paraId="00000106">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di aver assolto agli obblighi di cui alla legge n. 68/1999;</w:t>
      </w:r>
    </w:p>
    <w:p w:rsidR="00000000" w:rsidDel="00000000" w:rsidP="00000000" w:rsidRDefault="00000000" w:rsidRPr="00000000" w14:paraId="00000107">
      <w:pPr>
        <w:spacing w:line="360" w:lineRule="auto"/>
        <w:jc w:val="both"/>
        <w:rPr>
          <w:rFonts w:ascii="Times New Roman" w:cs="Times New Roman" w:eastAsia="Times New Roman" w:hAnsi="Times New Roman"/>
          <w:b w:val="1"/>
          <w:bCs w:val="1"/>
          <w:i w:val="1"/>
          <w:iCs w:val="1"/>
        </w:rPr>
      </w:pPr>
      <w:r w:rsidDel="00000000" w:rsidR="00000000" w:rsidRPr="00000000">
        <w:rPr>
          <w:rFonts w:ascii="Times New Roman" w:cs="Times New Roman" w:eastAsia="Times New Roman" w:hAnsi="Times New Roman"/>
          <w:b w:val="1"/>
          <w:bCs w:val="1"/>
          <w:i w:val="1"/>
          <w:iCs w:val="1"/>
          <w:rtl w:val="0"/>
        </w:rPr>
        <w:t xml:space="preserve">o, in alternativa, </w:t>
      </w:r>
    </w:p>
    <w:p w:rsidR="00000000" w:rsidDel="00000000" w:rsidP="00000000" w:rsidRDefault="00000000" w:rsidRPr="00000000" w14:paraId="00000108">
      <w:pPr>
        <w:spacing w:line="360" w:lineRule="auto"/>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i w:val="1"/>
          <w:iCs w:val="1"/>
          <w:rtl w:val="0"/>
        </w:rPr>
        <w:t xml:space="preserve">Opzione 2: </w:t>
      </w:r>
      <w:r w:rsidDel="00000000" w:rsidR="00000000" w:rsidRPr="00000000">
        <w:rPr>
          <w:rFonts w:ascii="Times New Roman" w:cs="Times New Roman" w:eastAsia="Times New Roman" w:hAnsi="Times New Roman"/>
          <w:i w:val="1"/>
          <w:iCs w:val="1"/>
          <w:rtl w:val="0"/>
        </w:rPr>
        <w:t xml:space="preserve">Poiché la propria azienda ha un numero di dipendenti </w:t>
      </w:r>
      <w:r w:rsidDel="00000000" w:rsidR="00000000" w:rsidRPr="00000000">
        <w:rPr>
          <w:rFonts w:ascii="Times New Roman" w:cs="Times New Roman" w:eastAsia="Times New Roman" w:hAnsi="Times New Roman"/>
          <w:b w:val="1"/>
          <w:bCs w:val="1"/>
          <w:i w:val="1"/>
          <w:iCs w:val="1"/>
          <w:rtl w:val="0"/>
        </w:rPr>
        <w:t xml:space="preserve">pari o superiore a 15 e non superiore a 50</w:t>
      </w:r>
      <w:r w:rsidDel="00000000" w:rsidR="00000000" w:rsidRPr="00000000">
        <w:rPr>
          <w:rFonts w:ascii="Times New Roman" w:cs="Times New Roman" w:eastAsia="Times New Roman" w:hAnsi="Times New Roman"/>
          <w:i w:val="1"/>
          <w:iCs w:val="1"/>
          <w:rtl w:val="0"/>
        </w:rPr>
        <w:t xml:space="preserve">)</w:t>
      </w:r>
    </w:p>
    <w:p w:rsidR="00000000" w:rsidDel="00000000" w:rsidP="00000000" w:rsidRDefault="00000000" w:rsidRPr="00000000" w14:paraId="00000109">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Committente, nonché alle rappresentanze sindacali aziendali, alla consigliera e al consigliere regionale di parità, entro 6 mesi dalla stipula del Contratto;</w:t>
      </w:r>
    </w:p>
    <w:p w:rsidR="00000000" w:rsidDel="00000000" w:rsidP="00000000" w:rsidRDefault="00000000" w:rsidRPr="00000000" w14:paraId="0000010A">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che, nei dodici mesi antecedenti alla presentazione dell’offerta nell’ambito della presente procedura, non ha violato l’obbligo di cui all’articolo 1, comma 2, dell’Allegato II.3 del Codice e di cui all’art. 47, comma 3, del decreto-legge 31 maggio 2021, n. 77, convertito, con modificazioni, dalla legge 29 luglio 2021, n. 108;</w:t>
      </w:r>
    </w:p>
    <w:p w:rsidR="00000000" w:rsidDel="00000000" w:rsidP="00000000" w:rsidRDefault="00000000" w:rsidRPr="00000000" w14:paraId="0000010B">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di aver assolto agli obblighi di cui alla legge n. 68/1999;</w:t>
      </w:r>
    </w:p>
    <w:p w:rsidR="00000000" w:rsidDel="00000000" w:rsidP="00000000" w:rsidRDefault="00000000" w:rsidRPr="00000000" w14:paraId="0000010C">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di impegnarsi, in caso di aggiudicazione, a consegnare alla Committente, entro 6 mesi dalla stipula del Contratto una relazione relativa all’assolvimento degli obblighi di cui alla medesima legge n. 68/1999 e alle eventuali sanzioni e provvedimenti disposti a suo carico nel triennio antecedente la data di scadenza di presentazione delle offerte. La relazione dovrà essere trasmessa entro il medesimo termine anche alle rappresentanze sindacali aziendali.</w:t>
      </w:r>
    </w:p>
    <w:p w:rsidR="00000000" w:rsidDel="00000000" w:rsidP="00000000" w:rsidRDefault="00000000" w:rsidRPr="00000000" w14:paraId="000001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644" w:right="0" w:hanging="360"/>
        <w:jc w:val="both"/>
        <w:rPr>
          <w:rFonts w:ascii="Times New Roman" w:cs="Times New Roman" w:eastAsia="Times New Roman" w:hAnsi="Times New Roman"/>
          <w:b w:val="1"/>
          <w:bCs w:val="1"/>
          <w:i w:val="0"/>
          <w:iCs w:val="0"/>
          <w:smallCaps w:val="0"/>
          <w:strike w:val="0"/>
          <w:color w:val="4472c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472c4"/>
          <w:u w:val="none"/>
          <w:shd w:fill="auto" w:val="clear"/>
          <w:vertAlign w:val="baseline"/>
          <w:rtl w:val="0"/>
        </w:rPr>
        <w:t xml:space="preserve">   Assunzione di ulteriori impegni </w:t>
      </w:r>
    </w:p>
    <w:p w:rsidR="00000000" w:rsidDel="00000000" w:rsidP="00000000" w:rsidRDefault="00000000" w:rsidRPr="00000000" w14:paraId="0000010E">
      <w:pPr>
        <w:spacing w:line="360" w:lineRule="auto"/>
        <w:ind w:left="284" w:hanging="284"/>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altresì di:</w:t>
      </w:r>
    </w:p>
    <w:p w:rsidR="00000000" w:rsidDel="00000000" w:rsidP="00000000" w:rsidRDefault="00000000" w:rsidRPr="00000000" w14:paraId="0000010F">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iCs w:val="1"/>
          <w:rtl w:val="0"/>
        </w:rPr>
        <w:t xml:space="preserve">solo se previsti nel Disciplinare</w:t>
      </w:r>
      <w:r w:rsidDel="00000000" w:rsidR="00000000" w:rsidRPr="00000000">
        <w:rPr>
          <w:rFonts w:ascii="Times New Roman" w:cs="Times New Roman" w:eastAsia="Times New Roman" w:hAnsi="Times New Roman"/>
          <w:rtl w:val="0"/>
        </w:rPr>
        <w:t xml:space="preserve">) accettare, in caso di aggiudicazione, i requisiti particolari per l’esecuzione del contratto previsti nel Disciplinare di gara, ai sensi dell’articolo 113, comma 2, del Codice;</w:t>
      </w:r>
    </w:p>
    <w:p w:rsidR="00000000" w:rsidDel="00000000" w:rsidP="00000000" w:rsidRDefault="00000000" w:rsidRPr="00000000" w14:paraId="00000110">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di aver preso visione e di accettare, senza condizione o riserva alcuna, i chiarimenti (quesiti/risposte) resi disponibili mediante la piattaforma;</w:t>
      </w:r>
    </w:p>
    <w:p w:rsidR="00000000" w:rsidDel="00000000" w:rsidP="00000000" w:rsidRDefault="00000000" w:rsidRPr="00000000" w14:paraId="00000111">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 accettare, senza condizione o riserva alcuna, tutte le norme e disposizioni contenute nella documentazione di gara.</w:t>
      </w:r>
    </w:p>
    <w:p w:rsidR="00000000" w:rsidDel="00000000" w:rsidP="00000000" w:rsidRDefault="00000000" w:rsidRPr="00000000" w14:paraId="00000112">
      <w:pPr>
        <w:spacing w:line="360" w:lineRule="auto"/>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iCs w:val="1"/>
          <w:rtl w:val="0"/>
        </w:rPr>
        <w:t xml:space="preserve">(solo per gli operatori economici non residenti e privi di stabile organizzazione in Italia) </w:t>
      </w:r>
      <w:r w:rsidDel="00000000" w:rsidR="00000000" w:rsidRPr="00000000">
        <w:rPr>
          <w:rFonts w:ascii="Times New Roman" w:cs="Times New Roman" w:eastAsia="Times New Roman" w:hAnsi="Times New Roman"/>
          <w:rtl w:val="0"/>
        </w:rPr>
        <w:t xml:space="preserve">uniformarsi, in caso di aggiudicazione, alla disciplina di cui agli articoli 17, comma 2, e 53, comma 3 del D.P.R. 633/1972 e comunicare alla stazione appaltante la nomina del proprio rappresentante fiscale, nelle forme di legge.</w:t>
      </w:r>
      <w:r w:rsidDel="00000000" w:rsidR="00000000" w:rsidRPr="00000000">
        <w:rPr>
          <w:rtl w:val="0"/>
        </w:rPr>
      </w:r>
    </w:p>
    <w:p w:rsidR="00000000" w:rsidDel="00000000" w:rsidP="00000000" w:rsidRDefault="00000000" w:rsidRPr="00000000" w14:paraId="00000113">
      <w:pPr>
        <w:spacing w:line="360" w:lineRule="auto"/>
        <w:ind w:left="284" w:hanging="284"/>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b w:val="1"/>
          <w:bCs w:val="1"/>
          <w:rtl w:val="0"/>
        </w:rPr>
        <w:t xml:space="preserve">SI IMPEGNA</w:t>
      </w:r>
      <w:r w:rsidDel="00000000" w:rsidR="00000000" w:rsidRPr="00000000">
        <w:rPr>
          <w:rFonts w:ascii="Times New Roman" w:cs="Times New Roman" w:eastAsia="Times New Roman" w:hAnsi="Times New Roman"/>
          <w:rtl w:val="0"/>
        </w:rPr>
        <w:t xml:space="preserve"> a</w:t>
      </w:r>
      <w:r w:rsidDel="00000000" w:rsidR="00000000" w:rsidRPr="00000000">
        <w:rPr>
          <w:rFonts w:ascii="Times New Roman" w:cs="Times New Roman" w:eastAsia="Times New Roman" w:hAnsi="Times New Roman"/>
          <w:i w:val="1"/>
          <w:iCs w:val="1"/>
          <w:rtl w:val="0"/>
        </w:rPr>
        <w:t xml:space="preserve">:</w:t>
      </w:r>
    </w:p>
    <w:p w:rsidR="00000000" w:rsidDel="00000000" w:rsidP="00000000" w:rsidRDefault="00000000" w:rsidRPr="00000000" w14:paraId="00000114">
      <w:pPr>
        <w:spacing w:line="360" w:lineRule="auto"/>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(Obbligatorio nel caso di acquisti rientranti nelle categorie espressamente individuate dal “Piano d’azione nazionale per la sostenibilità ambientale dei consumi della Pubblica Amministrazione”, facoltativo negli altri casi) </w:t>
      </w:r>
    </w:p>
    <w:p w:rsidR="00000000" w:rsidDel="00000000" w:rsidP="00000000" w:rsidRDefault="00000000" w:rsidRPr="00000000" w14:paraId="00000115">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sottoscrivere la dichiarazione di conformità agli standard sociali minimi di cui all’allegato I al decreto del Ministero dell’Ambiente e della Tutela del Territorio e del Mare del 6 giugno 2012, allegata al contratto</w:t>
      </w:r>
    </w:p>
    <w:p w:rsidR="00000000" w:rsidDel="00000000" w:rsidP="00000000" w:rsidRDefault="00000000" w:rsidRPr="00000000" w14:paraId="00000116">
      <w:pPr>
        <w:spacing w:line="360" w:lineRule="auto"/>
        <w:ind w:left="284" w:hanging="284"/>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(solo se vigenti decreti CAM per il settore di riferimento)</w:t>
      </w:r>
    </w:p>
    <w:p w:rsidR="00000000" w:rsidDel="00000000" w:rsidP="00000000" w:rsidRDefault="00000000" w:rsidRPr="00000000" w14:paraId="00000117">
      <w:pPr>
        <w:spacing w:line="360" w:lineRule="auto"/>
        <w:ind w:left="284" w:hanging="284"/>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 </w:t>
        <w:tab/>
      </w:r>
      <w:r w:rsidDel="00000000" w:rsidR="00000000" w:rsidRPr="00000000">
        <w:rPr>
          <w:rFonts w:ascii="Times New Roman" w:cs="Times New Roman" w:eastAsia="Times New Roman" w:hAnsi="Times New Roman"/>
          <w:rtl w:val="0"/>
        </w:rPr>
        <w:t xml:space="preserve">porre in essere, in caso di aggiudicazione, tutte le operazioni e le procedure necessarie per il rispetto dei criteri ambientali, minimi e premianti, individuati dalla stazione appaltante e contenuti negli elaborati progettuali, in ottemperanza a quanto previsto nei decreti sui Criteri Ambientali Minimi …</w:t>
      </w:r>
      <w:r w:rsidDel="00000000" w:rsidR="00000000" w:rsidRPr="00000000">
        <w:rPr>
          <w:rFonts w:ascii="Times New Roman" w:cs="Times New Roman" w:eastAsia="Times New Roman" w:hAnsi="Times New Roman"/>
          <w:i w:val="1"/>
          <w:iCs w:val="1"/>
          <w:rtl w:val="0"/>
        </w:rPr>
        <w:t xml:space="preserve"> (indicare il/i decreto/i vigente/i per il settore di interesse);</w:t>
      </w:r>
    </w:p>
    <w:p w:rsidR="00000000" w:rsidDel="00000000" w:rsidP="00000000" w:rsidRDefault="00000000" w:rsidRPr="00000000" w14:paraId="00000118">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w:t>
      </w:r>
      <w:r w:rsidDel="00000000" w:rsidR="00000000" w:rsidRPr="00000000">
        <w:rPr>
          <w:rFonts w:ascii="Times New Roman" w:cs="Times New Roman" w:eastAsia="Times New Roman" w:hAnsi="Times New Roman"/>
          <w:b w:val="1"/>
          <w:bCs w:val="1"/>
          <w:i w:val="1"/>
          <w:iCs w:val="1"/>
          <w:rtl w:val="0"/>
        </w:rPr>
        <w:t xml:space="preserve"> </w:t>
        <w:tab/>
      </w:r>
      <w:r w:rsidDel="00000000" w:rsidR="00000000" w:rsidRPr="00000000">
        <w:rPr>
          <w:rFonts w:ascii="Times New Roman" w:cs="Times New Roman" w:eastAsia="Times New Roman" w:hAnsi="Times New Roman"/>
          <w:rtl w:val="0"/>
        </w:rPr>
        <w:t xml:space="preserve">in caso di aggiudicazione, ad adempiere agli obblighi di tracciabilità dei flussi finanziari ai sensi della Legge 13 agosto 2010 n. 136, così come individuati nella determinazione Anac n.4 del 7 luglio 2011, come da ultimo aggiornata dalla delibera n. 585 del 19 dicembre 2023, anche nei confronti dei subappaltatori e dei subcontraenti della filiera delle imprese. </w:t>
      </w:r>
    </w:p>
    <w:p w:rsidR="00000000" w:rsidDel="00000000" w:rsidP="00000000" w:rsidRDefault="00000000" w:rsidRPr="00000000" w14:paraId="000001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644" w:right="0" w:hanging="360"/>
        <w:jc w:val="both"/>
        <w:rPr>
          <w:rFonts w:ascii="Times New Roman" w:cs="Times New Roman" w:eastAsia="Times New Roman" w:hAnsi="Times New Roman"/>
          <w:b w:val="1"/>
          <w:bCs w:val="1"/>
          <w:i w:val="0"/>
          <w:iCs w:val="0"/>
          <w:smallCaps w:val="0"/>
          <w:strike w:val="0"/>
          <w:color w:val="4472c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472c4"/>
          <w:u w:val="none"/>
          <w:shd w:fill="auto" w:val="clear"/>
          <w:vertAlign w:val="baseline"/>
          <w:rtl w:val="0"/>
        </w:rPr>
        <w:t xml:space="preserve">Autorizzazioni e ulteriori dichiarazioni ai fini dell’accesso, delle comunicazioni e del trattamento dei dati</w:t>
      </w:r>
    </w:p>
    <w:p w:rsidR="00000000" w:rsidDel="00000000" w:rsidP="00000000" w:rsidRDefault="00000000" w:rsidRPr="00000000" w14:paraId="0000011A">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p>
    <w:p w:rsidR="00000000" w:rsidDel="00000000" w:rsidP="00000000" w:rsidRDefault="00000000" w:rsidRPr="00000000" w14:paraId="0000011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284" w:right="0" w:hanging="284"/>
        <w:jc w:val="both"/>
        <w:rPr>
          <w:rFonts w:ascii="Calibri" w:cs="Calibri" w:eastAsia="Calibri" w:hAnsi="Calibri"/>
          <w:b w:val="0"/>
          <w:bCs w:val="0"/>
          <w:i w:val="0"/>
          <w:iCs w:val="0"/>
          <w:smallCaps w:val="0"/>
          <w:strike w:val="0"/>
          <w:color w:val="000000"/>
          <w:sz w:val="22"/>
          <w:szCs w:val="22"/>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DICHIARA</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di prestare il consenso al trattamento dei dati tramite il FVOE, nel rispetto di quanto previsto dal D.lgs. 196 del 30 giugno 2003, ai fini della verifica da parte della stazione appaltante del possesso dei requisiti di cui all’articolo 99 e per le altre finalità previste dal Codice; </w:t>
      </w:r>
    </w:p>
    <w:p w:rsidR="00000000" w:rsidDel="00000000" w:rsidP="00000000" w:rsidRDefault="00000000" w:rsidRPr="00000000" w14:paraId="0000011C">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che il proprio domicilio digitale presente negli indici di cui agli articoli 6-bis e 6-ter del D.lgs. n. 82/05 è il seguente: …</w:t>
      </w:r>
    </w:p>
    <w:p w:rsidR="00000000" w:rsidDel="00000000" w:rsidP="00000000" w:rsidRDefault="00000000" w:rsidRPr="00000000" w14:paraId="0000011D">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[per gli operatori economici transfrontalieri]</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rtl w:val="0"/>
        </w:rPr>
        <w:t xml:space="preserve">INDICA </w:t>
      </w:r>
      <w:r w:rsidDel="00000000" w:rsidR="00000000" w:rsidRPr="00000000">
        <w:rPr>
          <w:rFonts w:ascii="Times New Roman" w:cs="Times New Roman" w:eastAsia="Times New Roman" w:hAnsi="Times New Roman"/>
          <w:rtl w:val="0"/>
        </w:rPr>
        <w:t xml:space="preserve">il seguente domicilio fiscale … e l’indirizzo di servizio elettronico … di recapito certificato qualificato ai sensi del Regolamento eIDAS … e, per le comunicazioni che avvengono a Sistema così come precisato al par. 2.3 del Disciplinare, elegge domicilio nell’apposita area del Sistema ad esso riservata. </w:t>
      </w:r>
    </w:p>
    <w:p w:rsidR="00000000" w:rsidDel="00000000" w:rsidP="00000000" w:rsidRDefault="00000000" w:rsidRPr="00000000" w14:paraId="0000011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[in alternativa, nel caso in cui l’operatore economico non sia presente nei predetti indici]:</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di non essere presente negli indici di cui agli articoli 6-bis e 6-ter del D.lgs. n. 82/05, e, pertanto, così come previsto al paragrafo … </w:t>
      </w:r>
      <w:r w:rsidDel="00000000" w:rsidR="00000000" w:rsidRPr="00000000">
        <w:rPr>
          <w:rFonts w:ascii="Times New Roman" w:cs="Times New Roman" w:eastAsia="Times New Roman" w:hAnsi="Times New Roman"/>
          <w:i w:val="1"/>
          <w:iCs w:val="1"/>
          <w:rtl w:val="0"/>
        </w:rPr>
        <w:t xml:space="preserve">[indicare il paragrafo 2.3 o il diverso paragrafo di riferimento</w:t>
      </w:r>
      <w:r w:rsidDel="00000000" w:rsidR="00000000" w:rsidRPr="00000000">
        <w:rPr>
          <w:rFonts w:ascii="Times New Roman" w:cs="Times New Roman" w:eastAsia="Times New Roman" w:hAnsi="Times New Roman"/>
          <w:rtl w:val="0"/>
        </w:rPr>
        <w:t xml:space="preserve">] del Disciplinare, elegge domicilio digitale per tutte le comunicazioni inerenti alla presente procedura nell’apposita area del Sistema ad esso riservata.</w:t>
      </w:r>
    </w:p>
    <w:p w:rsidR="00000000" w:rsidDel="00000000" w:rsidP="00000000" w:rsidRDefault="00000000" w:rsidRPr="00000000" w14:paraId="0000011F">
      <w:pPr>
        <w:spacing w:after="60" w:before="60" w:line="360" w:lineRule="auto"/>
        <w:ind w:left="284" w:hanging="284"/>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 documentazione presentata in copia viene prodotta ai sensi del decreto legislativo n. 82/05. </w:t>
      </w:r>
    </w:p>
    <w:p w:rsidR="00000000" w:rsidDel="00000000" w:rsidP="00000000" w:rsidRDefault="00000000" w:rsidRPr="00000000" w14:paraId="00000120">
      <w:pPr>
        <w:spacing w:after="60" w:before="60" w:lineRule="auto"/>
        <w:ind w:left="284"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1">
      <w:pPr>
        <w:spacing w:line="360" w:lineRule="auto"/>
        <w:ind w:left="3600"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Firmato digitalmente dal legale rappresentante</w:t>
      </w:r>
    </w:p>
    <w:p w:rsidR="00000000" w:rsidDel="00000000" w:rsidP="00000000" w:rsidRDefault="00000000" w:rsidRPr="00000000" w14:paraId="00000122">
      <w:pPr>
        <w:spacing w:line="360" w:lineRule="auto"/>
        <w:ind w:left="3600" w:firstLine="720"/>
        <w:jc w:val="both"/>
        <w:rPr>
          <w:rFonts w:ascii="Times New Roman" w:cs="Times New Roman" w:eastAsia="Times New Roman" w:hAnsi="Times New Roman"/>
          <w:b w:val="1"/>
          <w:bCs w:val="1"/>
          <w:i w:val="1"/>
          <w:iCs w:val="1"/>
        </w:rPr>
      </w:pPr>
      <w:r w:rsidDel="00000000" w:rsidR="00000000" w:rsidRPr="00000000">
        <w:rPr>
          <w:rFonts w:ascii="Times New Roman" w:cs="Times New Roman" w:eastAsia="Times New Roman" w:hAnsi="Times New Roman"/>
          <w:rtl w:val="0"/>
        </w:rPr>
        <w:t xml:space="preserve">_____________________________________</w:t>
      </w:r>
      <w:r w:rsidDel="00000000" w:rsidR="00000000" w:rsidRPr="00000000">
        <w:rPr>
          <w:rtl w:val="0"/>
        </w:rPr>
      </w:r>
    </w:p>
    <w:p w:rsidR="00000000" w:rsidDel="00000000" w:rsidP="00000000" w:rsidRDefault="00000000" w:rsidRPr="00000000" w14:paraId="0000012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4">
      <w:pPr>
        <w:jc w:val="both"/>
        <w:rPr>
          <w:rFonts w:ascii="Times New Roman" w:cs="Times New Roman" w:eastAsia="Times New Roman" w:hAnsi="Times New Roman"/>
        </w:rPr>
      </w:pPr>
      <w:r w:rsidDel="00000000" w:rsidR="00000000" w:rsidRPr="00000000">
        <w:rPr>
          <w:rtl w:val="0"/>
        </w:rPr>
      </w:r>
    </w:p>
    <w:sectPr>
      <w:headerReference r:id="rId8" w:type="default"/>
      <w:pgSz w:h="16838" w:w="11906" w:orient="portrait"/>
      <w:pgMar w:bottom="1134" w:top="993" w:left="1134" w:right="1134" w:header="708"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Courier New"/>
  <w:font w:name="Titillium"/>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iberation Sans"/>
  <w:font w:name="Noto Sans Symbols">
    <w:embedRegular w:fontKey="{00000000-0000-0000-0000-000000000000}" r:id="rId5" w:subsetted="0"/>
    <w:embedBold w:fontKey="{00000000-0000-0000-0000-000000000000}" r:id="rId6"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L’imposta di bollo è assolta secondo le indicazioni fornite dall’Agenzia delle Entrate nella Circolare n. 22/E con riferimento alle note e agli altri documenti richiamati dall’articolo 13, punto 1, della Tariffa, Parte I, allegata al decreto del Presidente della Repubblica 26 ottobre 1972, n. 642, nonché agli altri atti e documenti, diversi da quelli sopra citati, che precedono il momento della stipula del contratto.</w:t>
      </w:r>
      <w:r w:rsidDel="00000000" w:rsidR="00000000" w:rsidRPr="00000000">
        <w:rPr>
          <w:rFonts w:ascii="Calibri" w:cs="Calibri" w:eastAsia="Calibri" w:hAnsi="Calibri"/>
          <w:b w:val="0"/>
          <w:bCs w:val="0"/>
          <w:i w:val="0"/>
          <w:iCs w:val="0"/>
          <w:smallCaps w:val="0"/>
          <w:strike w:val="0"/>
          <w:color w:val="000000"/>
          <w:sz w:val="16"/>
          <w:szCs w:val="16"/>
          <w:highlight w:val="yellow"/>
          <w:u w:val="none"/>
          <w:vertAlign w:val="baseline"/>
          <w:rtl w:val="0"/>
        </w:rPr>
        <w:t xml:space="preserve"> </w:t>
      </w:r>
      <w:r w:rsidDel="00000000" w:rsidR="00000000" w:rsidRPr="00000000">
        <w:rPr>
          <w:rtl w:val="0"/>
        </w:rPr>
      </w:r>
    </w:p>
  </w:footnote>
  <w:footnote w:id="1">
    <w:p w:rsidR="00000000" w:rsidDel="00000000" w:rsidP="00000000" w:rsidRDefault="00000000" w:rsidRPr="00000000" w14:paraId="00000126">
      <w:pPr>
        <w:spacing w:after="0" w:lineRule="auto"/>
        <w:rPr>
          <w:sz w:val="16"/>
          <w:szCs w:val="16"/>
        </w:rPr>
      </w:pPr>
      <w:r w:rsidDel="00000000" w:rsidR="00000000" w:rsidRPr="00000000">
        <w:rPr>
          <w:rStyle w:val="FootnoteReference"/>
          <w:vertAlign w:val="superscript"/>
        </w:rPr>
        <w:footnoteRef/>
      </w:r>
      <w:r w:rsidDel="00000000" w:rsidR="00000000" w:rsidRPr="00000000">
        <w:rPr>
          <w:vertAlign w:val="superscript"/>
          <w:rtl w:val="0"/>
        </w:rPr>
        <w:t xml:space="preserve"> </w:t>
      </w:r>
      <w:r w:rsidDel="00000000" w:rsidR="00000000" w:rsidRPr="00000000">
        <w:rPr>
          <w:sz w:val="16"/>
          <w:szCs w:val="16"/>
          <w:rtl w:val="0"/>
        </w:rPr>
        <w:t xml:space="preserve">Le dichiarazioni devono essere rese dal titolare /rappresentante legale/institore </w:t>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dell'Operatore singolo, </w:t>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dei consorzi di cui all’articolo 65, comma 2, lettere b) e c) del Codice.</w:t>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dei consorzi stabili di cui all’articolo 65, comma 2, lett. d) del Codice, </w:t>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della Mandataria /Capofila nel caso di RTI o consorzi ordinari costituiti </w:t>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di tutte le imprese raggruppate in un RTI nel caso di RTI ancora da costituire </w:t>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di tutte le imprese consorziate che partecipano alla gara nel caso di un consorzio ordinario ancora da costituire</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dell’impresa retista che riveste la funzione di organo comune nel caso di rete dotata di organo comune con potere di rappresentanza e con/senza soggettività giuridica; </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delle imprese retiste che partecipano alla gara nel caso di Rete dotata di organo comune privo di rappresentanza o se la Rete è sprovvista di organo comune o se l’organo comune è privo dei requisiti di qualificazione richiesti per assumere la veste di mandataria. </w:t>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del Gruppo Europeo Interesse Economico</w:t>
      </w:r>
    </w:p>
  </w:footnote>
  <w:footnote w:id="2">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Si ricorda che questa riduzione non è cumulabile con quella di cui al punto precedente. Pertanto. chi beneficia di questa riduzione non può indicare anche la precedente.</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2552"/>
      </w:tabs>
      <w:spacing w:after="0" w:before="0" w:line="240" w:lineRule="auto"/>
      <w:ind w:left="0" w:right="0" w:firstLine="0"/>
      <w:jc w:val="left"/>
      <w:rPr/>
    </w:pPr>
    <w:r w:rsidDel="00000000" w:rsidR="00000000" w:rsidRPr="00000000">
      <w:rPr>
        <w:rtl w:val="0"/>
      </w:rPr>
      <w:tab/>
      <w:tab/>
      <w:tab/>
    </w:r>
    <w:r w:rsidDel="00000000" w:rsidR="00000000" w:rsidRPr="00000000">
      <w:rPr>
        <w:sz w:val="18"/>
        <w:szCs w:val="18"/>
        <w:rtl w:val="0"/>
      </w:rPr>
      <w:t xml:space="preserve">Allegato 1_Modello domanda di partecipazione</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-438149</wp:posOffset>
          </wp:positionH>
          <wp:positionV relativeFrom="paragraph">
            <wp:posOffset>-371474</wp:posOffset>
          </wp:positionV>
          <wp:extent cx="3009900" cy="846455"/>
          <wp:effectExtent b="0" l="0" r="0" t="0"/>
          <wp:wrapTopAndBottom distB="0" distT="0"/>
          <wp:docPr descr="A close up of a logo&#10;&#10;Description automatically generated" id="1" name="image1.png"/>
          <a:graphic>
            <a:graphicData uri="http://schemas.openxmlformats.org/drawingml/2006/picture">
              <pic:pic>
                <pic:nvPicPr>
                  <pic:cNvPr descr="A close up of a logo&#10;&#10;Description automatically generated" id="0" name="image1.png"/>
                  <pic:cNvPicPr preferRelativeResize="0"/>
                </pic:nvPicPr>
                <pic:blipFill>
                  <a:blip r:embed="rId1"/>
                  <a:srcRect b="0" l="0" r="0" t="0"/>
                  <a:stretch>
                    <a:fillRect/>
                  </a:stretch>
                </pic:blipFill>
                <pic:spPr>
                  <a:xfrm>
                    <a:off x="0" y="0"/>
                    <a:ext cx="3009900" cy="846455"/>
                  </a:xfrm>
                  <a:prstGeom prst="rect"/>
                  <a:ln/>
                </pic:spPr>
              </pic:pic>
            </a:graphicData>
          </a:graphic>
        </wp:anchor>
      </w:drawing>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644" w:hanging="359.99999999999994"/>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18"/>
        <w:szCs w:val="18"/>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502"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4">
    <w:lvl w:ilvl="0">
      <w:start w:val="1"/>
      <w:numFmt w:val="bullet"/>
      <w:lvlText w:val="▪"/>
      <w:lvlJc w:val="left"/>
      <w:pPr>
        <w:ind w:left="1004" w:hanging="360"/>
      </w:pPr>
      <w:rPr>
        <w:rFonts w:ascii="Noto Sans Symbols" w:cs="Noto Sans Symbols" w:eastAsia="Noto Sans Symbols" w:hAnsi="Noto Sans Symbols"/>
      </w:rPr>
    </w:lvl>
    <w:lvl w:ilvl="1">
      <w:start w:val="1"/>
      <w:numFmt w:val="bullet"/>
      <w:lvlText w:val="o"/>
      <w:lvlJc w:val="left"/>
      <w:pPr>
        <w:ind w:left="1724" w:hanging="360"/>
      </w:pPr>
      <w:rPr>
        <w:rFonts w:ascii="Courier New" w:cs="Courier New" w:eastAsia="Courier New" w:hAnsi="Courier New"/>
      </w:rPr>
    </w:lvl>
    <w:lvl w:ilvl="2">
      <w:start w:val="1"/>
      <w:numFmt w:val="bullet"/>
      <w:lvlText w:val="▪"/>
      <w:lvlJc w:val="left"/>
      <w:pPr>
        <w:ind w:left="2444" w:hanging="360"/>
      </w:pPr>
      <w:rPr>
        <w:rFonts w:ascii="Noto Sans Symbols" w:cs="Noto Sans Symbols" w:eastAsia="Noto Sans Symbols" w:hAnsi="Noto Sans Symbols"/>
      </w:rPr>
    </w:lvl>
    <w:lvl w:ilvl="3">
      <w:start w:val="1"/>
      <w:numFmt w:val="bullet"/>
      <w:lvlText w:val="●"/>
      <w:lvlJc w:val="left"/>
      <w:pPr>
        <w:ind w:left="3164" w:hanging="360"/>
      </w:pPr>
      <w:rPr>
        <w:rFonts w:ascii="Noto Sans Symbols" w:cs="Noto Sans Symbols" w:eastAsia="Noto Sans Symbols" w:hAnsi="Noto Sans Symbols"/>
      </w:rPr>
    </w:lvl>
    <w:lvl w:ilvl="4">
      <w:start w:val="1"/>
      <w:numFmt w:val="bullet"/>
      <w:lvlText w:val="o"/>
      <w:lvlJc w:val="left"/>
      <w:pPr>
        <w:ind w:left="3884" w:hanging="360"/>
      </w:pPr>
      <w:rPr>
        <w:rFonts w:ascii="Courier New" w:cs="Courier New" w:eastAsia="Courier New" w:hAnsi="Courier New"/>
      </w:rPr>
    </w:lvl>
    <w:lvl w:ilvl="5">
      <w:start w:val="1"/>
      <w:numFmt w:val="bullet"/>
      <w:lvlText w:val="▪"/>
      <w:lvlJc w:val="left"/>
      <w:pPr>
        <w:ind w:left="4604" w:hanging="360"/>
      </w:pPr>
      <w:rPr>
        <w:rFonts w:ascii="Noto Sans Symbols" w:cs="Noto Sans Symbols" w:eastAsia="Noto Sans Symbols" w:hAnsi="Noto Sans Symbols"/>
      </w:rPr>
    </w:lvl>
    <w:lvl w:ilvl="6">
      <w:start w:val="1"/>
      <w:numFmt w:val="bullet"/>
      <w:lvlText w:val="●"/>
      <w:lvlJc w:val="left"/>
      <w:pPr>
        <w:ind w:left="5324" w:hanging="360"/>
      </w:pPr>
      <w:rPr>
        <w:rFonts w:ascii="Noto Sans Symbols" w:cs="Noto Sans Symbols" w:eastAsia="Noto Sans Symbols" w:hAnsi="Noto Sans Symbols"/>
      </w:rPr>
    </w:lvl>
    <w:lvl w:ilvl="7">
      <w:start w:val="1"/>
      <w:numFmt w:val="bullet"/>
      <w:lvlText w:val="o"/>
      <w:lvlJc w:val="left"/>
      <w:pPr>
        <w:ind w:left="6044" w:hanging="360"/>
      </w:pPr>
      <w:rPr>
        <w:rFonts w:ascii="Courier New" w:cs="Courier New" w:eastAsia="Courier New" w:hAnsi="Courier New"/>
      </w:rPr>
    </w:lvl>
    <w:lvl w:ilvl="8">
      <w:start w:val="1"/>
      <w:numFmt w:val="bullet"/>
      <w:lvlText w:val="▪"/>
      <w:lvlJc w:val="left"/>
      <w:pPr>
        <w:ind w:left="6764"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18"/>
        <w:szCs w:val="18"/>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18"/>
        <w:szCs w:val="18"/>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18"/>
        <w:szCs w:val="18"/>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18"/>
        <w:szCs w:val="18"/>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Garamond" w:cs="Garamond" w:eastAsia="Garamond" w:hAnsi="Garamond"/>
        <w:b w:val="1"/>
        <w:bCs w:val="1"/>
        <w:i w:val="0"/>
        <w:iCs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4"/>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405" w:hanging="360"/>
      </w:pPr>
      <w:rPr>
        <w:rFonts w:ascii="Noto Sans Symbols" w:cs="Noto Sans Symbols" w:eastAsia="Noto Sans Symbols" w:hAnsi="Noto Sans Symbols"/>
      </w:rPr>
    </w:lvl>
    <w:lvl w:ilvl="1">
      <w:start w:val="1"/>
      <w:numFmt w:val="bullet"/>
      <w:lvlText w:val="o"/>
      <w:lvlJc w:val="left"/>
      <w:pPr>
        <w:ind w:left="1125" w:hanging="360"/>
      </w:pPr>
      <w:rPr>
        <w:rFonts w:ascii="Courier New" w:cs="Courier New" w:eastAsia="Courier New" w:hAnsi="Courier New"/>
      </w:rPr>
    </w:lvl>
    <w:lvl w:ilvl="2">
      <w:start w:val="1"/>
      <w:numFmt w:val="bullet"/>
      <w:lvlText w:val="▪"/>
      <w:lvlJc w:val="left"/>
      <w:pPr>
        <w:ind w:left="1845" w:hanging="360"/>
      </w:pPr>
      <w:rPr>
        <w:rFonts w:ascii="Noto Sans Symbols" w:cs="Noto Sans Symbols" w:eastAsia="Noto Sans Symbols" w:hAnsi="Noto Sans Symbols"/>
      </w:rPr>
    </w:lvl>
    <w:lvl w:ilvl="3">
      <w:start w:val="1"/>
      <w:numFmt w:val="bullet"/>
      <w:lvlText w:val="●"/>
      <w:lvlJc w:val="left"/>
      <w:pPr>
        <w:ind w:left="2565" w:hanging="360"/>
      </w:pPr>
      <w:rPr>
        <w:rFonts w:ascii="Noto Sans Symbols" w:cs="Noto Sans Symbols" w:eastAsia="Noto Sans Symbols" w:hAnsi="Noto Sans Symbols"/>
      </w:rPr>
    </w:lvl>
    <w:lvl w:ilvl="4">
      <w:start w:val="1"/>
      <w:numFmt w:val="bullet"/>
      <w:lvlText w:val="o"/>
      <w:lvlJc w:val="left"/>
      <w:pPr>
        <w:ind w:left="3285" w:hanging="360"/>
      </w:pPr>
      <w:rPr>
        <w:rFonts w:ascii="Courier New" w:cs="Courier New" w:eastAsia="Courier New" w:hAnsi="Courier New"/>
      </w:rPr>
    </w:lvl>
    <w:lvl w:ilvl="5">
      <w:start w:val="1"/>
      <w:numFmt w:val="bullet"/>
      <w:lvlText w:val="▪"/>
      <w:lvlJc w:val="left"/>
      <w:pPr>
        <w:ind w:left="4005" w:hanging="360"/>
      </w:pPr>
      <w:rPr>
        <w:rFonts w:ascii="Noto Sans Symbols" w:cs="Noto Sans Symbols" w:eastAsia="Noto Sans Symbols" w:hAnsi="Noto Sans Symbols"/>
      </w:rPr>
    </w:lvl>
    <w:lvl w:ilvl="6">
      <w:start w:val="1"/>
      <w:numFmt w:val="bullet"/>
      <w:lvlText w:val="●"/>
      <w:lvlJc w:val="left"/>
      <w:pPr>
        <w:ind w:left="4725" w:hanging="360"/>
      </w:pPr>
      <w:rPr>
        <w:rFonts w:ascii="Noto Sans Symbols" w:cs="Noto Sans Symbols" w:eastAsia="Noto Sans Symbols" w:hAnsi="Noto Sans Symbols"/>
      </w:rPr>
    </w:lvl>
    <w:lvl w:ilvl="7">
      <w:start w:val="1"/>
      <w:numFmt w:val="bullet"/>
      <w:lvlText w:val="o"/>
      <w:lvlJc w:val="left"/>
      <w:pPr>
        <w:ind w:left="5445" w:hanging="360"/>
      </w:pPr>
      <w:rPr>
        <w:rFonts w:ascii="Courier New" w:cs="Courier New" w:eastAsia="Courier New" w:hAnsi="Courier New"/>
      </w:rPr>
    </w:lvl>
    <w:lvl w:ilvl="8">
      <w:start w:val="1"/>
      <w:numFmt w:val="bullet"/>
      <w:lvlText w:val="▪"/>
      <w:lvlJc w:val="left"/>
      <w:pPr>
        <w:ind w:left="6165"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spacing w:after="120" w:before="240" w:lineRule="auto"/>
    </w:pPr>
    <w:rPr>
      <w:rFonts w:ascii="Liberation Sans" w:cs="Liberation Sans" w:eastAsia="Liberation Sans" w:hAnsi="Liberation Sans"/>
      <w:sz w:val="28"/>
      <w:szCs w:val="28"/>
    </w:rPr>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character" w:styleId="TestonotaapidipaginaCarattere" w:customStyle="1">
    <w:name w:val="Testo nota a piè di pagina Carattere"/>
    <w:basedOn w:val="Carpredefinitoparagrafo"/>
    <w:link w:val="Testonotaapidipagina"/>
    <w:uiPriority w:val="99"/>
    <w:semiHidden w:val="1"/>
    <w:qFormat w:val="1"/>
    <w:rsid w:val="00581B85"/>
    <w:rPr>
      <w:sz w:val="20"/>
      <w:szCs w:val="20"/>
    </w:rPr>
  </w:style>
  <w:style w:type="character" w:styleId="Richiamoallanotaapidipagina" w:customStyle="1">
    <w:name w:val="Richiamo alla nota a piè di pagina"/>
    <w:rPr>
      <w:vertAlign w:val="superscript"/>
    </w:rPr>
  </w:style>
  <w:style w:type="character" w:styleId="FootnoteCharacters" w:customStyle="1">
    <w:name w:val="Footnote Characters"/>
    <w:basedOn w:val="Carpredefinitoparagrafo"/>
    <w:uiPriority w:val="99"/>
    <w:semiHidden w:val="1"/>
    <w:unhideWhenUsed w:val="1"/>
    <w:qFormat w:val="1"/>
    <w:rsid w:val="00581B85"/>
    <w:rPr>
      <w:vertAlign w:val="superscript"/>
    </w:rPr>
  </w:style>
  <w:style w:type="character" w:styleId="Rimandocommento">
    <w:name w:val="annotation reference"/>
    <w:basedOn w:val="Carpredefinitoparagrafo"/>
    <w:uiPriority w:val="99"/>
    <w:unhideWhenUsed w:val="1"/>
    <w:qFormat w:val="1"/>
    <w:rsid w:val="00A94BD0"/>
    <w:rPr>
      <w:sz w:val="16"/>
      <w:szCs w:val="16"/>
    </w:rPr>
  </w:style>
  <w:style w:type="character" w:styleId="TestocommentoCarattere" w:customStyle="1">
    <w:name w:val="Testo commento Carattere"/>
    <w:basedOn w:val="Carpredefinitoparagrafo"/>
    <w:link w:val="Testocommento"/>
    <w:uiPriority w:val="99"/>
    <w:qFormat w:val="1"/>
    <w:rsid w:val="00A94BD0"/>
    <w:rPr>
      <w:sz w:val="20"/>
      <w:szCs w:val="20"/>
    </w:rPr>
  </w:style>
  <w:style w:type="character" w:styleId="SoggettocommentoCarattere" w:customStyle="1">
    <w:name w:val="Soggetto commento Carattere"/>
    <w:basedOn w:val="TestocommentoCarattere"/>
    <w:link w:val="Soggettocommento"/>
    <w:uiPriority w:val="99"/>
    <w:semiHidden w:val="1"/>
    <w:qFormat w:val="1"/>
    <w:rsid w:val="00A94BD0"/>
    <w:rPr>
      <w:b w:val="1"/>
      <w:bCs w:val="1"/>
      <w:sz w:val="20"/>
      <w:szCs w:val="20"/>
    </w:rPr>
  </w:style>
  <w:style w:type="character" w:styleId="TestofumettoCarattere" w:customStyle="1">
    <w:name w:val="Testo fumetto Carattere"/>
    <w:basedOn w:val="Carpredefinitoparagrafo"/>
    <w:link w:val="Testofumetto"/>
    <w:uiPriority w:val="99"/>
    <w:semiHidden w:val="1"/>
    <w:qFormat w:val="1"/>
    <w:rsid w:val="00A94BD0"/>
    <w:rPr>
      <w:rFonts w:ascii="Segoe UI" w:cs="Segoe UI" w:hAnsi="Segoe UI"/>
      <w:sz w:val="18"/>
      <w:szCs w:val="18"/>
    </w:rPr>
  </w:style>
  <w:style w:type="character" w:styleId="ui-provider" w:customStyle="1">
    <w:name w:val="ui-provider"/>
    <w:basedOn w:val="Carpredefinitoparagrafo"/>
    <w:qFormat w:val="1"/>
    <w:rsid w:val="00C7435B"/>
  </w:style>
  <w:style w:type="character" w:styleId="NumeroelencoCarattere" w:customStyle="1">
    <w:name w:val="Numero elenco Carattere"/>
    <w:link w:val="Numeroelenco"/>
    <w:qFormat w:val="1"/>
    <w:rsid w:val="00522A93"/>
    <w:rPr>
      <w:rFonts w:ascii="Trebuchet MS" w:cs="Times New Roman" w:eastAsia="Times New Roman" w:hAnsi="Trebuchet MS"/>
      <w:kern w:val="2"/>
      <w:sz w:val="20"/>
      <w:szCs w:val="24"/>
      <w:lang w:eastAsia="it-IT"/>
    </w:rPr>
  </w:style>
  <w:style w:type="character" w:styleId="IntestazioneCarattere" w:customStyle="1">
    <w:name w:val="Intestazione Carattere"/>
    <w:basedOn w:val="Carpredefinitoparagrafo"/>
    <w:link w:val="Intestazione"/>
    <w:uiPriority w:val="99"/>
    <w:qFormat w:val="1"/>
    <w:rsid w:val="00003F30"/>
  </w:style>
  <w:style w:type="character" w:styleId="PidipaginaCarattere" w:customStyle="1">
    <w:name w:val="Piè di pagina Carattere"/>
    <w:basedOn w:val="Carpredefinitoparagrafo"/>
    <w:link w:val="Pidipagina"/>
    <w:uiPriority w:val="99"/>
    <w:qFormat w:val="1"/>
    <w:rsid w:val="00003F30"/>
  </w:style>
  <w:style w:type="character" w:styleId="Caratterinotaapidipagina" w:customStyle="1">
    <w:name w:val="Caratteri nota a piè di pagina"/>
    <w:qFormat w:val="1"/>
  </w:style>
  <w:style w:type="character" w:styleId="Numerazionerighe" w:customStyle="1">
    <w:name w:val="Numerazione righe"/>
  </w:style>
  <w:style w:type="character" w:styleId="Richiamoallanotadichiusura" w:customStyle="1">
    <w:name w:val="Richiamo alla nota di chiusura"/>
    <w:rPr>
      <w:vertAlign w:val="superscript"/>
    </w:rPr>
  </w:style>
  <w:style w:type="character" w:styleId="Caratterinotadichiusura" w:customStyle="1">
    <w:name w:val="Caratteri nota di chiusura"/>
    <w:qFormat w:val="1"/>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val="1"/>
    <w:pPr>
      <w:suppressLineNumbers w:val="1"/>
      <w:spacing w:after="120" w:before="120"/>
    </w:pPr>
    <w:rPr>
      <w:rFonts w:cs="Lucida Sans"/>
      <w:i w:val="1"/>
      <w:iCs w:val="1"/>
      <w:sz w:val="24"/>
      <w:szCs w:val="24"/>
    </w:rPr>
  </w:style>
  <w:style w:type="paragraph" w:styleId="Indice" w:customStyle="1">
    <w:name w:val="Indice"/>
    <w:basedOn w:val="Normale"/>
    <w:qFormat w:val="1"/>
    <w:pPr>
      <w:suppressLineNumbers w:val="1"/>
    </w:pPr>
    <w:rPr>
      <w:rFonts w:cs="Lucida Sans"/>
    </w:rPr>
  </w:style>
  <w:style w:type="paragraph" w:styleId="Testonotaapidipagina">
    <w:name w:val="footnote text"/>
    <w:basedOn w:val="Normale"/>
    <w:link w:val="TestonotaapidipaginaCarattere"/>
    <w:uiPriority w:val="99"/>
    <w:semiHidden w:val="1"/>
    <w:unhideWhenUsed w:val="1"/>
    <w:rsid w:val="00581B85"/>
    <w:pPr>
      <w:spacing w:after="0" w:line="240" w:lineRule="auto"/>
    </w:pPr>
    <w:rPr>
      <w:sz w:val="20"/>
      <w:szCs w:val="20"/>
    </w:rPr>
  </w:style>
  <w:style w:type="paragraph" w:styleId="Paragrafoelenco">
    <w:name w:val="List Paragraph"/>
    <w:basedOn w:val="Normale"/>
    <w:uiPriority w:val="34"/>
    <w:qFormat w:val="1"/>
    <w:rsid w:val="00F77ED5"/>
    <w:pPr>
      <w:ind w:left="720"/>
      <w:contextualSpacing w:val="1"/>
    </w:pPr>
  </w:style>
  <w:style w:type="paragraph" w:styleId="Testocommento">
    <w:name w:val="annotation text"/>
    <w:basedOn w:val="Normale"/>
    <w:link w:val="TestocommentoCarattere"/>
    <w:uiPriority w:val="99"/>
    <w:unhideWhenUsed w:val="1"/>
    <w:qFormat w:val="1"/>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val="1"/>
    <w:unhideWhenUsed w:val="1"/>
    <w:qFormat w:val="1"/>
    <w:rsid w:val="00A94BD0"/>
    <w:rPr>
      <w:b w:val="1"/>
      <w:bCs w:val="1"/>
    </w:rPr>
  </w:style>
  <w:style w:type="paragraph" w:styleId="Testofumetto">
    <w:name w:val="Balloon Text"/>
    <w:basedOn w:val="Normale"/>
    <w:link w:val="TestofumettoCarattere"/>
    <w:uiPriority w:val="99"/>
    <w:semiHidden w:val="1"/>
    <w:unhideWhenUsed w:val="1"/>
    <w:qFormat w:val="1"/>
    <w:rsid w:val="00A94BD0"/>
    <w:pPr>
      <w:spacing w:after="0" w:line="240" w:lineRule="auto"/>
    </w:pPr>
    <w:rPr>
      <w:rFonts w:ascii="Segoe UI" w:cs="Segoe UI" w:hAnsi="Segoe UI"/>
      <w:sz w:val="18"/>
      <w:szCs w:val="18"/>
    </w:rPr>
  </w:style>
  <w:style w:type="paragraph" w:styleId="Revisione">
    <w:name w:val="Revision"/>
    <w:uiPriority w:val="99"/>
    <w:semiHidden w:val="1"/>
    <w:qFormat w:val="1"/>
    <w:rsid w:val="00011F9E"/>
  </w:style>
  <w:style w:type="paragraph" w:styleId="Numeroelenco">
    <w:name w:val="List Number"/>
    <w:basedOn w:val="Normale"/>
    <w:link w:val="NumeroelencoCarattere"/>
    <w:qFormat w:val="1"/>
    <w:rsid w:val="00522A93"/>
    <w:pPr>
      <w:widowControl w:val="0"/>
      <w:numPr>
        <w:numId w:val="6"/>
      </w:numPr>
      <w:spacing w:after="0" w:line="300" w:lineRule="exact"/>
      <w:jc w:val="both"/>
    </w:pPr>
    <w:rPr>
      <w:rFonts w:ascii="Trebuchet MS" w:cs="Times New Roman" w:eastAsia="Times New Roman" w:hAnsi="Trebuchet MS"/>
      <w:kern w:val="2"/>
      <w:sz w:val="20"/>
      <w:szCs w:val="24"/>
      <w:lang w:eastAsia="it-IT"/>
    </w:rPr>
  </w:style>
  <w:style w:type="paragraph" w:styleId="Intestazioneepidipagina" w:customStyle="1">
    <w:name w:val="Intestazione e piè di pagina"/>
    <w:basedOn w:val="Normale"/>
    <w:qFormat w:val="1"/>
  </w:style>
  <w:style w:type="paragraph" w:styleId="Intestazione">
    <w:name w:val="header"/>
    <w:basedOn w:val="Normale"/>
    <w:link w:val="IntestazioneCarattere"/>
    <w:uiPriority w:val="99"/>
    <w:unhideWhenUsed w:val="1"/>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val="1"/>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Rimandonotaapidipagina">
    <w:name w:val="footnote reference"/>
    <w:basedOn w:val="Carpredefinitoparagrafo"/>
    <w:uiPriority w:val="99"/>
    <w:semiHidden w:val="1"/>
    <w:unhideWhenUsed w:val="1"/>
    <w:rsid w:val="00942E88"/>
    <w:rPr>
      <w:vertAlign w:val="superscript"/>
    </w:rPr>
  </w:style>
  <w:style w:type="character" w:styleId="TestocommentoCarattere1" w:customStyle="1">
    <w:name w:val="Testo commento Carattere1"/>
    <w:basedOn w:val="Carpredefinitoparagrafo"/>
    <w:rsid w:val="00EC7107"/>
    <w:rPr>
      <w:rFonts w:ascii="Garamond" w:cs="Times New Roman" w:eastAsia="Times New Roman" w:hAnsi="Garamond"/>
      <w:kern w:val="0"/>
      <w:sz w:val="20"/>
      <w:szCs w:val="20"/>
      <w:lang w:val="x-none"/>
    </w:rPr>
  </w:style>
  <w:style w:type="character" w:styleId="Titolo1Carattere" w:customStyle="1">
    <w:name w:val="Titolo 1 Carattere"/>
    <w:basedOn w:val="Carpredefinitoparagrafo"/>
    <w:link w:val="Titolo1"/>
    <w:uiPriority w:val="9"/>
    <w:rsid w:val="00FA4C47"/>
    <w:rPr>
      <w:rFonts w:asciiTheme="majorHAnsi" w:cstheme="majorBidi" w:eastAsiaTheme="majorEastAsia" w:hAnsiTheme="majorHAnsi"/>
      <w:color w:val="2e74b5" w:themeColor="accent1" w:themeShade="0000BF"/>
      <w:sz w:val="32"/>
      <w:szCs w:val="3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jped2W3qawXG6Yhcb1AEYkMfOQ==">CgMxLjA4AHIhMXEwdkFES0tQcThMYldGQ3JuTUhtVEV0QWhkWEFOS0Vf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2025-08-28T13:59:00Z</dcterms:created>
  <dc:creator>Labbadia Alessia</dc:creator>
</cp:coreProperties>
</file>