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CRITERI PREMIANTI </w:t>
      </w:r>
    </w:p>
    <w:p w:rsidR="00000000" w:rsidDel="00000000" w:rsidP="00000000" w:rsidRDefault="00000000" w:rsidRPr="00000000" w14:paraId="00000002">
      <w:pPr>
        <w:jc w:val="both"/>
        <w:rPr/>
      </w:pPr>
      <w:r w:rsidDel="00000000" w:rsidR="00000000" w:rsidRPr="00000000">
        <w:rPr>
          <w:rtl w:val="0"/>
        </w:rPr>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25"/>
        <w:gridCol w:w="6015"/>
        <w:gridCol w:w="1245"/>
        <w:gridCol w:w="870"/>
        <w:gridCol w:w="360"/>
        <w:tblGridChange w:id="0">
          <w:tblGrid>
            <w:gridCol w:w="525"/>
            <w:gridCol w:w="6015"/>
            <w:gridCol w:w="1245"/>
            <w:gridCol w:w="870"/>
            <w:gridCol w:w="360"/>
          </w:tblGrid>
        </w:tblGridChange>
      </w:tblGrid>
      <w:tr>
        <w:trPr>
          <w:cantSplit w:val="0"/>
          <w:trHeight w:val="2295" w:hRule="atLeast"/>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00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LOTTO N. 1: Espansori mammari con tecnologia RFID</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Espansori mammari in silicone destinati all'impianto temporaneo sottocutaneo o sottomuscolare. Questi espansori devono presentare la tecnologia RFID ovvero un meccanismo di identificazione a radiofrequenza integrato, localizzato a livello della porta di infusione del dispositivo stesso. Gli espansori devono presentare una superficie liscia che determini un basso profilo infiammatorio e fibrotico e linguette di fissaggio che impediscano la rotazione del dispositivo dopo l'intervento. Sterili, monouso, disponibili in una vasta gamma di larghezze (basi), altezze e volumi. Fornitura di almeno due dispositivi bluetooth a radiofrequenza per il rilevamento della valvola integrata non magnetica.</w:t>
            </w:r>
          </w:p>
        </w:tc>
      </w:tr>
      <w:tr>
        <w:trPr>
          <w:cantSplit w:val="0"/>
          <w:trHeight w:val="30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09">
            <w:pPr>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12">
            <w:pPr>
              <w:ind w:left="15" w:firstLine="0"/>
              <w:jc w:val="both"/>
              <w:rPr>
                <w:rFonts w:ascii="Times New Roman" w:cs="Times New Roman" w:eastAsia="Times New Roman" w:hAnsi="Times New Roman"/>
                <w:sz w:val="24"/>
                <w:szCs w:val="24"/>
              </w:rPr>
            </w:pPr>
            <w:r w:rsidDel="00000000" w:rsidR="00000000" w:rsidRPr="00000000">
              <w:rPr>
                <w:rtl w:val="0"/>
              </w:rPr>
            </w:r>
          </w:p>
        </w:tc>
      </w:tr>
      <w:tr>
        <w:trPr>
          <w:cantSplit w:val="0"/>
          <w:trHeight w:val="16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superficie dell'involucro esterno in termini di uniformità, controllo della rugosità e processo produttivo.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valutazione sarà effettuata sulla base della relazione tecnica e della documentazione tecnica ufficiale del fabbricante prodotte dall’Operatore Economico, con particolare riferimento alle caratteristiche della superficie dell’involucro, ai processi produttivi adottati e alle evidenze tecniche o scientifiche correlate alla uniformità e qualità della superficie proposta.</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Compatibilità con risonanza magnetica </w:t>
            </w:r>
            <w:r w:rsidDel="00000000" w:rsidR="00000000" w:rsidRPr="00000000">
              <w:rPr>
                <w:rFonts w:ascii="Times New Roman" w:cs="Times New Roman" w:eastAsia="Times New Roman" w:hAnsi="Times New Roman"/>
                <w:sz w:val="24"/>
                <w:szCs w:val="24"/>
                <w:rtl w:val="0"/>
              </w:rPr>
              <w:t xml:space="preserve">(SI/NO)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19</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8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 gel di silicone (coesività, mantenimento della forma alle sollecitazioni).</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valutazione sarà effettuata sulla base della relazione tecnica e della documentazione tecnica ufficiale del fabbricante prodotte dall’Operatore Economico, con particolare riferimento alle caratteristiche prestazionali del gel di silicone relative a coesività, stabilità conformazionale e mantenimento della forma dell’espansore a seguito di sollecitazioni meccaniche.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3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Caratteristiche della protesi correlate alla riduzione del rischio di contrattura capsulare.</w:t>
            </w:r>
            <w:r w:rsidDel="00000000" w:rsidR="00000000" w:rsidRPr="00000000">
              <w:rPr>
                <w:rFonts w:ascii="Times New Roman" w:cs="Times New Roman" w:eastAsia="Times New Roman" w:hAnsi="Times New Roman"/>
                <w:sz w:val="24"/>
                <w:szCs w:val="24"/>
                <w:rtl w:val="0"/>
              </w:rPr>
              <w:t xml:space="preserve"> La valutazione avverrà sulla base della scheda tecnica e della relazione tecnica</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volumi disponibili.</w:t>
            </w:r>
            <w:r w:rsidDel="00000000" w:rsidR="00000000" w:rsidRPr="00000000">
              <w:rPr>
                <w:rFonts w:ascii="Times New Roman" w:cs="Times New Roman" w:eastAsia="Times New Roman" w:hAnsi="Times New Roman"/>
                <w:sz w:val="24"/>
                <w:szCs w:val="24"/>
                <w:rtl w:val="0"/>
              </w:rPr>
              <w:t xml:space="preserve"> METODO DIRETTAMENTE PROPORZIONALE: Qmax = 5 à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Facilità di localizzazione</w:t>
            </w:r>
            <w:r w:rsidDel="00000000" w:rsidR="00000000" w:rsidRPr="00000000">
              <w:rPr>
                <w:rFonts w:ascii="Times New Roman" w:cs="Times New Roman" w:eastAsia="Times New Roman" w:hAnsi="Times New Roman"/>
                <w:sz w:val="24"/>
                <w:szCs w:val="24"/>
                <w:rtl w:val="0"/>
              </w:rPr>
              <w:t xml:space="preserve"> della porta di iniezione degli espansori.</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 confezionamento</w:t>
            </w:r>
            <w:r w:rsidDel="00000000" w:rsidR="00000000" w:rsidRPr="00000000">
              <w:rPr>
                <w:rFonts w:ascii="Times New Roman" w:cs="Times New Roman" w:eastAsia="Times New Roman" w:hAnsi="Times New Roman"/>
                <w:sz w:val="24"/>
                <w:szCs w:val="24"/>
                <w:rtl w:val="0"/>
              </w:rPr>
              <w:t xml:space="preserve"> (doppia busta, apertura easy peel, imballaggio esterno rigido per protezione meccanica).</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Letteratura a supporto</w:t>
            </w:r>
            <w:r w:rsidDel="00000000" w:rsidR="00000000" w:rsidRPr="00000000">
              <w:rPr>
                <w:rFonts w:ascii="Times New Roman" w:cs="Times New Roman" w:eastAsia="Times New Roman" w:hAnsi="Times New Roman"/>
                <w:sz w:val="24"/>
                <w:szCs w:val="24"/>
                <w:rtl w:val="0"/>
              </w:rPr>
              <w:t xml:space="preserve">: qualità, pertinenza e Impact Factor rivista riferita al prodotto offerto.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3E">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Conto deposito gratuito</w:t>
            </w:r>
          </w:p>
          <w:p w:rsidR="00000000" w:rsidDel="00000000" w:rsidP="00000000" w:rsidRDefault="00000000" w:rsidRPr="00000000" w14:paraId="0000003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Ai fini dell’attribuzione del punteggio, per “conto deposito gratuito” si intende la messa a disposizione, da parte dell’Operatore Economico, di un servizio organizzato e continuativo di stoccaggio dei dispositivi oggetto di fornitura, reso senza alcun onere economico aggiuntivo per l'Azienda sanitaria per tutta la durata del contratto, alle seguenti condizioni minime inderogabili di cui all</w:t>
            </w:r>
            <w:r w:rsidDel="00000000" w:rsidR="00000000" w:rsidRPr="00000000">
              <w:rPr>
                <w:rFonts w:ascii="Times New Roman" w:cs="Times New Roman" w:eastAsia="Times New Roman" w:hAnsi="Times New Roman"/>
                <w:sz w:val="24"/>
                <w:szCs w:val="24"/>
                <w:highlight w:val="white"/>
                <w:rtl w:val="0"/>
              </w:rPr>
              <w:t xml:space="preserve">'Allegato 11 del capitolato tecnico.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4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44">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0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04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0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04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04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4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5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6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0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0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7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7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7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0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0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0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079">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7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30"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155" w:hRule="atLeast"/>
          <w:tblHeader w:val="0"/>
        </w:trPr>
        <w:tc>
          <w:tcPr>
            <w:gridSpan w:val="5"/>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8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0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8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LOTTO N.2: Espansori tissutali per ricostruzione mammaria con valvola integrata e rilevatore magnetico incluso</w:t>
            </w:r>
          </w:p>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Espansore tissutale per ricostruzione mammaria con involucro in elastomero di silicone testurizzato, valvola integrata e rilevatore magnetico incluso. Forma anatomica. Altezze differenti. Vari volumi. Possibilità di offrire espansori mammari con valvola integrata sia con linguette/alette di fissaggio, sia senza.</w:t>
            </w:r>
          </w:p>
        </w:tc>
      </w:tr>
      <w:tr>
        <w:trPr>
          <w:cantSplit w:val="0"/>
          <w:trHeight w:val="345"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92">
            <w:pPr>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p>
        </w:tc>
      </w:tr>
      <w:tr>
        <w:trPr>
          <w:cantSplit w:val="0"/>
          <w:trHeight w:val="735"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00000"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9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43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Tipo di testurizzazione:</w:t>
            </w:r>
            <w:r w:rsidDel="00000000" w:rsidR="00000000" w:rsidRPr="00000000">
              <w:rPr>
                <w:rFonts w:ascii="Times New Roman" w:cs="Times New Roman" w:eastAsia="Times New Roman" w:hAnsi="Times New Roman"/>
                <w:sz w:val="24"/>
                <w:szCs w:val="24"/>
                <w:rtl w:val="0"/>
              </w:rPr>
              <w:t xml:space="preserve"> Caratteristiche della superficie dell’involucro in relazione alla sicurezza e alle performance cliniche. Sarà valutata la tecnologia della superficie dell’involucro con riferimento a:</w:t>
            </w:r>
          </w:p>
          <w:p w:rsidR="00000000" w:rsidDel="00000000" w:rsidP="00000000" w:rsidRDefault="00000000" w:rsidRPr="00000000" w14:paraId="000000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-controllo della rugosità superficiale;</w:t>
            </w:r>
          </w:p>
          <w:p w:rsidR="00000000" w:rsidDel="00000000" w:rsidP="00000000" w:rsidRDefault="00000000" w:rsidRPr="00000000" w14:paraId="0000009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-uniformità produttiva;</w:t>
            </w:r>
          </w:p>
          <w:p w:rsidR="00000000" w:rsidDel="00000000" w:rsidP="00000000" w:rsidRDefault="00000000" w:rsidRPr="00000000" w14:paraId="000000A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-stabilità del dispositivo;</w:t>
            </w:r>
          </w:p>
          <w:p w:rsidR="00000000" w:rsidDel="00000000" w:rsidP="00000000" w:rsidRDefault="00000000" w:rsidRPr="00000000" w14:paraId="000000A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-integrazione tissutale;</w:t>
            </w:r>
          </w:p>
          <w:p w:rsidR="00000000" w:rsidDel="00000000" w:rsidP="00000000" w:rsidRDefault="00000000" w:rsidRPr="00000000" w14:paraId="000000A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-profilo di sicurezza supportato da evidenze cliniche e dati di letteratura</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27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7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Sistema di posizionamento</w:t>
            </w:r>
            <w:r w:rsidDel="00000000" w:rsidR="00000000" w:rsidRPr="00000000">
              <w:rPr>
                <w:rFonts w:ascii="Times New Roman" w:cs="Times New Roman" w:eastAsia="Times New Roman" w:hAnsi="Times New Roman"/>
                <w:sz w:val="24"/>
                <w:szCs w:val="24"/>
                <w:rtl w:val="0"/>
              </w:rPr>
              <w:t xml:space="preserve"> con punti di repere, ove previsto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8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Tenuta del sistema di espansione</w:t>
            </w:r>
            <w:r w:rsidDel="00000000" w:rsidR="00000000" w:rsidRPr="00000000">
              <w:rPr>
                <w:rFonts w:ascii="Times New Roman" w:cs="Times New Roman" w:eastAsia="Times New Roman" w:hAnsi="Times New Roman"/>
                <w:color w:val="010202"/>
                <w:sz w:val="24"/>
                <w:szCs w:val="24"/>
                <w:rtl w:val="0"/>
              </w:rPr>
              <w:t xml:space="preserve">, praticità d'impiego, sistema integrato di protezione degli stravasi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18</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A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30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volumi disponibili</w:t>
            </w:r>
            <w:r w:rsidDel="00000000" w:rsidR="00000000" w:rsidRPr="00000000">
              <w:rPr>
                <w:rFonts w:ascii="Times New Roman" w:cs="Times New Roman" w:eastAsia="Times New Roman" w:hAnsi="Times New Roman"/>
                <w:sz w:val="24"/>
                <w:szCs w:val="24"/>
                <w:rtl w:val="0"/>
              </w:rPr>
              <w:t xml:space="preserve">. METODO DIRETTAMENTE PROPORZIONALE: Qmax = 5 à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0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B6">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0B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0B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0B9">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0BA">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0BB">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0B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0BD">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0B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C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delle informazioni</w:t>
            </w:r>
            <w:r w:rsidDel="00000000" w:rsidR="00000000" w:rsidRPr="00000000">
              <w:rPr>
                <w:rFonts w:ascii="Times New Roman" w:cs="Times New Roman" w:eastAsia="Times New Roman" w:hAnsi="Times New Roman"/>
                <w:color w:val="010202"/>
                <w:sz w:val="24"/>
                <w:szCs w:val="24"/>
                <w:rtl w:val="0"/>
              </w:rPr>
              <w:t xml:space="preserve"> sull'etichetta e sul confezionamento: rintracciabilità</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C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C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35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C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C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0C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0C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0C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0C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0C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0C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D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D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D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77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0D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0D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0D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D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93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D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0E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0E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0E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E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E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E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E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E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E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E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840"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E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E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0E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0E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0E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0E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0F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F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0F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840"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0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0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0F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0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0F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0F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0FD">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E">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0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10"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00"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0B">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0E">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0F">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1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335"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1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LOTTO N.3: Espansori/protesi mammarie a doppia camera.</w:t>
            </w:r>
          </w:p>
          <w:p w:rsidR="00000000" w:rsidDel="00000000" w:rsidP="00000000" w:rsidRDefault="00000000" w:rsidRPr="00000000" w14:paraId="000001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Espansore/protesi mammaria, a doppia camera, una camera riempita di gel di silicone, l’altra regolabile mediante riempimento con soluzione fisiologica tramite valvola a distanza; involucri delle camere in elastomero di silicone testurizzato; completa di kit di riempimento e rimozione, di forma anatomica. </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1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35"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1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1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1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2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Tipo di testurizzazione:</w:t>
            </w:r>
          </w:p>
          <w:p w:rsidR="00000000" w:rsidDel="00000000" w:rsidP="00000000" w:rsidRDefault="00000000" w:rsidRPr="00000000" w14:paraId="000001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Caratteristiche della superficie dell’involucro in relazione alla sicurezza e alle performance cliniche . Sarà valutata la tecnologia della superficie dell’involucro con riferimento a:</w:t>
            </w:r>
          </w:p>
          <w:p w:rsidR="00000000" w:rsidDel="00000000" w:rsidP="00000000" w:rsidRDefault="00000000" w:rsidRPr="00000000" w14:paraId="000001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-controllo della rugosità superficiale;</w:t>
            </w:r>
          </w:p>
          <w:p w:rsidR="00000000" w:rsidDel="00000000" w:rsidP="00000000" w:rsidRDefault="00000000" w:rsidRPr="00000000" w14:paraId="000001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-uniformità produttiva;</w:t>
            </w:r>
          </w:p>
          <w:p w:rsidR="00000000" w:rsidDel="00000000" w:rsidP="00000000" w:rsidRDefault="00000000" w:rsidRPr="00000000" w14:paraId="000001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-stabilità del dispositivo;</w:t>
            </w:r>
          </w:p>
          <w:p w:rsidR="00000000" w:rsidDel="00000000" w:rsidP="00000000" w:rsidRDefault="00000000" w:rsidRPr="00000000" w14:paraId="000001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-integrazione tissutale;</w:t>
            </w:r>
          </w:p>
          <w:p w:rsidR="00000000" w:rsidDel="00000000" w:rsidP="00000000" w:rsidRDefault="00000000" w:rsidRPr="00000000" w14:paraId="000001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-profilo di sicurezza supportato da evidenze cliniche e dati di letteratura</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19</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2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7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2D">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Valutazione sulla qualità dell'involucro esterno</w:t>
            </w:r>
          </w:p>
          <w:p w:rsidR="00000000" w:rsidDel="00000000" w:rsidP="00000000" w:rsidRDefault="00000000" w:rsidRPr="00000000" w14:paraId="0000012E">
            <w:pPr>
              <w:spacing w:after="240" w:before="240" w:lineRule="auto"/>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Saranno oggetto di valutazione qualitativa le caratteristiche dell’involucro esterno dell’espansore/protesi mammaria a doppia camera, con particolare riferimento a:</w:t>
            </w:r>
          </w:p>
          <w:p w:rsidR="00000000" w:rsidDel="00000000" w:rsidP="00000000" w:rsidRDefault="00000000" w:rsidRPr="00000000" w14:paraId="0000012F">
            <w:pPr>
              <w:numPr>
                <w:ilvl w:val="0"/>
                <w:numId w:val="1"/>
              </w:numPr>
              <w:spacing w:after="0" w:before="24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qualità e tecnologia costruttiva dell’elastomero di silicone;</w:t>
            </w:r>
          </w:p>
          <w:p w:rsidR="00000000" w:rsidDel="00000000" w:rsidP="00000000" w:rsidRDefault="00000000" w:rsidRPr="00000000" w14:paraId="00000130">
            <w:pPr>
              <w:numPr>
                <w:ilvl w:val="0"/>
                <w:numId w:val="1"/>
              </w:numPr>
              <w:spacing w:after="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grado di resistenza meccanica e durabilità dell’involucro;</w:t>
            </w:r>
          </w:p>
          <w:p w:rsidR="00000000" w:rsidDel="00000000" w:rsidP="00000000" w:rsidRDefault="00000000" w:rsidRPr="00000000" w14:paraId="00000131">
            <w:pPr>
              <w:numPr>
                <w:ilvl w:val="0"/>
                <w:numId w:val="1"/>
              </w:numPr>
              <w:spacing w:after="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presenza di barriere anti-trasudazione (barrier layer) atte a ridurre la diffusione del gel;</w:t>
            </w:r>
          </w:p>
          <w:p w:rsidR="00000000" w:rsidDel="00000000" w:rsidP="00000000" w:rsidRDefault="00000000" w:rsidRPr="00000000" w14:paraId="00000132">
            <w:pPr>
              <w:numPr>
                <w:ilvl w:val="0"/>
                <w:numId w:val="1"/>
              </w:numPr>
              <w:spacing w:after="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caratteristiche della superficie testurizzata, in termini di uniformità, biocompatibilità e capacità di favorire l’integrazione tissutale;</w:t>
            </w:r>
          </w:p>
          <w:p w:rsidR="00000000" w:rsidDel="00000000" w:rsidP="00000000" w:rsidRDefault="00000000" w:rsidRPr="00000000" w14:paraId="00000133">
            <w:pPr>
              <w:numPr>
                <w:ilvl w:val="0"/>
                <w:numId w:val="1"/>
              </w:numPr>
              <w:spacing w:after="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riduzione del rischio di pieghe, rotture, delaminazioni o usura nel tempo;</w:t>
            </w:r>
          </w:p>
          <w:p w:rsidR="00000000" w:rsidDel="00000000" w:rsidP="00000000" w:rsidRDefault="00000000" w:rsidRPr="00000000" w14:paraId="00000134">
            <w:pPr>
              <w:numPr>
                <w:ilvl w:val="0"/>
                <w:numId w:val="1"/>
              </w:numPr>
              <w:spacing w:after="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evidenze cliniche e certificazioni a supporto della sicurezza e affidabilità dell’involucro;</w:t>
            </w:r>
          </w:p>
          <w:p w:rsidR="00000000" w:rsidDel="00000000" w:rsidP="00000000" w:rsidRDefault="00000000" w:rsidRPr="00000000" w14:paraId="00000135">
            <w:pPr>
              <w:numPr>
                <w:ilvl w:val="0"/>
                <w:numId w:val="1"/>
              </w:numPr>
              <w:spacing w:after="240" w:before="0" w:lineRule="auto"/>
              <w:ind w:left="720" w:hanging="360"/>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processi produttivi e controlli qualità adottati dal fabbricante</w:t>
            </w:r>
          </w:p>
          <w:p w:rsidR="00000000" w:rsidDel="00000000" w:rsidP="00000000" w:rsidRDefault="00000000" w:rsidRPr="00000000" w14:paraId="00000136">
            <w:pPr>
              <w:spacing w:after="240" w:before="240" w:lineRule="auto"/>
              <w:ind w:left="0" w:firstLine="0"/>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documentazione tecnica e scientifica presentata </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3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volumi disponibili</w:t>
            </w:r>
            <w:r w:rsidDel="00000000" w:rsidR="00000000" w:rsidRPr="00000000">
              <w:rPr>
                <w:rFonts w:ascii="Times New Roman" w:cs="Times New Roman" w:eastAsia="Times New Roman" w:hAnsi="Times New Roman"/>
                <w:sz w:val="24"/>
                <w:szCs w:val="24"/>
                <w:rtl w:val="0"/>
              </w:rPr>
              <w:t xml:space="preserve">. METODO DIRETTAMENTE PROPORZIONALE: Qmax = 5 à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3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0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 </w:t>
            </w:r>
            <w:r w:rsidDel="00000000" w:rsidR="00000000" w:rsidRPr="00000000">
              <w:rPr>
                <w:rFonts w:ascii="Times New Roman" w:cs="Times New Roman" w:eastAsia="Times New Roman" w:hAnsi="Times New Roman"/>
                <w:sz w:val="24"/>
                <w:szCs w:val="24"/>
                <w:rtl w:val="0"/>
              </w:rPr>
              <w:t xml:space="preserve">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4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9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45">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14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14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14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149">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14A">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14B">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14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1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5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Tipo di valvola, praticità d'impiego, possibilità di rimozione della valvola</w:t>
            </w:r>
            <w:r w:rsidDel="00000000" w:rsidR="00000000" w:rsidRPr="00000000">
              <w:rPr>
                <w:rFonts w:ascii="Times New Roman" w:cs="Times New Roman" w:eastAsia="Times New Roman" w:hAnsi="Times New Roman"/>
                <w:color w:val="010202"/>
                <w:sz w:val="24"/>
                <w:szCs w:val="24"/>
                <w:rtl w:val="0"/>
              </w:rPr>
              <w:t xml:space="preserve">. Il punteggio sarà attribuito sulla base della documentazione tecnica presentata, premiando sistemi valvolari che garantiscano maggiore praticità operativa, sicurezza, affidabilità e facilità di gestione clinica, nonché l’eventuale possibilità di rimozione della valvola con procedure semplici e sicure.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5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9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delle informazioni sull'etichetta e sul confezionamento:</w:t>
            </w:r>
            <w:r w:rsidDel="00000000" w:rsidR="00000000" w:rsidRPr="00000000">
              <w:rPr>
                <w:rFonts w:ascii="Times New Roman" w:cs="Times New Roman" w:eastAsia="Times New Roman" w:hAnsi="Times New Roman"/>
                <w:color w:val="010202"/>
                <w:sz w:val="24"/>
                <w:szCs w:val="24"/>
                <w:rtl w:val="0"/>
              </w:rPr>
              <w:t xml:space="preserve"> rintracciabilità</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5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5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5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1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1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1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16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1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1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1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1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6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6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6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6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1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1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1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7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1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1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1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1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1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1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7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14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7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1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1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1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1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8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14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A12</w:t>
            </w:r>
          </w:p>
        </w:tc>
        <w:tc>
          <w:tcPr>
            <w:tcBorders>
              <w:top w:color="cccccc" w:space="0" w:sz="4" w:val="single"/>
              <w:left w:color="cccccc"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8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1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18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1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1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1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191">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9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9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75"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9F">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A0">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A1">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A2">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A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6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A4">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LOTTO N.4: Protesi mammarie definitive in gel di silicone di forma anatomica</w:t>
            </w:r>
          </w:p>
          <w:p w:rsidR="00000000" w:rsidDel="00000000" w:rsidP="00000000" w:rsidRDefault="00000000" w:rsidRPr="00000000" w14:paraId="000001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mammaria, impiantabile, definitiva, in gel di silicone altamente coesivo, involucro in elastomero di silicone, con superficie testurizzata, con vari punti di repere per un corretto posizionamento, di forma anatomica. Si intendono inclusi nella BDA i SIZER, in numero di due per ciascuna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A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1A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1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1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B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B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B5">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1B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1B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1B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1B9">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1BA">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1B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B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B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B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C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C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 </w:t>
            </w:r>
            <w:r w:rsidDel="00000000" w:rsidR="00000000" w:rsidRPr="00000000">
              <w:rPr>
                <w:rFonts w:ascii="Times New Roman" w:cs="Times New Roman" w:eastAsia="Times New Roman" w:hAnsi="Times New Roman"/>
                <w:sz w:val="24"/>
                <w:szCs w:val="24"/>
                <w:rtl w:val="0"/>
              </w:rPr>
              <w:t xml:space="preserve">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C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C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CA">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1CB">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1C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1CD">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1CE">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1C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1D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1D1">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1D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D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D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D7">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1D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D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D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w:t>
            </w:r>
            <w:r w:rsidDel="00000000" w:rsidR="00000000" w:rsidRPr="00000000">
              <w:rPr>
                <w:rFonts w:ascii="Times New Roman" w:cs="Times New Roman" w:eastAsia="Times New Roman" w:hAnsi="Times New Roman"/>
                <w:color w:val="010202"/>
                <w:sz w:val="24"/>
                <w:szCs w:val="24"/>
                <w:rtl w:val="0"/>
              </w:rPr>
              <w:t xml:space="preserve">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D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E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E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E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1E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1E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1E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1E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1E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1E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1E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1E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E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E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E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E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E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1F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1F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1F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1F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1F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1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1F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1F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1F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1F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0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0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2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2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2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2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0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1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2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2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2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2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2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217">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1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1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1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2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10"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25">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26">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27">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28">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2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6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2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LOTTO N.5: Protesi mammarie definitive in gel di silicone, con superficie testurizzata, di forma rotonda</w:t>
            </w:r>
          </w:p>
          <w:p w:rsidR="00000000" w:rsidDel="00000000" w:rsidP="00000000" w:rsidRDefault="00000000" w:rsidRPr="00000000" w14:paraId="000002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mammaria, impiantabile, definitiva, involucro in elastomero di silicone, con superficie testurizzata, di forma rotonda.</w:t>
            </w:r>
          </w:p>
          <w:p w:rsidR="00000000" w:rsidDel="00000000" w:rsidP="00000000" w:rsidRDefault="00000000" w:rsidRPr="00000000" w14:paraId="000002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intendono inclusi nella BDA i SIZER, in numero di due per ciascuna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3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2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2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2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3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3C">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23D">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23E">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23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24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241">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2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 </w:t>
            </w:r>
            <w:r w:rsidDel="00000000" w:rsidR="00000000" w:rsidRPr="00000000">
              <w:rPr>
                <w:rFonts w:ascii="Times New Roman" w:cs="Times New Roman" w:eastAsia="Times New Roman" w:hAnsi="Times New Roman"/>
                <w:sz w:val="24"/>
                <w:szCs w:val="24"/>
                <w:rtl w:val="0"/>
              </w:rPr>
              <w:t xml:space="preserve">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w:t>
            </w:r>
            <w:r w:rsidDel="00000000" w:rsidR="00000000" w:rsidRPr="00000000">
              <w:rPr>
                <w:rFonts w:ascii="Times New Roman" w:cs="Times New Roman" w:eastAsia="Times New Roman" w:hAnsi="Times New Roman"/>
                <w:sz w:val="24"/>
                <w:szCs w:val="24"/>
                <w:rtl w:val="0"/>
              </w:rPr>
              <w:t xml:space="preserve"> 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4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5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51">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252">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253">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254">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25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25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25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25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2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5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5E">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2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6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w:t>
            </w:r>
            <w:r w:rsidDel="00000000" w:rsidR="00000000" w:rsidRPr="00000000">
              <w:rPr>
                <w:rFonts w:ascii="Times New Roman" w:cs="Times New Roman" w:eastAsia="Times New Roman" w:hAnsi="Times New Roman"/>
                <w:color w:val="010202"/>
                <w:sz w:val="24"/>
                <w:szCs w:val="24"/>
                <w:rtl w:val="0"/>
              </w:rPr>
              <w:t xml:space="preserve">i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6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6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2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2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2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2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2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2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2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27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7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2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2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2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7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8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2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2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2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2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2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8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8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2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2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2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2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9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9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9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9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29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2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2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2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2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29E">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9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05"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C">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AD">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E">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AF">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B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44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B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LOTTO N.6: Protesi mammarie definitive con superficie di schiuma di micropoliuretano di grado medicale, di forma anatomica</w:t>
            </w:r>
          </w:p>
          <w:p w:rsidR="00000000" w:rsidDel="00000000" w:rsidP="00000000" w:rsidRDefault="00000000" w:rsidRPr="00000000" w14:paraId="000002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mammaria, impiantabile, definitiva, in gel di silicone altamente coesivo, con superficie di schiuma di micropoliuretano di grado medicale, con vari punti di repere per un corretto posizionamento, di forma anatomica.</w:t>
            </w:r>
          </w:p>
          <w:p w:rsidR="00000000" w:rsidDel="00000000" w:rsidP="00000000" w:rsidRDefault="00000000" w:rsidRPr="00000000" w14:paraId="000002B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mammarie definitive con due gel di silicone a diversa densità, di forma anatomica.</w:t>
            </w:r>
          </w:p>
          <w:p w:rsidR="00000000" w:rsidDel="00000000" w:rsidP="00000000" w:rsidRDefault="00000000" w:rsidRPr="00000000" w14:paraId="000002B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intendono inclusi nella BDA i SIZER, in numero di due per ciascuna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B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B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2B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2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2C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C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C4">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2C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2C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2C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2C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2C9">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2C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C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C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C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C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D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D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w:t>
            </w:r>
            <w:r w:rsidDel="00000000" w:rsidR="00000000" w:rsidRPr="00000000">
              <w:rPr>
                <w:rFonts w:ascii="Times New Roman" w:cs="Times New Roman" w:eastAsia="Times New Roman" w:hAnsi="Times New Roman"/>
                <w:sz w:val="24"/>
                <w:szCs w:val="24"/>
                <w:rtl w:val="0"/>
              </w:rPr>
              <w:t xml:space="preserve">: 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D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D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D9">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2DA">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2DB">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2D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2DD">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2DE">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2D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2E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2E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6">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2E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w:t>
            </w:r>
            <w:r w:rsidDel="00000000" w:rsidR="00000000" w:rsidRPr="00000000">
              <w:rPr>
                <w:rFonts w:ascii="Times New Roman" w:cs="Times New Roman" w:eastAsia="Times New Roman" w:hAnsi="Times New Roman"/>
                <w:color w:val="010202"/>
                <w:sz w:val="24"/>
                <w:szCs w:val="24"/>
                <w:rtl w:val="0"/>
              </w:rPr>
              <w:t xml:space="preserve">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E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E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F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F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2F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2F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2F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2F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2F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2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2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2F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F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F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F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2F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0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3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3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3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0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0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3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3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3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3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3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1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4">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3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3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3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3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1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1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3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3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3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3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3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326">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2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2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2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3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3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00"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34">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35">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36">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37">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3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035"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3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bCs w:val="1"/>
                <w:sz w:val="24"/>
                <w:szCs w:val="24"/>
                <w:rtl w:val="0"/>
              </w:rPr>
              <w:t xml:space="preserve"> LOTTO N.7: Protesi mammarie definitive in gel di silicone, di forma rotonda e superficie liscia</w:t>
            </w:r>
          </w:p>
          <w:p w:rsidR="00000000" w:rsidDel="00000000" w:rsidP="00000000" w:rsidRDefault="00000000" w:rsidRPr="00000000" w14:paraId="000003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mammaria, impiantabile, definitiva, involucro in elastomero di silicone, con superficie liscia, di forma rotonda.</w:t>
            </w:r>
          </w:p>
          <w:p w:rsidR="00000000" w:rsidDel="00000000" w:rsidP="00000000" w:rsidRDefault="00000000" w:rsidRPr="00000000" w14:paraId="000003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intendono inclusi nella BDA i SIZER, in numero di due per ciascuna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4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3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3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34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4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4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4B">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34C">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34D">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34E">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34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35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3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w:t>
            </w:r>
            <w:r w:rsidDel="00000000" w:rsidR="00000000" w:rsidRPr="00000000">
              <w:rPr>
                <w:rFonts w:ascii="Times New Roman" w:cs="Times New Roman" w:eastAsia="Times New Roman" w:hAnsi="Times New Roman"/>
                <w:sz w:val="24"/>
                <w:szCs w:val="24"/>
                <w:rtl w:val="0"/>
              </w:rPr>
              <w:t xml:space="preserve">: 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5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60">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361">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362">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363">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364">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36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36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36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3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6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6D">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3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7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w:t>
            </w:r>
            <w:r w:rsidDel="00000000" w:rsidR="00000000" w:rsidRPr="00000000">
              <w:rPr>
                <w:rFonts w:ascii="Times New Roman" w:cs="Times New Roman" w:eastAsia="Times New Roman" w:hAnsi="Times New Roman"/>
                <w:color w:val="010202"/>
                <w:sz w:val="24"/>
                <w:szCs w:val="24"/>
                <w:rtl w:val="0"/>
              </w:rPr>
              <w:t xml:space="preserve">i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7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78">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3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3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3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3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3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3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3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3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8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3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3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3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8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8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3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3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3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3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39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9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9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9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9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3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3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3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39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A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A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A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3A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3A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3A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3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3A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3AD">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E">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A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5">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B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A">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00"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BB">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C">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BD">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BE">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B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035"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C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LOTTO N.8: Protesi mammarie definitive in gel di silicone, di forma rotonda e superficie liscia</w:t>
            </w:r>
          </w:p>
          <w:p w:rsidR="00000000" w:rsidDel="00000000" w:rsidP="00000000" w:rsidRDefault="00000000" w:rsidRPr="00000000" w14:paraId="000003C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Protesi mammaria, impiantabile, definitiva, involucro in elastomero</w:t>
            </w:r>
          </w:p>
          <w:p w:rsidR="00000000" w:rsidDel="00000000" w:rsidP="00000000" w:rsidRDefault="00000000" w:rsidRPr="00000000" w14:paraId="000003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silicone, con superficie liscia, di forma ergonomica.</w:t>
            </w:r>
          </w:p>
          <w:p w:rsidR="00000000" w:rsidDel="00000000" w:rsidP="00000000" w:rsidRDefault="00000000" w:rsidRPr="00000000" w14:paraId="000003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intendono inclusi nella BDA i SIZER, in numero di due per ciascuna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C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C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3C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3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3D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D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D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D3">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3D4">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3D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3D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3D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3D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3D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D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D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25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D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D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D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D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w:t>
            </w:r>
            <w:r w:rsidDel="00000000" w:rsidR="00000000" w:rsidRPr="00000000">
              <w:rPr>
                <w:rFonts w:ascii="Times New Roman" w:cs="Times New Roman" w:eastAsia="Times New Roman" w:hAnsi="Times New Roman"/>
                <w:sz w:val="24"/>
                <w:szCs w:val="24"/>
                <w:rtl w:val="0"/>
              </w:rPr>
              <w:t xml:space="preserve"> 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6">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9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8">
            <w:pPr>
              <w:jc w:val="both"/>
              <w:rPr>
                <w:rFonts w:ascii="Times New Roman" w:cs="Times New Roman" w:eastAsia="Times New Roman" w:hAnsi="Times New Roman"/>
                <w:b w:val="1"/>
                <w:bCs w:val="1"/>
                <w:color w:val="010202"/>
                <w:sz w:val="24"/>
                <w:szCs w:val="24"/>
              </w:rPr>
            </w:pPr>
            <w:r w:rsidDel="00000000" w:rsidR="00000000" w:rsidRPr="00000000">
              <w:rPr>
                <w:rtl w:val="0"/>
              </w:rPr>
            </w:r>
          </w:p>
          <w:p w:rsidR="00000000" w:rsidDel="00000000" w:rsidP="00000000" w:rsidRDefault="00000000" w:rsidRPr="00000000" w14:paraId="000003E9">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sz w:val="24"/>
                <w:szCs w:val="24"/>
                <w:rtl w:val="0"/>
              </w:rPr>
              <w:t xml:space="preserve">Sistema di posizionamento</w:t>
            </w:r>
            <w:r w:rsidDel="00000000" w:rsidR="00000000" w:rsidRPr="00000000">
              <w:rPr>
                <w:rFonts w:ascii="Times New Roman" w:cs="Times New Roman" w:eastAsia="Times New Roman" w:hAnsi="Times New Roman"/>
                <w:sz w:val="24"/>
                <w:szCs w:val="24"/>
                <w:rtl w:val="0"/>
              </w:rPr>
              <w:t xml:space="preserve"> con punti di repere, ove previsto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B">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EE">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3E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3F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3F1">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3F2">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3F3">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3F4">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3F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3F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F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FB">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3F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3FF">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w:t>
            </w:r>
            <w:r w:rsidDel="00000000" w:rsidR="00000000" w:rsidRPr="00000000">
              <w:rPr>
                <w:rFonts w:ascii="Times New Roman" w:cs="Times New Roman" w:eastAsia="Times New Roman" w:hAnsi="Times New Roman"/>
                <w:color w:val="010202"/>
                <w:sz w:val="24"/>
                <w:szCs w:val="24"/>
                <w:rtl w:val="0"/>
              </w:rPr>
              <w:t xml:space="preserve">i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0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4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4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4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4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4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4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1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4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4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4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1B">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D">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4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4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4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2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4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4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4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4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32">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4">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4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4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4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43B">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3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40" w:hRule="atLeast"/>
          <w:tblHeader w:val="0"/>
        </w:trPr>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49">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A">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4B">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4C">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D">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45"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LOTTO N.9:Protesi mammarie definitive in gel di silicone, superficie nanotexturizzata.</w:t>
            </w:r>
            <w:r w:rsidDel="00000000" w:rsidR="00000000" w:rsidRPr="00000000">
              <w:rPr>
                <w:rFonts w:ascii="Times New Roman" w:cs="Times New Roman" w:eastAsia="Times New Roman" w:hAnsi="Times New Roman"/>
                <w:sz w:val="24"/>
                <w:szCs w:val="24"/>
                <w:rtl w:val="0"/>
              </w:rPr>
              <w:t xml:space="preserve"> Protesi mammarie definitive in gel di silicone, di forma ergonomica, superficie nanotexturizzata, di 2a generazione, con kit comprendente separatore dei tessuti, espansore con pompa manuale e insertion sleeve . Si devono intendere forniti i SIZER compresi nella BDA ( due per ogni taglia), per ogni Azienda Sanitaria.</w:t>
            </w:r>
          </w:p>
        </w:tc>
      </w:tr>
      <w:tr>
        <w:trPr>
          <w:cantSplit w:val="0"/>
          <w:trHeight w:val="300" w:hRule="atLeast"/>
          <w:tblHeader w:val="0"/>
        </w:trPr>
        <w:tc>
          <w:tcPr>
            <w:gridSpan w:val="4"/>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5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4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4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4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Punteggio max</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5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250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5E">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Caratteristiche specifiche della membrana esterna documentate da referenze scientifiche.</w:t>
            </w:r>
          </w:p>
          <w:p w:rsidR="00000000" w:rsidDel="00000000" w:rsidP="00000000" w:rsidRDefault="00000000" w:rsidRPr="00000000" w14:paraId="0000045F">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Sarà valutata la qualità della membrana esterna della protesi in relazione alle caratteristiche tecnologiche e prestazionali documentate mediante evidenze scientifiche pertinenti al dispositivo offerto, con particolare riferimento a:</w:t>
            </w:r>
          </w:p>
          <w:p w:rsidR="00000000" w:rsidDel="00000000" w:rsidP="00000000" w:rsidRDefault="00000000" w:rsidRPr="00000000" w14:paraId="00000460">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-uniformità e controllo della superficie nanotexturizzata;</w:t>
            </w:r>
          </w:p>
          <w:p w:rsidR="00000000" w:rsidDel="00000000" w:rsidP="00000000" w:rsidRDefault="00000000" w:rsidRPr="00000000" w14:paraId="00000461">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-resistenza meccanica dell’involucro;</w:t>
            </w:r>
          </w:p>
          <w:p w:rsidR="00000000" w:rsidDel="00000000" w:rsidP="00000000" w:rsidRDefault="00000000" w:rsidRPr="00000000" w14:paraId="00000462">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-elasticità e capacità di mantenimento dell’integrità strutturale;</w:t>
            </w:r>
          </w:p>
          <w:p w:rsidR="00000000" w:rsidDel="00000000" w:rsidP="00000000" w:rsidRDefault="00000000" w:rsidRPr="00000000" w14:paraId="00000463">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-biocompatibilità e interazione con i tessuti;</w:t>
            </w:r>
          </w:p>
          <w:p w:rsidR="00000000" w:rsidDel="00000000" w:rsidP="00000000" w:rsidRDefault="00000000" w:rsidRPr="00000000" w14:paraId="000004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-dati relativi a sicurezza e complicanze correlate al dispositivo.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6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21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6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Termini di garanzia: </w:t>
            </w:r>
            <w:r w:rsidDel="00000000" w:rsidR="00000000" w:rsidRPr="00000000">
              <w:rPr>
                <w:rFonts w:ascii="Times New Roman" w:cs="Times New Roman" w:eastAsia="Times New Roman" w:hAnsi="Times New Roman"/>
                <w:sz w:val="24"/>
                <w:szCs w:val="24"/>
                <w:rtl w:val="0"/>
              </w:rPr>
              <w:t xml:space="preserve">Durata ed estensione della garanzia post-impianto offerta dal fabbricante. Il punteggio massimo sarà attribuito all’Operatore Economico che offrirà la maggiore estensione della garanzia, con attribuzione proporzionale agli altri concorrenti.</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71">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34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73">
            <w:pPr>
              <w:jc w:val="both"/>
              <w:rPr>
                <w:rFonts w:ascii="Times New Roman" w:cs="Times New Roman" w:eastAsia="Times New Roman" w:hAnsi="Times New Roman"/>
                <w:b w:val="1"/>
                <w:bCs w:val="1"/>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Assistenza e formazione post- vendita, inclusa la formazione e l'informazione degli utilizzatori:</w:t>
            </w:r>
          </w:p>
          <w:p w:rsidR="00000000" w:rsidDel="00000000" w:rsidP="00000000" w:rsidRDefault="00000000" w:rsidRPr="00000000" w14:paraId="00000474">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Il punteggio sarà attribuito sulla base della qualità e completezza del servizio di assistenza e formazione post-vendita offerto dall’Operatore Economico, con particolare riferimento ai seguenti elementi:</w:t>
            </w:r>
          </w:p>
          <w:p w:rsidR="00000000" w:rsidDel="00000000" w:rsidP="00000000" w:rsidRDefault="00000000" w:rsidRPr="00000000" w14:paraId="00000475">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organizzative del supporto tecnico-specialistico;</w:t>
            </w:r>
          </w:p>
          <w:p w:rsidR="00000000" w:rsidDel="00000000" w:rsidP="00000000" w:rsidRDefault="00000000" w:rsidRPr="00000000" w14:paraId="00000476">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personale dedicato all’affiancamento del personale sanitario;</w:t>
            </w:r>
          </w:p>
          <w:p w:rsidR="00000000" w:rsidDel="00000000" w:rsidP="00000000" w:rsidRDefault="00000000" w:rsidRPr="00000000" w14:paraId="00000477">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-programmi di formazione iniziale e periodica rivolti agli utilizzatori;</w:t>
            </w:r>
          </w:p>
          <w:p w:rsidR="00000000" w:rsidDel="00000000" w:rsidP="00000000" w:rsidRDefault="00000000" w:rsidRPr="00000000" w14:paraId="00000478">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materiale informativo e formativo;</w:t>
            </w:r>
          </w:p>
          <w:p w:rsidR="00000000" w:rsidDel="00000000" w:rsidP="00000000" w:rsidRDefault="00000000" w:rsidRPr="00000000" w14:paraId="00000479">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-modalità e tempi di risposta in caso di richiesta di supporto;</w:t>
            </w:r>
          </w:p>
          <w:p w:rsidR="00000000" w:rsidDel="00000000" w:rsidP="00000000" w:rsidRDefault="00000000" w:rsidRPr="00000000" w14:paraId="0000047A">
            <w:pPr>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-disponibilità di supporto intraoperatorio o specialistico, ove pertinente;</w:t>
            </w:r>
          </w:p>
          <w:p w:rsidR="00000000" w:rsidDel="00000000" w:rsidP="00000000" w:rsidRDefault="00000000" w:rsidRPr="00000000" w14:paraId="000004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-strumenti adottati per garantire continuità formativa e aggiornamento degli operatori.</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7E">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80">
            <w:pPr>
              <w:jc w:val="both"/>
              <w:rPr>
                <w:rFonts w:ascii="Times New Roman" w:cs="Times New Roman" w:eastAsia="Times New Roman" w:hAnsi="Times New Roman"/>
                <w:b w:val="1"/>
                <w:bCs w:val="1"/>
                <w:color w:val="040506"/>
                <w:sz w:val="24"/>
                <w:szCs w:val="24"/>
              </w:rPr>
            </w:pPr>
            <w:r w:rsidDel="00000000" w:rsidR="00000000" w:rsidRPr="00000000">
              <w:rPr>
                <w:rFonts w:ascii="Times New Roman" w:cs="Times New Roman" w:eastAsia="Times New Roman" w:hAnsi="Times New Roman"/>
                <w:b w:val="1"/>
                <w:bCs w:val="1"/>
                <w:color w:val="040506"/>
                <w:sz w:val="24"/>
                <w:szCs w:val="24"/>
                <w:rtl w:val="0"/>
              </w:rPr>
              <w:t xml:space="preserve">Recupero della forma dopo sollecitazione</w:t>
            </w:r>
          </w:p>
          <w:p w:rsidR="00000000" w:rsidDel="00000000" w:rsidP="00000000" w:rsidRDefault="00000000" w:rsidRPr="00000000" w14:paraId="000004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40506"/>
                <w:sz w:val="24"/>
                <w:szCs w:val="24"/>
                <w:rtl w:val="0"/>
              </w:rPr>
              <w:t xml:space="preserve">La valutazione sarà effettuata sulla base della relazione tecnica illustrativa e della documentazione tecnica del fabbricante prodotta a corredo dell’offerta. La valutazione sarà effettuata sulla base della documentazione tecnica e delle evidenze prestazionali prodotte dall’Operatore Economico, con particolare riferimento alla capacità della protesi di mantenere la stabilità conformazionale e recuperare la forma originaria a seguito di compressione, deformazione o altre sollecitazioni meccaniche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84">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2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w:t>
            </w:r>
            <w:r w:rsidDel="00000000" w:rsidR="00000000" w:rsidRPr="00000000">
              <w:rPr>
                <w:rFonts w:ascii="Times New Roman" w:cs="Times New Roman" w:eastAsia="Times New Roman" w:hAnsi="Times New Roman"/>
                <w:color w:val="010202"/>
                <w:sz w:val="24"/>
                <w:szCs w:val="24"/>
                <w:rtl w:val="0"/>
              </w:rPr>
              <w:t xml:space="preserve"> riportate sull’etichettatura e sul confezionamento, anche ai fini della corretta identificazione e rintracciabilità del dispositivo</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89">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8B">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48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4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4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4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4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4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9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9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4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4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4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9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A0">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4A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4A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4A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A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A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A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A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AC">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AE">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4A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4B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4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4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B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B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B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B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B7">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B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B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4B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4B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B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B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4B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4C0">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C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C3">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C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C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C8">
            <w:pPr>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C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C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CD">
            <w:pPr>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4C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jc w:val="both"/>
        <w:rPr>
          <w:rFonts w:ascii="Times New Roman" w:cs="Times New Roman" w:eastAsia="Times New Roman" w:hAnsi="Times New Roman"/>
          <w:sz w:val="24"/>
          <w:szCs w:val="24"/>
        </w:rPr>
      </w:pPr>
      <w:r w:rsidDel="00000000" w:rsidR="00000000" w:rsidRPr="00000000">
        <w:rPr>
          <w:rtl w:val="0"/>
        </w:rPr>
      </w:r>
    </w:p>
    <w:tbl>
      <w:tblPr>
        <w:tblStyle w:val="Table2"/>
        <w:tblW w:w="9029.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gridCol w:w="1"/>
        <w:gridCol w:w="1"/>
        <w:gridCol w:w="1"/>
        <w:gridCol w:w="1"/>
        <w:tblGridChange w:id="0">
          <w:tblGrid>
            <w:gridCol w:w="9025.511811023624"/>
            <w:gridCol w:w="1"/>
            <w:gridCol w:w="1"/>
            <w:gridCol w:w="1"/>
            <w:gridCol w:w="1"/>
          </w:tblGrid>
        </w:tblGridChange>
      </w:tblGrid>
      <w:tr>
        <w:trPr>
          <w:cantSplit w:val="0"/>
          <w:trHeight w:val="945" w:hRule="atLeast"/>
          <w:tblHeader w:val="0"/>
        </w:trPr>
        <w:tc>
          <w:tcPr>
            <w:gridSpan w:val="5"/>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Lotto 12: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Matrici preformate di derivazione biologica in pericardio bovino per la ricostruzione protesica prepettorale della mammella</w:t>
            </w:r>
            <w:r w:rsidDel="00000000" w:rsidR="00000000" w:rsidRPr="00000000">
              <w:rPr>
                <w:rFonts w:ascii="Times New Roman" w:cs="Times New Roman" w:eastAsia="Times New Roman" w:hAnsi="Times New Roman"/>
                <w:sz w:val="24"/>
                <w:szCs w:val="24"/>
                <w:rtl w:val="0"/>
              </w:rPr>
              <w:t xml:space="preserve">. Matrice di derivazione biologica in pericardio bovino per la ricostruzione protesica prepettorale della mammella ad uso specifico mammario. Devono essere disponibili:una misura compatibile con protesi mammarie fino a 450 cc; una misura compatibile con protesi mammarie di volume compreso tra 450 cc e 750 cc</w:t>
            </w:r>
          </w:p>
        </w:tc>
      </w:tr>
      <w:tr>
        <w:trPr>
          <w:cantSplit w:val="0"/>
          <w:trHeight w:val="1155" w:hRule="atLeast"/>
          <w:tblHeader w:val="0"/>
        </w:trPr>
        <w:tc>
          <w:tcPr>
            <w:gridSpan w:val="5"/>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bl>
            <w:tblPr>
              <w:tblStyle w:val="Table3"/>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6405"/>
              <w:gridCol w:w="1080"/>
              <w:gridCol w:w="960"/>
              <w:tblGridChange w:id="0">
                <w:tblGrid>
                  <w:gridCol w:w="570"/>
                  <w:gridCol w:w="6405"/>
                  <w:gridCol w:w="1080"/>
                  <w:gridCol w:w="960"/>
                </w:tblGrid>
              </w:tblGridChange>
            </w:tblGrid>
            <w:tr>
              <w:trPr>
                <w:cantSplit w:val="0"/>
                <w:trHeight w:val="780" w:hRule="atLeast"/>
                <w:tblHeader w:val="0"/>
              </w:trPr>
              <w:tc>
                <w:tcPr>
                  <w:gridSpan w:val="2"/>
                  <w:tcBorders>
                    <w:top w:color="010202"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4D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di valutazione</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4D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4D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 o max</w:t>
                  </w:r>
                </w:p>
              </w:tc>
            </w:tr>
            <w:tr>
              <w:trPr>
                <w:cantSplit w:val="0"/>
                <w:trHeight w:val="11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Capacità conformativa e adattabilità anatomica:</w:t>
                  </w:r>
                  <w:r w:rsidDel="00000000" w:rsidR="00000000" w:rsidRPr="00000000">
                    <w:rPr>
                      <w:rFonts w:ascii="Times New Roman" w:cs="Times New Roman" w:eastAsia="Times New Roman" w:hAnsi="Times New Roman"/>
                      <w:sz w:val="24"/>
                      <w:szCs w:val="24"/>
                      <w:rtl w:val="0"/>
                    </w:rPr>
                    <w:t xml:space="preserve"> Migliore capacità della matrice di adattarsi all’anatomia mammaria e alla tasca prepettorale, con riduzione della necessità di rimodellamento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D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19</w:t>
                  </w:r>
                  <w:r w:rsidDel="00000000" w:rsidR="00000000" w:rsidRPr="00000000">
                    <w:rPr>
                      <w:rtl w:val="0"/>
                    </w:rPr>
                  </w:r>
                </w:p>
              </w:tc>
            </w:tr>
            <w:tr>
              <w:trPr>
                <w:cantSplit w:val="0"/>
                <w:trHeight w:val="14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Semplicità di preparazione all'utilizzo :</w:t>
                  </w:r>
                  <w:r w:rsidDel="00000000" w:rsidR="00000000" w:rsidRPr="00000000">
                    <w:rPr>
                      <w:rFonts w:ascii="Times New Roman" w:cs="Times New Roman" w:eastAsia="Times New Roman" w:hAnsi="Times New Roman"/>
                      <w:sz w:val="24"/>
                      <w:szCs w:val="24"/>
                      <w:rtl w:val="0"/>
                    </w:rPr>
                    <w:t xml:space="preserve"> La valutazione terrà conto delle caratteristiche della matrice in termini di praticità di preparazione, tempi e semplicità delle operazioni preliminari all’impianto, maneggevolezza e adattabilità intraoperatoria, anche mediante comprova e verifica sulla campionatura presentata</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r>
            <w:tr>
              <w:trPr>
                <w:cantSplit w:val="0"/>
                <w:trHeight w:val="129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Maneggevolezza e facilità di manipolazione intraoperatoria:</w:t>
                  </w:r>
                  <w:r w:rsidDel="00000000" w:rsidR="00000000" w:rsidRPr="00000000">
                    <w:rPr>
                      <w:rFonts w:ascii="Times New Roman" w:cs="Times New Roman" w:eastAsia="Times New Roman" w:hAnsi="Times New Roman"/>
                      <w:sz w:val="24"/>
                      <w:szCs w:val="24"/>
                      <w:rtl w:val="0"/>
                    </w:rPr>
                    <w:t xml:space="preserve"> La valutazione sarà effettuata sulla base della documentazione tecnica e dell’esame della campionatura, con particolare riferimento alle caratteristiche della matrice in termini di manipolazione, adattabilità, resistenza, suturabilità e praticità di utilizzo in ambito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r>
            <w:tr>
              <w:trPr>
                <w:cantSplit w:val="0"/>
                <w:trHeight w:val="148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letteratura scientifica a supporto del prodotto offerto</w:t>
                  </w:r>
                  <w:r w:rsidDel="00000000" w:rsidR="00000000" w:rsidRPr="00000000">
                    <w:rPr>
                      <w:rFonts w:ascii="Times New Roman" w:cs="Times New Roman" w:eastAsia="Times New Roman" w:hAnsi="Times New Roman"/>
                      <w:sz w:val="24"/>
                      <w:szCs w:val="24"/>
                      <w:rtl w:val="0"/>
                    </w:rPr>
                    <w:t xml:space="preserve"> (verranno valutati il maggior numero gli studi clinici relativi al prodotto offerto, con particolare riferimento all'impact factor, alla numerosità della casistica, alla lunghezza del follow-up)</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E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r>
            <w:tr>
              <w:trPr>
                <w:cantSplit w:val="0"/>
                <w:trHeight w:val="81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Disponibilità di ulteriori misure </w:t>
                  </w:r>
                  <w:r w:rsidDel="00000000" w:rsidR="00000000" w:rsidRPr="00000000">
                    <w:rPr>
                      <w:rFonts w:ascii="Times New Roman" w:cs="Times New Roman" w:eastAsia="Times New Roman" w:hAnsi="Times New Roman"/>
                      <w:sz w:val="24"/>
                      <w:szCs w:val="24"/>
                      <w:rtl w:val="0"/>
                    </w:rPr>
                    <w:t xml:space="preserve">rispetto a quelle minime richieste (“sì = punteggio / no = zero”). </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E">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EF">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3</w:t>
                  </w:r>
                </w:p>
              </w:tc>
            </w:tr>
            <w:tr>
              <w:trPr>
                <w:cantSplit w:val="0"/>
                <w:trHeight w:val="10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F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F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 </w:t>
                  </w:r>
                  <w:r w:rsidDel="00000000" w:rsidR="00000000" w:rsidRPr="00000000">
                    <w:rPr>
                      <w:rFonts w:ascii="Times New Roman" w:cs="Times New Roman" w:eastAsia="Times New Roman" w:hAnsi="Times New Roman"/>
                      <w:color w:val="010202"/>
                      <w:sz w:val="24"/>
                      <w:szCs w:val="24"/>
                      <w:rtl w:val="0"/>
                    </w:rPr>
                    <w:t xml:space="preserve">riportate sull’etichettatura e sul confezionamento, anche ai fini della corretta identificazione e rintracciabilità del dispositivo. La valutazione terrà conto della verifica su campione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F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4F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3</w:t>
                  </w:r>
                  <w:r w:rsidDel="00000000" w:rsidR="00000000" w:rsidRPr="00000000">
                    <w:rPr>
                      <w:rtl w:val="0"/>
                    </w:rPr>
                  </w:r>
                </w:p>
              </w:tc>
            </w:tr>
            <w:tr>
              <w:trPr>
                <w:cantSplit w:val="0"/>
                <w:trHeight w:val="1485" w:hRule="atLeast"/>
                <w:tblHeader w:val="0"/>
              </w:trPr>
              <w:tc>
                <w:tcPr>
                  <w:tcBorders>
                    <w:top w:color="010202"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F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F5">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4F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4F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4F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4F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4F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4F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4F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4F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F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F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3">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50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50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50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7329.58007812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0A">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0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50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50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0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0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1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1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5">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51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51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51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51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1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1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1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5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5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526">
                  <w:pPr>
                    <w:widowControl w:val="0"/>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27">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2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405" w:hRule="atLeast"/>
                <w:tblHeader w:val="0"/>
              </w:trPr>
              <w:tc>
                <w:tcPr>
                  <w:gridSpan w:val="3"/>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2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2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r>
            <w:tr>
              <w:trPr>
                <w:cantSplit w:val="0"/>
                <w:trHeight w:val="5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2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3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r>
          </w:tbl>
          <w:p w:rsidR="00000000" w:rsidDel="00000000" w:rsidP="00000000" w:rsidRDefault="00000000" w:rsidRPr="00000000" w14:paraId="0000053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Lotto n. 10: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Matrici preformate di derivazione biologica in dermaporcino per la ricostruzione protesica prepettorale della mammella copertura totale </w:t>
            </w:r>
          </w:p>
          <w:p w:rsidR="00000000" w:rsidDel="00000000" w:rsidP="00000000" w:rsidRDefault="00000000" w:rsidRPr="00000000" w14:paraId="000005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Matrici di derivazione biologica in dermaporcino per la ricostruzione protesica prepettorale della mammella ad uso specifico mammario.</w:t>
            </w:r>
          </w:p>
          <w:p w:rsidR="00000000" w:rsidDel="00000000" w:rsidP="00000000" w:rsidRDefault="00000000" w:rsidRPr="00000000" w14:paraId="000005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Devono essere disponibili nelle misure:S,M,L</w:t>
            </w:r>
          </w:p>
          <w:p w:rsidR="00000000" w:rsidDel="00000000" w:rsidP="00000000" w:rsidRDefault="00000000" w:rsidRPr="00000000" w14:paraId="00000536">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53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Lotto n. 11: Matrici preformate di derivazione biologica in dermaporcino per la ricostruzione protesica prepettorale della mammella copertura parziale</w:t>
            </w:r>
          </w:p>
          <w:p w:rsidR="00000000" w:rsidDel="00000000" w:rsidP="00000000" w:rsidRDefault="00000000" w:rsidRPr="00000000" w14:paraId="000005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Matrici di derivazione biologica in dermaporcino per la ricostruzione protesica prepettorale della mammella ad uso specifico mammario. Devono essere disponibili nelle misure:S,M,L</w:t>
            </w:r>
          </w:p>
          <w:p w:rsidR="00000000" w:rsidDel="00000000" w:rsidP="00000000" w:rsidRDefault="00000000" w:rsidRPr="00000000" w14:paraId="0000053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Lotto n. 13: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Matrici di derivazione biologica in dermaporcino per la ricostruzione protesica retropettorale della mammella.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Matrici di derivazione biologica in derma porcino per la ricostruzione protesica retropettorale della mammella ad uso specifico mammario. Devono essere disponibili almeno 3 misure</w:t>
            </w:r>
          </w:p>
          <w:p w:rsidR="00000000" w:rsidDel="00000000" w:rsidP="00000000" w:rsidRDefault="00000000" w:rsidRPr="00000000" w14:paraId="000005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tl w:val="0"/>
              </w:rPr>
            </w:r>
          </w:p>
        </w:tc>
      </w:tr>
      <w:tr>
        <w:trPr>
          <w:cantSplit w:val="0"/>
          <w:trHeight w:val="1065" w:hRule="atLeast"/>
          <w:tblHeader w:val="0"/>
        </w:trPr>
        <w:tc>
          <w:tcPr>
            <w:gridSpan w:val="5"/>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Lotto n. 14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Matrici di derivazione biologica in pericardio bovino per la ricostruzione protesica retropettorale della mammella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Matrici di derivazione biologica in pericardio bovino per la ricostruzione protesica retropettorale della mammella ad uso specifico mammario. Devono essere disponibili almeno 3 misure</w:t>
            </w:r>
          </w:p>
          <w:p w:rsidR="00000000" w:rsidDel="00000000" w:rsidP="00000000" w:rsidRDefault="00000000" w:rsidRPr="00000000" w14:paraId="000005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tl w:val="0"/>
              </w:rPr>
            </w:r>
          </w:p>
        </w:tc>
      </w:tr>
      <w:tr>
        <w:trPr>
          <w:cantSplit w:val="0"/>
          <w:trHeight w:val="1065" w:hRule="atLeast"/>
          <w:tblHeader w:val="0"/>
        </w:trPr>
        <w:tc>
          <w:tcPr>
            <w:gridSpan w:val="5"/>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4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Lotto n. 16: Matrici biosintetiche monofilamento per la ricostruzione protesica della mammella presagomate riassorbibili ad uso specifico mammario. </w:t>
            </w:r>
          </w:p>
          <w:p w:rsidR="00000000" w:rsidDel="00000000" w:rsidP="00000000" w:rsidRDefault="00000000" w:rsidRPr="00000000" w14:paraId="0000054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Matrici BIO-sintetiche per la ricostruzione protesica della mammella presagomate riassorbibili ad uso specifico mammario. RANGE: small 15.5 cm, medium 18.5 cm</w:t>
            </w:r>
          </w:p>
          <w:p w:rsidR="00000000" w:rsidDel="00000000" w:rsidP="00000000" w:rsidRDefault="00000000" w:rsidRPr="00000000" w14:paraId="0000054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1065" w:hRule="atLeast"/>
          <w:tblHeader w:val="0"/>
        </w:trPr>
        <w:tc>
          <w:tcPr>
            <w:gridSpan w:val="5"/>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4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Lotto n. 17: Matrici sintetiche per la ricostruzione protesica retropettorale della mammella non riassorbibili presagomate ad uso specifico mammario</w:t>
            </w:r>
          </w:p>
          <w:p w:rsidR="00000000" w:rsidDel="00000000" w:rsidP="00000000" w:rsidRDefault="00000000" w:rsidRPr="00000000" w14:paraId="000005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Di peso non superiore a 20 grammi per metro quadro.Matrici sintetiche per la ricostruzione protesica retropettorale della mammella presagomate ad uso specifico mammario</w:t>
            </w:r>
            <w:r w:rsidDel="00000000" w:rsidR="00000000" w:rsidRPr="00000000">
              <w:rPr>
                <w:rtl w:val="0"/>
              </w:rPr>
            </w:r>
          </w:p>
        </w:tc>
      </w:tr>
    </w:tbl>
    <w:p w:rsidR="00000000" w:rsidDel="00000000" w:rsidP="00000000" w:rsidRDefault="00000000" w:rsidRPr="00000000" w14:paraId="000005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6405"/>
        <w:gridCol w:w="1080"/>
        <w:gridCol w:w="960"/>
        <w:tblGridChange w:id="0">
          <w:tblGrid>
            <w:gridCol w:w="570"/>
            <w:gridCol w:w="6405"/>
            <w:gridCol w:w="1080"/>
            <w:gridCol w:w="960"/>
          </w:tblGrid>
        </w:tblGridChange>
      </w:tblGrid>
      <w:tr>
        <w:trPr>
          <w:cantSplit w:val="0"/>
          <w:trHeight w:val="780" w:hRule="atLeast"/>
          <w:tblHeader w:val="0"/>
        </w:trPr>
        <w:tc>
          <w:tcPr>
            <w:gridSpan w:val="2"/>
            <w:tcBorders>
              <w:top w:color="010202"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55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di valutazione</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55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55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 o max</w:t>
            </w:r>
          </w:p>
        </w:tc>
      </w:tr>
      <w:tr>
        <w:trPr>
          <w:cantSplit w:val="0"/>
          <w:trHeight w:val="11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5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5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Capacità conformativa e adattabilità anatomica:</w:t>
            </w:r>
            <w:r w:rsidDel="00000000" w:rsidR="00000000" w:rsidRPr="00000000">
              <w:rPr>
                <w:rFonts w:ascii="Times New Roman" w:cs="Times New Roman" w:eastAsia="Times New Roman" w:hAnsi="Times New Roman"/>
                <w:sz w:val="24"/>
                <w:szCs w:val="24"/>
                <w:rtl w:val="0"/>
              </w:rPr>
              <w:t xml:space="preserve"> Migliore capacità della matrice di adattarsi all’anatomia mammaria e alla tasca prepettorale, con riduzione della necessità di rimodellamento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5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5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19</w:t>
            </w:r>
            <w:r w:rsidDel="00000000" w:rsidR="00000000" w:rsidRPr="00000000">
              <w:rPr>
                <w:rtl w:val="0"/>
              </w:rPr>
            </w:r>
          </w:p>
        </w:tc>
      </w:tr>
      <w:tr>
        <w:trPr>
          <w:cantSplit w:val="0"/>
          <w:trHeight w:val="14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5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5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Semplicità di preparazione all'utilizzo :</w:t>
            </w:r>
            <w:r w:rsidDel="00000000" w:rsidR="00000000" w:rsidRPr="00000000">
              <w:rPr>
                <w:rFonts w:ascii="Times New Roman" w:cs="Times New Roman" w:eastAsia="Times New Roman" w:hAnsi="Times New Roman"/>
                <w:sz w:val="24"/>
                <w:szCs w:val="24"/>
                <w:rtl w:val="0"/>
              </w:rPr>
              <w:t xml:space="preserve"> La valutazione terrà conto delle caratteristiche della matrice in termini di praticità di preparazione, tempi e semplicità delle operazioni preliminari all’impianto, maneggevolezza e adattabilità intraoperatoria, anche mediante comprova e verifica sulla campionatura presentata</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6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6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r>
      <w:tr>
        <w:trPr>
          <w:cantSplit w:val="0"/>
          <w:trHeight w:val="129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Maneggevolezza e facilità di manipolazione intraoperatoria:</w:t>
            </w:r>
            <w:r w:rsidDel="00000000" w:rsidR="00000000" w:rsidRPr="00000000">
              <w:rPr>
                <w:rFonts w:ascii="Times New Roman" w:cs="Times New Roman" w:eastAsia="Times New Roman" w:hAnsi="Times New Roman"/>
                <w:sz w:val="24"/>
                <w:szCs w:val="24"/>
                <w:rtl w:val="0"/>
              </w:rPr>
              <w:t xml:space="preserve"> La valutazione sarà effettuata sulla base della documentazione tecnica e dell’esame della campionatura, con particolare riferimento alle caratteristiche della matrice in termini di manipolazione, adattabilità, resistenza, suturabilità e praticità di utilizzo in ambito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15</w:t>
            </w:r>
            <w:r w:rsidDel="00000000" w:rsidR="00000000" w:rsidRPr="00000000">
              <w:rPr>
                <w:rtl w:val="0"/>
              </w:rPr>
            </w:r>
          </w:p>
        </w:tc>
      </w:tr>
      <w:tr>
        <w:trPr>
          <w:cantSplit w:val="0"/>
          <w:trHeight w:val="148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6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letteratura scientifica a supporto del prodotto offerto</w:t>
            </w:r>
            <w:r w:rsidDel="00000000" w:rsidR="00000000" w:rsidRPr="00000000">
              <w:rPr>
                <w:rFonts w:ascii="Times New Roman" w:cs="Times New Roman" w:eastAsia="Times New Roman" w:hAnsi="Times New Roman"/>
                <w:sz w:val="24"/>
                <w:szCs w:val="24"/>
                <w:rtl w:val="0"/>
              </w:rPr>
              <w:t xml:space="preserve"> (verranno valutati il maggior numero gli studi clinici relativi al prodotto offerto, con particolare riferimento all'impact factor, alla numerosità della casistica, alla lunghezza del follow-up)</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6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6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r>
      <w:tr>
        <w:trPr>
          <w:cantSplit w:val="0"/>
          <w:trHeight w:val="10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 </w:t>
            </w:r>
            <w:r w:rsidDel="00000000" w:rsidR="00000000" w:rsidRPr="00000000">
              <w:rPr>
                <w:rFonts w:ascii="Times New Roman" w:cs="Times New Roman" w:eastAsia="Times New Roman" w:hAnsi="Times New Roman"/>
                <w:color w:val="010202"/>
                <w:sz w:val="24"/>
                <w:szCs w:val="24"/>
                <w:rtl w:val="0"/>
              </w:rPr>
              <w:t xml:space="preserve">riportate sull’etichettatura e sul confezionamento, anche ai fini della corretta identificazione e rintracciabilità del dispositivo. La valutazione terrà conto della verifica su campione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6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6</w:t>
            </w:r>
            <w:r w:rsidDel="00000000" w:rsidR="00000000" w:rsidRPr="00000000">
              <w:rPr>
                <w:rtl w:val="0"/>
              </w:rPr>
            </w:r>
          </w:p>
        </w:tc>
      </w:tr>
      <w:tr>
        <w:trPr>
          <w:cantSplit w:val="0"/>
          <w:trHeight w:val="1485" w:hRule="atLeast"/>
          <w:tblHeader w:val="0"/>
        </w:trPr>
        <w:tc>
          <w:tcPr>
            <w:tcBorders>
              <w:top w:color="010202"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6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6F">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57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57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57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57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57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57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7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7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7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7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7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7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7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7D">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57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57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58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7329.58007812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4">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8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58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58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8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8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8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8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8F">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59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59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59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59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9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9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9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9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9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9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5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5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9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5A0">
            <w:pPr>
              <w:widowControl w:val="0"/>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A1">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A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405" w:hRule="atLeast"/>
          <w:tblHeader w:val="0"/>
        </w:trPr>
        <w:tc>
          <w:tcPr>
            <w:gridSpan w:val="3"/>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A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A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r>
      <w:tr>
        <w:trPr>
          <w:cantSplit w:val="0"/>
          <w:trHeight w:val="5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A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A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r>
    </w:tbl>
    <w:p w:rsidR="00000000" w:rsidDel="00000000" w:rsidP="00000000" w:rsidRDefault="00000000" w:rsidRPr="00000000" w14:paraId="000005AB">
      <w:pPr>
        <w:jc w:val="both"/>
        <w:rPr>
          <w:rFonts w:ascii="Times New Roman" w:cs="Times New Roman" w:eastAsia="Times New Roman" w:hAnsi="Times New Roman"/>
          <w:sz w:val="24"/>
          <w:szCs w:val="24"/>
        </w:rPr>
      </w:pPr>
      <w:r w:rsidDel="00000000" w:rsidR="00000000" w:rsidRPr="00000000">
        <w:rPr>
          <w:rtl w:val="0"/>
        </w:rPr>
      </w:r>
    </w:p>
    <w:tbl>
      <w:tblPr>
        <w:tblStyle w:val="Table5"/>
        <w:tblW w:w="9029.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gridCol w:w="1"/>
        <w:gridCol w:w="1"/>
        <w:gridCol w:w="1"/>
        <w:gridCol w:w="1"/>
        <w:tblGridChange w:id="0">
          <w:tblGrid>
            <w:gridCol w:w="9025.511811023624"/>
            <w:gridCol w:w="1"/>
            <w:gridCol w:w="1"/>
            <w:gridCol w:w="1"/>
            <w:gridCol w:w="1"/>
          </w:tblGrid>
        </w:tblGridChange>
      </w:tblGrid>
      <w:tr>
        <w:trPr>
          <w:cantSplit w:val="0"/>
          <w:trHeight w:val="765" w:hRule="atLeast"/>
          <w:tblHeader w:val="0"/>
        </w:trPr>
        <w:tc>
          <w:tcPr>
            <w:gridSpan w:val="5"/>
            <w:tcBorders>
              <w:top w:color="cccccc" w:space="0" w:sz="4" w:val="single"/>
              <w:left w:color="cccccc" w:space="0" w:sz="4" w:val="single"/>
              <w:bottom w:color="cccccc" w:space="0" w:sz="4" w:val="single"/>
              <w:right w:color="cccccc" w:space="0" w:sz="4" w:val="single"/>
            </w:tcBorders>
            <w:tcMar>
              <w:top w:w="0.0" w:type="dxa"/>
              <w:left w:w="40.0" w:type="dxa"/>
              <w:bottom w:w="0.0" w:type="dxa"/>
              <w:right w:w="40.0" w:type="dxa"/>
            </w:tcMar>
            <w:vAlign w:val="top"/>
          </w:tcPr>
          <w:p w:rsidR="00000000" w:rsidDel="00000000" w:rsidP="00000000" w:rsidRDefault="00000000" w:rsidRPr="00000000" w14:paraId="000005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Lotto n. 15: Matrici sintetiche per la ricostruzione protesica prepettorale della mammella non riassorbibili presagomate ad uso specifico mammario;</w:t>
            </w:r>
            <w:r w:rsidDel="00000000" w:rsidR="00000000" w:rsidRPr="00000000">
              <w:rPr>
                <w:rFonts w:ascii="Times New Roman" w:cs="Times New Roman" w:eastAsia="Times New Roman" w:hAnsi="Times New Roman"/>
                <w:sz w:val="24"/>
                <w:szCs w:val="24"/>
                <w:rtl w:val="0"/>
              </w:rPr>
              <w:t xml:space="preserve">  Di peso non superiore a 20 grammi per metro quadro. Devono essere disponibili nelle misure S,M,L.</w:t>
            </w:r>
          </w:p>
        </w:tc>
      </w:tr>
    </w:tbl>
    <w:p w:rsidR="00000000" w:rsidDel="00000000" w:rsidP="00000000" w:rsidRDefault="00000000" w:rsidRPr="00000000" w14:paraId="000005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bl>
      <w:tblPr>
        <w:tblStyle w:val="Table6"/>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6360"/>
        <w:gridCol w:w="1080"/>
        <w:gridCol w:w="960"/>
        <w:tblGridChange w:id="0">
          <w:tblGrid>
            <w:gridCol w:w="615"/>
            <w:gridCol w:w="6360"/>
            <w:gridCol w:w="1080"/>
            <w:gridCol w:w="960"/>
          </w:tblGrid>
        </w:tblGridChange>
      </w:tblGrid>
      <w:tr>
        <w:trPr>
          <w:cantSplit w:val="0"/>
          <w:trHeight w:val="780" w:hRule="atLeast"/>
          <w:tblHeader w:val="0"/>
        </w:trPr>
        <w:tc>
          <w:tcPr>
            <w:gridSpan w:val="2"/>
            <w:tcBorders>
              <w:top w:color="010202"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5B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di valutazione</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5B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010202"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5B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Punteggi o max</w:t>
            </w:r>
          </w:p>
        </w:tc>
      </w:tr>
      <w:tr>
        <w:trPr>
          <w:cantSplit w:val="0"/>
          <w:trHeight w:val="11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Capacità conformativa e adattabilità anatomica:</w:t>
            </w:r>
            <w:r w:rsidDel="00000000" w:rsidR="00000000" w:rsidRPr="00000000">
              <w:rPr>
                <w:rFonts w:ascii="Times New Roman" w:cs="Times New Roman" w:eastAsia="Times New Roman" w:hAnsi="Times New Roman"/>
                <w:sz w:val="24"/>
                <w:szCs w:val="24"/>
                <w:rtl w:val="0"/>
              </w:rPr>
              <w:t xml:space="preserve"> Migliore capacità della matrice di adattarsi all’anatomia mammaria e alla tasca prepettorale, con riduzione della necessità di rimodellamento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19</w:t>
            </w:r>
            <w:r w:rsidDel="00000000" w:rsidR="00000000" w:rsidRPr="00000000">
              <w:rPr>
                <w:rtl w:val="0"/>
              </w:rPr>
            </w:r>
          </w:p>
        </w:tc>
      </w:tr>
      <w:tr>
        <w:trPr>
          <w:cantSplit w:val="0"/>
          <w:trHeight w:val="14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B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Semplicità di preparazione all'utilizzo :</w:t>
            </w:r>
            <w:r w:rsidDel="00000000" w:rsidR="00000000" w:rsidRPr="00000000">
              <w:rPr>
                <w:rFonts w:ascii="Times New Roman" w:cs="Times New Roman" w:eastAsia="Times New Roman" w:hAnsi="Times New Roman"/>
                <w:sz w:val="24"/>
                <w:szCs w:val="24"/>
                <w:rtl w:val="0"/>
              </w:rPr>
              <w:t xml:space="preserve"> La valutazione terrà conto delle caratteristiche della matrice in termini di praticità di preparazione, tempi e semplicità delle operazioni preliminari all’impianto, maneggevolezza e adattabilità intraoperatoria, anche mediante comprova e verifica sulla campionatura presentata</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B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B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13</w:t>
            </w:r>
            <w:r w:rsidDel="00000000" w:rsidR="00000000" w:rsidRPr="00000000">
              <w:rPr>
                <w:rtl w:val="0"/>
              </w:rPr>
            </w:r>
          </w:p>
        </w:tc>
      </w:tr>
      <w:tr>
        <w:trPr>
          <w:cantSplit w:val="0"/>
          <w:trHeight w:val="129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B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Maneggevolezza e facilità di manipolazione intraoperatoria:</w:t>
            </w:r>
            <w:r w:rsidDel="00000000" w:rsidR="00000000" w:rsidRPr="00000000">
              <w:rPr>
                <w:rFonts w:ascii="Times New Roman" w:cs="Times New Roman" w:eastAsia="Times New Roman" w:hAnsi="Times New Roman"/>
                <w:sz w:val="24"/>
                <w:szCs w:val="24"/>
                <w:rtl w:val="0"/>
              </w:rPr>
              <w:t xml:space="preserve"> La valutazione sarà effettuata sulla base della documentazione tecnica e dell’esame della campionatura, con particolare riferimento alle caratteristiche della matrice in termini di manipolazione, adattabilità, resistenza, suturabilità e praticità di utilizzo in ambito intraoperatorio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13</w:t>
            </w:r>
            <w:r w:rsidDel="00000000" w:rsidR="00000000" w:rsidRPr="00000000">
              <w:rPr>
                <w:rtl w:val="0"/>
              </w:rPr>
            </w:r>
          </w:p>
        </w:tc>
      </w:tr>
      <w:tr>
        <w:trPr>
          <w:cantSplit w:val="0"/>
          <w:trHeight w:val="139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C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letteratura scientifica a supporto del prodotto offerto</w:t>
            </w:r>
            <w:r w:rsidDel="00000000" w:rsidR="00000000" w:rsidRPr="00000000">
              <w:rPr>
                <w:rFonts w:ascii="Times New Roman" w:cs="Times New Roman" w:eastAsia="Times New Roman" w:hAnsi="Times New Roman"/>
                <w:sz w:val="24"/>
                <w:szCs w:val="24"/>
                <w:rtl w:val="0"/>
              </w:rPr>
              <w:t xml:space="preserve"> (verranno valutati il maggior numero gli studi clinici relativi al prodotto offerto, con particolare riferimento all'impact factor, alla numerosità della casistica, alla lunghezza del follow-up)</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C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C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10</w:t>
            </w:r>
            <w:r w:rsidDel="00000000" w:rsidR="00000000" w:rsidRPr="00000000">
              <w:rPr>
                <w:rtl w:val="0"/>
              </w:rPr>
            </w:r>
          </w:p>
        </w:tc>
      </w:tr>
      <w:tr>
        <w:trPr>
          <w:cantSplit w:val="0"/>
          <w:trHeight w:val="10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Completezza, chiarezza e fruibilità delle informazioni</w:t>
            </w:r>
            <w:r w:rsidDel="00000000" w:rsidR="00000000" w:rsidRPr="00000000">
              <w:rPr>
                <w:rFonts w:ascii="Times New Roman" w:cs="Times New Roman" w:eastAsia="Times New Roman" w:hAnsi="Times New Roman"/>
                <w:color w:val="010202"/>
                <w:sz w:val="24"/>
                <w:szCs w:val="24"/>
                <w:rtl w:val="0"/>
              </w:rPr>
              <w:t xml:space="preserve"> riportate sull’etichettatura e sul confezionamento, anche ai fini della corretta identificazione e rintracciabilità del dispositivo. La valutazione terrà conto della verifica su campione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5</w:t>
            </w:r>
            <w:r w:rsidDel="00000000" w:rsidR="00000000" w:rsidRPr="00000000">
              <w:rPr>
                <w:rtl w:val="0"/>
              </w:rPr>
            </w:r>
          </w:p>
        </w:tc>
      </w:tr>
      <w:tr>
        <w:trPr>
          <w:cantSplit w:val="0"/>
          <w:trHeight w:val="148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A">
            <w:pPr>
              <w:widowControl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A6</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CB">
            <w:pPr>
              <w:widowControl w:val="0"/>
              <w:jc w:val="both"/>
              <w:rPr>
                <w:rFonts w:ascii="Times New Roman" w:cs="Times New Roman" w:eastAsia="Times New Roman" w:hAnsi="Times New Roman"/>
                <w:b w:val="1"/>
                <w:bCs w:val="1"/>
                <w:color w:val="010202"/>
                <w:sz w:val="24"/>
                <w:szCs w:val="24"/>
                <w:highlight w:val="white"/>
              </w:rPr>
            </w:pPr>
            <w:r w:rsidDel="00000000" w:rsidR="00000000" w:rsidRPr="00000000">
              <w:rPr>
                <w:rFonts w:ascii="Times New Roman" w:cs="Times New Roman" w:eastAsia="Times New Roman" w:hAnsi="Times New Roman"/>
                <w:b w:val="1"/>
                <w:bCs w:val="1"/>
                <w:color w:val="010202"/>
                <w:sz w:val="24"/>
                <w:szCs w:val="24"/>
                <w:highlight w:val="white"/>
                <w:rtl w:val="0"/>
              </w:rPr>
              <w:t xml:space="preserve">Titanizzate: </w:t>
            </w:r>
          </w:p>
          <w:p w:rsidR="00000000" w:rsidDel="00000000" w:rsidP="00000000" w:rsidRDefault="00000000" w:rsidRPr="00000000" w14:paraId="000005CC">
            <w:pPr>
              <w:widowControl w:val="0"/>
              <w:jc w:val="both"/>
              <w:rPr>
                <w:rFonts w:ascii="Times New Roman" w:cs="Times New Roman" w:eastAsia="Times New Roman" w:hAnsi="Times New Roman"/>
                <w:color w:val="010202"/>
                <w:sz w:val="24"/>
                <w:szCs w:val="24"/>
                <w:highlight w:val="white"/>
              </w:rPr>
            </w:pPr>
            <w:r w:rsidDel="00000000" w:rsidR="00000000" w:rsidRPr="00000000">
              <w:rPr>
                <w:rFonts w:ascii="Times New Roman" w:cs="Times New Roman" w:eastAsia="Times New Roman" w:hAnsi="Times New Roman"/>
                <w:color w:val="010202"/>
                <w:sz w:val="24"/>
                <w:szCs w:val="24"/>
                <w:highlight w:val="white"/>
                <w:rtl w:val="0"/>
              </w:rPr>
              <w:t xml:space="preserve">Sarà premiato il prodotto che presenta rivestimento/trattamento superficiale in titanio.</w:t>
            </w:r>
          </w:p>
          <w:p w:rsidR="00000000" w:rsidDel="00000000" w:rsidP="00000000" w:rsidRDefault="00000000" w:rsidRPr="00000000" w14:paraId="000005CD">
            <w:pPr>
              <w:widowControl w:val="0"/>
              <w:jc w:val="both"/>
              <w:rPr>
                <w:rFonts w:ascii="Times New Roman" w:cs="Times New Roman" w:eastAsia="Times New Roman" w:hAnsi="Times New Roman"/>
                <w:color w:val="010202"/>
                <w:sz w:val="24"/>
                <w:szCs w:val="24"/>
                <w:highlight w:val="white"/>
              </w:rPr>
            </w:pPr>
            <w:r w:rsidDel="00000000" w:rsidR="00000000" w:rsidRPr="00000000">
              <w:rPr>
                <w:rFonts w:ascii="Times New Roman" w:cs="Times New Roman" w:eastAsia="Times New Roman" w:hAnsi="Times New Roman"/>
                <w:color w:val="010202"/>
                <w:sz w:val="24"/>
                <w:szCs w:val="24"/>
                <w:highlight w:val="white"/>
                <w:rtl w:val="0"/>
              </w:rPr>
              <w:t xml:space="preserve">Presenza=5 pt</w:t>
            </w:r>
          </w:p>
          <w:p w:rsidR="00000000" w:rsidDel="00000000" w:rsidP="00000000" w:rsidRDefault="00000000" w:rsidRPr="00000000" w14:paraId="000005CE">
            <w:pPr>
              <w:widowControl w:val="0"/>
              <w:jc w:val="both"/>
              <w:rPr>
                <w:rFonts w:ascii="Times New Roman" w:cs="Times New Roman" w:eastAsia="Times New Roman" w:hAnsi="Times New Roman"/>
                <w:color w:val="010202"/>
                <w:sz w:val="24"/>
                <w:szCs w:val="24"/>
                <w:highlight w:val="white"/>
              </w:rPr>
            </w:pPr>
            <w:r w:rsidDel="00000000" w:rsidR="00000000" w:rsidRPr="00000000">
              <w:rPr>
                <w:rFonts w:ascii="Times New Roman" w:cs="Times New Roman" w:eastAsia="Times New Roman" w:hAnsi="Times New Roman"/>
                <w:color w:val="010202"/>
                <w:sz w:val="24"/>
                <w:szCs w:val="24"/>
                <w:highlight w:val="white"/>
                <w:rtl w:val="0"/>
              </w:rPr>
              <w:t xml:space="preserve">Assenza= 0 pt</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5CF">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5D0">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5</w:t>
            </w:r>
          </w:p>
        </w:tc>
      </w:tr>
      <w:tr>
        <w:trPr>
          <w:cantSplit w:val="0"/>
          <w:trHeight w:val="1485" w:hRule="atLeast"/>
          <w:tblHeader w:val="0"/>
        </w:trPr>
        <w:tc>
          <w:tcPr>
            <w:tcBorders>
              <w:top w:color="010202"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D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D2">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5D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5D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5D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5D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5D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5D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D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D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D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D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D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D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D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0">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5E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5E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5E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10202"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7">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E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5E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5E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E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5E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E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E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E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2">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5F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5F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5F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5F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F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F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1485" w:hRule="atLeast"/>
          <w:tblHeader w:val="0"/>
        </w:trPr>
        <w:tc>
          <w:tcPr>
            <w:tcBorders>
              <w:top w:color="cccccc" w:space="0" w:sz="4" w:val="single"/>
              <w:left w:color="010202"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5F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5F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5F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5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0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6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0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603">
            <w:pPr>
              <w:widowControl w:val="0"/>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604">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60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rHeight w:val="405" w:hRule="atLeast"/>
          <w:tblHeader w:val="0"/>
        </w:trPr>
        <w:tc>
          <w:tcPr>
            <w:gridSpan w:val="3"/>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60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0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r>
      <w:tr>
        <w:trPr>
          <w:cantSplit w:val="0"/>
          <w:trHeight w:val="5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0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0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r>
    </w:tbl>
    <w:p w:rsidR="00000000" w:rsidDel="00000000" w:rsidP="00000000" w:rsidRDefault="00000000" w:rsidRPr="00000000" w14:paraId="000006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numPr>
          <w:ilvl w:val="0"/>
          <w:numId w:val="2"/>
        </w:numPr>
        <w:ind w:left="283.46456692913375" w:hanging="141.73228346456688"/>
        <w:jc w:val="both"/>
        <w:rPr>
          <w:rFonts w:ascii="Times New Roman" w:cs="Times New Roman" w:eastAsia="Times New Roman" w:hAnsi="Times New Roman"/>
          <w:b w:val="1"/>
          <w:bCs w:val="1"/>
          <w:sz w:val="24"/>
          <w:szCs w:val="24"/>
          <w:u w:val="none"/>
        </w:rPr>
      </w:pPr>
      <w:r w:rsidDel="00000000" w:rsidR="00000000" w:rsidRPr="00000000">
        <w:rPr>
          <w:rFonts w:ascii="Times New Roman" w:cs="Times New Roman" w:eastAsia="Times New Roman" w:hAnsi="Times New Roman"/>
          <w:b w:val="1"/>
          <w:bCs w:val="1"/>
          <w:sz w:val="24"/>
          <w:szCs w:val="24"/>
          <w:rtl w:val="0"/>
        </w:rPr>
        <w:t xml:space="preserve">LOTTO n.18:  Protesi testicolari in silicone impiantabile, di qualità medicale, con gel di silicone, di consistenza fisiologica molto morbida. </w:t>
      </w:r>
      <w:r w:rsidDel="00000000" w:rsidR="00000000" w:rsidRPr="00000000">
        <w:rPr>
          <w:rFonts w:ascii="Times New Roman" w:cs="Times New Roman" w:eastAsia="Times New Roman" w:hAnsi="Times New Roman"/>
          <w:sz w:val="24"/>
          <w:szCs w:val="24"/>
          <w:rtl w:val="0"/>
        </w:rPr>
        <w:t xml:space="preserve">Protesi testicolari in silicone impiantabile, di qualità medicale, con gel di silicone, di consistenza fisiologica molto morbida. Dotata di punto di rinforzo per sutura di ancoraggio. Disponibili in quattro misure: grande, media, piccola, pediatrica.</w:t>
      </w:r>
      <w:r w:rsidDel="00000000" w:rsidR="00000000" w:rsidRPr="00000000">
        <w:rPr>
          <w:rtl w:val="0"/>
        </w:rPr>
      </w:r>
    </w:p>
    <w:p w:rsidR="00000000" w:rsidDel="00000000" w:rsidP="00000000" w:rsidRDefault="00000000" w:rsidRPr="00000000" w14:paraId="00000611">
      <w:pPr>
        <w:ind w:left="283.46456692913375" w:firstLine="0"/>
        <w:jc w:val="both"/>
        <w:rPr>
          <w:rFonts w:ascii="Times New Roman" w:cs="Times New Roman" w:eastAsia="Times New Roman" w:hAnsi="Times New Roman"/>
          <w:b w:val="1"/>
          <w:bCs w:val="1"/>
          <w:sz w:val="24"/>
          <w:szCs w:val="24"/>
        </w:rPr>
      </w:pPr>
      <w:r w:rsidDel="00000000" w:rsidR="00000000" w:rsidRPr="00000000">
        <w:rPr>
          <w:rtl w:val="0"/>
        </w:rPr>
      </w:r>
    </w:p>
    <w:tbl>
      <w:tblPr>
        <w:tblStyle w:val="Table7"/>
        <w:tblW w:w="902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5"/>
        <w:gridCol w:w="8534"/>
        <w:tblGridChange w:id="0">
          <w:tblGrid>
            <w:gridCol w:w="495"/>
            <w:gridCol w:w="8534"/>
          </w:tblGrid>
        </w:tblGridChange>
      </w:tblGrid>
      <w:tr>
        <w:trPr>
          <w:cantSplit w:val="0"/>
          <w:trHeight w:val="405"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61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Criterio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di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valutazione PREZZO PIù BASSO</w:t>
            </w:r>
            <w:r w:rsidDel="00000000" w:rsidR="00000000" w:rsidRPr="00000000">
              <w:rPr>
                <w:rtl w:val="0"/>
              </w:rPr>
            </w:r>
          </w:p>
        </w:tc>
      </w:tr>
    </w:tbl>
    <w:p w:rsidR="00000000" w:rsidDel="00000000" w:rsidP="00000000" w:rsidRDefault="00000000" w:rsidRPr="00000000" w14:paraId="00000614">
      <w:pPr>
        <w:ind w:left="283.4645669291337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5">
      <w:pPr>
        <w:jc w:val="both"/>
        <w:rPr>
          <w:rFonts w:ascii="Times New Roman" w:cs="Times New Roman" w:eastAsia="Times New Roman" w:hAnsi="Times New Roman"/>
          <w:b w:val="1"/>
          <w:bCs w:val="1"/>
          <w:sz w:val="24"/>
          <w:szCs w:val="24"/>
        </w:rPr>
      </w:pPr>
      <w:r w:rsidDel="00000000" w:rsidR="00000000" w:rsidRPr="00000000">
        <w:rPr>
          <w:rtl w:val="0"/>
        </w:rPr>
      </w:r>
    </w:p>
    <w:tbl>
      <w:tblPr>
        <w:tblStyle w:val="Table8"/>
        <w:tblW w:w="9030.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gridCol w:w="1"/>
        <w:gridCol w:w="1"/>
        <w:gridCol w:w="1"/>
        <w:gridCol w:w="1"/>
        <w:gridCol w:w="1"/>
        <w:tblGridChange w:id="0">
          <w:tblGrid>
            <w:gridCol w:w="9025.511811023624"/>
            <w:gridCol w:w="1"/>
            <w:gridCol w:w="1"/>
            <w:gridCol w:w="1"/>
            <w:gridCol w:w="1"/>
            <w:gridCol w:w="1"/>
          </w:tblGrid>
        </w:tblGridChange>
      </w:tblGrid>
      <w:tr>
        <w:trPr>
          <w:cantSplit w:val="0"/>
          <w:trHeight w:val="1841.865234375" w:hRule="atLeast"/>
          <w:tblHeader w:val="0"/>
        </w:trPr>
        <w:tc>
          <w:tcPr>
            <w:gridSpan w:val="6"/>
            <w:tcBorders>
              <w:top w:color="cccccc" w:space="0" w:sz="4" w:val="single"/>
              <w:left w:color="cccccc" w:space="0" w:sz="4" w:val="single"/>
              <w:bottom w:color="cccccc" w:space="0" w:sz="4" w:val="single"/>
              <w:right w:color="cccccc" w:space="0" w:sz="4" w:val="single"/>
            </w:tcBorders>
            <w:tcMar>
              <w:top w:w="0.0" w:type="dxa"/>
              <w:left w:w="40.0" w:type="dxa"/>
              <w:bottom w:w="0.0" w:type="dxa"/>
              <w:right w:w="40.0" w:type="dxa"/>
            </w:tcMar>
            <w:vAlign w:val="top"/>
          </w:tcPr>
          <w:p w:rsidR="00000000" w:rsidDel="00000000" w:rsidP="00000000" w:rsidRDefault="00000000" w:rsidRPr="00000000" w14:paraId="0000061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LOTTO  n. 19:  Sistema per prelievo e purificazione del tessuto adiposo</w:t>
            </w:r>
          </w:p>
          <w:p w:rsidR="00000000" w:rsidDel="00000000" w:rsidP="00000000" w:rsidRDefault="00000000" w:rsidRPr="00000000" w14:paraId="000006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Sistema di prelievo, purificazione e trapianto di tessuto adiposo. Sistema chiuso (raccolta, filtraggio, purificazione, lavaggio e trasferimento) in grado di funzionare con tutti i sistemi di liposuzione assistita e di aspirazione. Confezione singola sterile. Disponibilità di più capacità del sistema di raccolta.</w:t>
            </w:r>
          </w:p>
        </w:tc>
      </w:tr>
    </w:tbl>
    <w:p w:rsidR="00000000" w:rsidDel="00000000" w:rsidP="00000000" w:rsidRDefault="00000000" w:rsidRPr="00000000" w14:paraId="0000061D">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bl>
      <w:tblPr>
        <w:tblStyle w:val="Table9"/>
        <w:tblW w:w="95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5"/>
        <w:gridCol w:w="5925"/>
        <w:gridCol w:w="1110"/>
        <w:gridCol w:w="975"/>
        <w:gridCol w:w="1005"/>
        <w:tblGridChange w:id="0">
          <w:tblGrid>
            <w:gridCol w:w="495"/>
            <w:gridCol w:w="5925"/>
            <w:gridCol w:w="1110"/>
            <w:gridCol w:w="975"/>
            <w:gridCol w:w="1005"/>
          </w:tblGrid>
        </w:tblGridChange>
      </w:tblGrid>
      <w:tr>
        <w:trPr>
          <w:cantSplit w:val="0"/>
          <w:trHeight w:val="755.9765625"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61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Criterio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di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valutazione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62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tipologia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punteggio</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top"/>
          </w:tcPr>
          <w:p w:rsidR="00000000" w:rsidDel="00000000" w:rsidP="00000000" w:rsidRDefault="00000000" w:rsidRPr="00000000" w14:paraId="0000062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Punteggi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color w:val="010202"/>
                <w:sz w:val="24"/>
                <w:szCs w:val="24"/>
                <w:rtl w:val="0"/>
              </w:rPr>
              <w:t xml:space="preserve">max</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22">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29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2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24">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Aspirazione, lavaggio, filtraggio e purificazione del</w:t>
            </w:r>
          </w:p>
          <w:p w:rsidR="00000000" w:rsidDel="00000000" w:rsidP="00000000" w:rsidRDefault="00000000" w:rsidRPr="00000000" w14:paraId="0000062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tessuto adiposo in un unico sistema a circuito chiuso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2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seguenti punteggi verranno attribuiti all’Operatore</w:t>
            </w:r>
          </w:p>
          <w:p w:rsidR="00000000" w:rsidDel="00000000" w:rsidP="00000000" w:rsidRDefault="00000000" w:rsidRPr="00000000" w14:paraId="0000062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Economico che offre il dispositivo con capacità di:</w:t>
            </w:r>
          </w:p>
          <w:p w:rsidR="00000000" w:rsidDel="00000000" w:rsidP="00000000" w:rsidRDefault="00000000" w:rsidRPr="00000000" w14:paraId="0000062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aspirazione del sistema adiposo = 5;</w:t>
            </w:r>
          </w:p>
          <w:p w:rsidR="00000000" w:rsidDel="00000000" w:rsidP="00000000" w:rsidRDefault="00000000" w:rsidRPr="00000000" w14:paraId="0000062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lavaggio del sistema adiposo = 5;</w:t>
            </w:r>
          </w:p>
          <w:p w:rsidR="00000000" w:rsidDel="00000000" w:rsidP="00000000" w:rsidRDefault="00000000" w:rsidRPr="00000000" w14:paraId="0000062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filtraggio del sistema adiposo = 6;</w:t>
            </w:r>
          </w:p>
          <w:p w:rsidR="00000000" w:rsidDel="00000000" w:rsidP="00000000" w:rsidRDefault="00000000" w:rsidRPr="00000000" w14:paraId="0000062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purificazione del sistema adiposo = 6.</w:t>
            </w:r>
          </w:p>
          <w:p w:rsidR="00000000" w:rsidDel="00000000" w:rsidP="00000000" w:rsidRDefault="00000000" w:rsidRPr="00000000" w14:paraId="0000062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punteggi possono essere attribuiti separatamente o</w:t>
            </w:r>
          </w:p>
          <w:p w:rsidR="00000000" w:rsidDel="00000000" w:rsidP="00000000" w:rsidRDefault="00000000" w:rsidRPr="00000000" w14:paraId="0000062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cumulativamente in caso di possesso di tutte le</w:t>
            </w:r>
          </w:p>
          <w:p w:rsidR="00000000" w:rsidDel="00000000" w:rsidP="00000000" w:rsidRDefault="00000000" w:rsidRPr="00000000" w14:paraId="0000062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caratteristiche sopra elencate.</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2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T</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22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1">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85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Sistema sterile monouso.</w:t>
            </w:r>
            <w:r w:rsidDel="00000000" w:rsidR="00000000" w:rsidRPr="00000000">
              <w:rPr>
                <w:rFonts w:ascii="Times New Roman" w:cs="Times New Roman" w:eastAsia="Times New Roman" w:hAnsi="Times New Roman"/>
                <w:sz w:val="24"/>
                <w:szCs w:val="24"/>
                <w:rtl w:val="0"/>
              </w:rPr>
              <w:t xml:space="preserve"> Il punteggio massimo verrà</w:t>
            </w:r>
          </w:p>
          <w:p w:rsidR="00000000" w:rsidDel="00000000" w:rsidP="00000000" w:rsidRDefault="00000000" w:rsidRPr="00000000" w14:paraId="0000063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attribuito all'operatore che offre il sistema più sicuro</w:t>
            </w:r>
          </w:p>
          <w:p w:rsidR="00000000" w:rsidDel="00000000" w:rsidP="00000000" w:rsidRDefault="00000000" w:rsidRPr="00000000" w14:paraId="0000063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termini di sterilità e praticità.</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8">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3A">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Possibilità di reinserimento del tessuto adiposo filtrato</w:t>
            </w:r>
          </w:p>
          <w:p w:rsidR="00000000" w:rsidDel="00000000" w:rsidP="00000000" w:rsidRDefault="00000000" w:rsidRPr="00000000" w14:paraId="0000063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 purificato </w:t>
            </w:r>
            <w:r w:rsidDel="00000000" w:rsidR="00000000" w:rsidRPr="00000000">
              <w:rPr>
                <w:rFonts w:ascii="Times New Roman" w:cs="Times New Roman" w:eastAsia="Times New Roman" w:hAnsi="Times New Roman"/>
                <w:sz w:val="24"/>
                <w:szCs w:val="24"/>
                <w:rtl w:val="0"/>
              </w:rPr>
              <w:t xml:space="preserve">in modo atraumatico degli adipociti per</w:t>
            </w:r>
          </w:p>
          <w:p w:rsidR="00000000" w:rsidDel="00000000" w:rsidP="00000000" w:rsidRDefault="00000000" w:rsidRPr="00000000" w14:paraId="0000063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 massima vitalità post innesto. Il punteggio verrà</w:t>
            </w:r>
          </w:p>
          <w:p w:rsidR="00000000" w:rsidDel="00000000" w:rsidP="00000000" w:rsidRDefault="00000000" w:rsidRPr="00000000" w14:paraId="0000063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attribuito in base alla valutazione della capacità del</w:t>
            </w:r>
          </w:p>
          <w:p w:rsidR="00000000" w:rsidDel="00000000" w:rsidP="00000000" w:rsidRDefault="00000000" w:rsidRPr="00000000" w14:paraId="0000063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sistema di garantire il minore atraumatismo nella</w:t>
            </w:r>
          </w:p>
          <w:p w:rsidR="00000000" w:rsidDel="00000000" w:rsidP="00000000" w:rsidRDefault="00000000" w:rsidRPr="00000000" w14:paraId="0000063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manipolazione e reinserimento del tessuto adiposo.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20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2">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141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Completezza, chiarezza e fruibilità delle informazioni</w:t>
            </w:r>
            <w:r w:rsidDel="00000000" w:rsidR="00000000" w:rsidRPr="00000000">
              <w:rPr>
                <w:rFonts w:ascii="Times New Roman" w:cs="Times New Roman" w:eastAsia="Times New Roman" w:hAnsi="Times New Roman"/>
                <w:sz w:val="24"/>
                <w:szCs w:val="24"/>
                <w:rtl w:val="0"/>
              </w:rPr>
              <w:t xml:space="preserve"> riportate sull’etichettatura e sul confezionamento, anche ai fini della corretta identificazione e rintracciabilità del dispositivo. La valutazione terrà conto della verifica su campione</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7</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47">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51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4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49">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64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64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64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64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64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64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5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5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5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5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56">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294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8">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65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65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65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5E">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463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5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60">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66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66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66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6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6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6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6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6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6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6A">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4260"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6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6C">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66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66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66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67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7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7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75">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4260"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6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6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6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E">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7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80">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390"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8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8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85">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8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8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8A">
            <w:pPr>
              <w:widowControl w:val="0"/>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68B">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8C">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68D">
      <w:pPr>
        <w:jc w:val="both"/>
        <w:rPr>
          <w:rFonts w:ascii="Times New Roman" w:cs="Times New Roman" w:eastAsia="Times New Roman" w:hAnsi="Times New Roman"/>
          <w:b w:val="1"/>
          <w:bCs w:val="1"/>
          <w:sz w:val="24"/>
          <w:szCs w:val="24"/>
        </w:rPr>
      </w:pPr>
      <w:r w:rsidDel="00000000" w:rsidR="00000000" w:rsidRPr="00000000">
        <w:rPr>
          <w:rtl w:val="0"/>
        </w:rPr>
      </w:r>
    </w:p>
    <w:tbl>
      <w:tblPr>
        <w:tblStyle w:val="Table10"/>
        <w:tblW w:w="90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555"/>
        <w:gridCol w:w="1170"/>
        <w:gridCol w:w="1320"/>
        <w:tblGridChange w:id="0">
          <w:tblGrid>
            <w:gridCol w:w="6555"/>
            <w:gridCol w:w="1170"/>
            <w:gridCol w:w="1320"/>
          </w:tblGrid>
        </w:tblGridChange>
      </w:tblGrid>
      <w:tr>
        <w:trPr>
          <w:cantSplit w:val="0"/>
          <w:trHeight w:val="160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6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Lotto n.20: Impianto per la ricostruzione del complesso areola - capezzolo</w:t>
            </w:r>
            <w:r w:rsidDel="00000000" w:rsidR="00000000" w:rsidRPr="00000000">
              <w:rPr>
                <w:rtl w:val="0"/>
              </w:rPr>
            </w:r>
          </w:p>
          <w:p w:rsidR="00000000" w:rsidDel="00000000" w:rsidP="00000000" w:rsidRDefault="00000000" w:rsidRPr="00000000" w14:paraId="0000068F">
            <w:pPr>
              <w:widowControl w:val="0"/>
              <w:spacing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Impianto ipodermico in silicone solido impiantabile destinato a essere posizionato sotto la pelle nel grasso sottocutaneo per il miglioramento estetico dell'areola e del capezzolo femminile. La protesi è costituita da una struttura ricoperta in silicone solido per migliorare l'ancoraggio dell'impianto al tessuto adiacente. Diametro alla base circa 45mm</w:t>
            </w:r>
            <w:r w:rsidDel="00000000" w:rsidR="00000000" w:rsidRPr="00000000">
              <w:rPr>
                <w:rtl w:val="0"/>
              </w:rPr>
            </w:r>
          </w:p>
        </w:tc>
      </w:tr>
      <w:tr>
        <w:trPr>
          <w:cantSplit w:val="0"/>
          <w:trHeight w:val="707.373046875" w:hRule="atLeast"/>
          <w:tblHeader w:val="0"/>
        </w:trPr>
        <w:tc>
          <w:tcPr>
            <w:shd w:fill="d5e2ba" w:val="clear"/>
            <w:tcMar>
              <w:top w:w="100.0" w:type="dxa"/>
              <w:left w:w="100.0" w:type="dxa"/>
              <w:bottom w:w="100.0" w:type="dxa"/>
              <w:right w:w="100.0" w:type="dxa"/>
            </w:tcMar>
            <w:vAlign w:val="top"/>
          </w:tcPr>
          <w:p w:rsidR="00000000" w:rsidDel="00000000" w:rsidP="00000000" w:rsidRDefault="00000000" w:rsidRPr="00000000" w14:paraId="000006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Criterio di valutazione</w:t>
            </w:r>
          </w:p>
        </w:tc>
        <w:tc>
          <w:tcPr>
            <w:shd w:fill="d5e2ba" w:val="clear"/>
            <w:tcMar>
              <w:top w:w="0.0" w:type="dxa"/>
              <w:left w:w="0.0" w:type="dxa"/>
              <w:bottom w:w="0.0" w:type="dxa"/>
              <w:right w:w="0.0" w:type="dxa"/>
            </w:tcMar>
            <w:vAlign w:val="top"/>
          </w:tcPr>
          <w:p w:rsidR="00000000" w:rsidDel="00000000" w:rsidP="00000000" w:rsidRDefault="00000000" w:rsidRPr="00000000" w14:paraId="000006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tipologia punteggio</w:t>
            </w:r>
          </w:p>
        </w:tc>
        <w:tc>
          <w:tcPr>
            <w:shd w:fill="d5e2ba" w:val="clear"/>
            <w:tcMar>
              <w:top w:w="0.0" w:type="dxa"/>
              <w:left w:w="0.0" w:type="dxa"/>
              <w:bottom w:w="0.0" w:type="dxa"/>
              <w:right w:w="0.0" w:type="dxa"/>
            </w:tcMar>
            <w:vAlign w:val="top"/>
          </w:tcPr>
          <w:p w:rsidR="00000000" w:rsidDel="00000000" w:rsidP="00000000" w:rsidRDefault="00000000" w:rsidRPr="00000000" w14:paraId="000006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Punteggio max</w:t>
            </w:r>
          </w:p>
        </w:tc>
      </w:tr>
    </w:tbl>
    <w:p w:rsidR="00000000" w:rsidDel="00000000" w:rsidP="00000000" w:rsidRDefault="00000000" w:rsidRPr="00000000" w14:paraId="0000069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r w:rsidDel="00000000" w:rsidR="00000000" w:rsidRPr="00000000">
        <w:rPr>
          <w:rtl w:val="0"/>
        </w:rPr>
      </w:r>
    </w:p>
    <w:tbl>
      <w:tblPr>
        <w:tblStyle w:val="Table1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5"/>
        <w:gridCol w:w="5985"/>
        <w:gridCol w:w="825"/>
        <w:gridCol w:w="825"/>
        <w:gridCol w:w="825"/>
        <w:tblGridChange w:id="0">
          <w:tblGrid>
            <w:gridCol w:w="555"/>
            <w:gridCol w:w="5985"/>
            <w:gridCol w:w="825"/>
            <w:gridCol w:w="825"/>
            <w:gridCol w:w="825"/>
          </w:tblGrid>
        </w:tblGridChange>
      </w:tblGrid>
      <w:tr>
        <w:trPr>
          <w:cantSplit w:val="0"/>
          <w:trHeight w:val="1635"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9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9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w:t>
            </w:r>
            <w:r w:rsidDel="00000000" w:rsidR="00000000" w:rsidRPr="00000000">
              <w:rPr>
                <w:rFonts w:ascii="Times New Roman" w:cs="Times New Roman" w:eastAsia="Times New Roman" w:hAnsi="Times New Roman"/>
                <w:sz w:val="24"/>
                <w:szCs w:val="24"/>
                <w:rtl w:val="0"/>
              </w:rPr>
              <w:t xml:space="preserve"> METODO DIRETTAMENTE PROPORZIONALE: Qmax = Punteggio massimo, da assegnare a Nmax Q i-esimo = V x Qmax Dove: - V = N/Nmax - Nmax = n. profili e volumi max. tra i Concorrenti N = n. profili e volumi del Concorrente i-esimo</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9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Q</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9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9A">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7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9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9C">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testurizzazione.</w:t>
            </w:r>
          </w:p>
          <w:p w:rsidR="00000000" w:rsidDel="00000000" w:rsidP="00000000" w:rsidRDefault="00000000" w:rsidRPr="00000000" w14:paraId="0000069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Caratteristiche della superficie dell’involucro in relazione alla sicurezza e alle performance cliniche. Sarà valutata la tecnologia della superficie dell’involucro con riferimento a:</w:t>
            </w:r>
          </w:p>
          <w:p w:rsidR="00000000" w:rsidDel="00000000" w:rsidP="00000000" w:rsidRDefault="00000000" w:rsidRPr="00000000" w14:paraId="0000069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-controllo della rugosità superficiale;</w:t>
            </w:r>
          </w:p>
          <w:p w:rsidR="00000000" w:rsidDel="00000000" w:rsidP="00000000" w:rsidRDefault="00000000" w:rsidRPr="00000000" w14:paraId="0000069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-uniformità produttiva;</w:t>
            </w:r>
          </w:p>
          <w:p w:rsidR="00000000" w:rsidDel="00000000" w:rsidP="00000000" w:rsidRDefault="00000000" w:rsidRPr="00000000" w14:paraId="000006A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-stabilità del dispositivo;</w:t>
            </w:r>
          </w:p>
          <w:p w:rsidR="00000000" w:rsidDel="00000000" w:rsidP="00000000" w:rsidRDefault="00000000" w:rsidRPr="00000000" w14:paraId="000006A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-integrazione tissutale;</w:t>
            </w:r>
          </w:p>
          <w:p w:rsidR="00000000" w:rsidDel="00000000" w:rsidP="00000000" w:rsidRDefault="00000000" w:rsidRPr="00000000" w14:paraId="000006A2">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-profilo di sicurezza supportato da evidenze cliniche e dati di letteratura</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A3">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A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20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A5">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84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A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A7">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Adattabilità, coverage e aderenza mediante telaio</w:t>
            </w:r>
          </w:p>
          <w:p w:rsidR="00000000" w:rsidDel="00000000" w:rsidP="00000000" w:rsidRDefault="00000000" w:rsidRPr="00000000" w14:paraId="000006A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interno. </w:t>
            </w:r>
            <w:r w:rsidDel="00000000" w:rsidR="00000000" w:rsidRPr="00000000">
              <w:rPr>
                <w:rFonts w:ascii="Times New Roman" w:cs="Times New Roman" w:eastAsia="Times New Roman" w:hAnsi="Times New Roman"/>
                <w:sz w:val="24"/>
                <w:szCs w:val="24"/>
                <w:rtl w:val="0"/>
              </w:rPr>
              <w:t xml:space="preserve">Saranno oggetto di valutazione qualitativa le caratteristiche costruttive dell’impianto destinate a garantire adattabilità anatomica, adeguata copertura (“coverage”) e stabilità/aderenza ai tessuti mediante il telaio interno, con particolare riferimento a:</w:t>
            </w:r>
          </w:p>
          <w:p w:rsidR="00000000" w:rsidDel="00000000" w:rsidP="00000000" w:rsidRDefault="00000000" w:rsidRPr="00000000" w14:paraId="000006A9">
            <w:pPr>
              <w:widowControl w:val="0"/>
              <w:numPr>
                <w:ilvl w:val="0"/>
                <w:numId w:val="3"/>
              </w:numPr>
              <w:spacing w:after="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conformabilità dell’impianto ai diversi profili anatomici del complesso areola-capezzolo;</w:t>
            </w:r>
          </w:p>
          <w:p w:rsidR="00000000" w:rsidDel="00000000" w:rsidP="00000000" w:rsidRDefault="00000000" w:rsidRPr="00000000" w14:paraId="000006AA">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efficacia del telaio interno nel favorire l’ancoraggio e la stabilità dell’impianto nel tempo;</w:t>
            </w:r>
          </w:p>
          <w:p w:rsidR="00000000" w:rsidDel="00000000" w:rsidP="00000000" w:rsidRDefault="00000000" w:rsidRPr="00000000" w14:paraId="000006AB">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capacità di garantire uniforme distribuzione dei carichi e corretta adesione ai tessuti circostanti;</w:t>
            </w:r>
          </w:p>
          <w:p w:rsidR="00000000" w:rsidDel="00000000" w:rsidP="00000000" w:rsidRDefault="00000000" w:rsidRPr="00000000" w14:paraId="000006AC">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caratteristiche strutturali e dimensionali del telaio interno;</w:t>
            </w:r>
          </w:p>
          <w:p w:rsidR="00000000" w:rsidDel="00000000" w:rsidP="00000000" w:rsidRDefault="00000000" w:rsidRPr="00000000" w14:paraId="000006AD">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riduzione del rischio di dislocazione, rotazione o visibilità/palpabilità dell’impianto;</w:t>
            </w:r>
          </w:p>
          <w:p w:rsidR="00000000" w:rsidDel="00000000" w:rsidP="00000000" w:rsidRDefault="00000000" w:rsidRPr="00000000" w14:paraId="000006AE">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qualità del rivestimento in silicone e interazione con il tessuto sottocutaneo;</w:t>
            </w:r>
          </w:p>
          <w:p w:rsidR="00000000" w:rsidDel="00000000" w:rsidP="00000000" w:rsidRDefault="00000000" w:rsidRPr="00000000" w14:paraId="000006AF">
            <w:pPr>
              <w:widowControl w:val="0"/>
              <w:numPr>
                <w:ilvl w:val="0"/>
                <w:numId w:val="3"/>
              </w:numPr>
              <w:spacing w:after="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evidenze tecniche e cliniche relative al mantenimento del risultato estetico nel tempo;</w:t>
            </w:r>
          </w:p>
          <w:p w:rsidR="00000000" w:rsidDel="00000000" w:rsidP="00000000" w:rsidRDefault="00000000" w:rsidRPr="00000000" w14:paraId="000006B0">
            <w:pPr>
              <w:widowControl w:val="0"/>
              <w:numPr>
                <w:ilvl w:val="0"/>
                <w:numId w:val="3"/>
              </w:numPr>
              <w:spacing w:after="240" w:before="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semplicità di posizionamento e adattamento intraoperatorio.</w:t>
            </w:r>
          </w:p>
          <w:p w:rsidR="00000000" w:rsidDel="00000000" w:rsidP="00000000" w:rsidRDefault="00000000" w:rsidRPr="00000000" w14:paraId="000006B1">
            <w:pPr>
              <w:widowControl w:val="0"/>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Il punteggio sarà attribuito sulla base della documentazione tecnica presentata</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B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B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B4">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1589.2382812500002"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B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B6">
            <w:pPr>
              <w:widowControl w:val="0"/>
              <w:jc w:val="both"/>
              <w:rPr>
                <w:rFonts w:ascii="Times New Roman" w:cs="Times New Roman" w:eastAsia="Times New Roman" w:hAnsi="Times New Roman"/>
                <w:color w:val="010202"/>
                <w:sz w:val="24"/>
                <w:szCs w:val="24"/>
              </w:rPr>
            </w:pPr>
            <w:r w:rsidDel="00000000" w:rsidR="00000000" w:rsidRPr="00000000">
              <w:rPr>
                <w:rtl w:val="0"/>
              </w:rPr>
            </w:r>
          </w:p>
          <w:p w:rsidR="00000000" w:rsidDel="00000000" w:rsidP="00000000" w:rsidRDefault="00000000" w:rsidRPr="00000000" w14:paraId="000006B7">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Atraumaticità del bordo della protesi</w:t>
            </w:r>
            <w:r w:rsidDel="00000000" w:rsidR="00000000" w:rsidRPr="00000000">
              <w:rPr>
                <w:rFonts w:ascii="Times New Roman" w:cs="Times New Roman" w:eastAsia="Times New Roman" w:hAnsi="Times New Roman"/>
                <w:color w:val="010202"/>
                <w:sz w:val="24"/>
                <w:szCs w:val="24"/>
                <w:rtl w:val="0"/>
              </w:rPr>
              <w:t xml:space="preserve"> (massimo</w:t>
            </w:r>
          </w:p>
          <w:p w:rsidR="00000000" w:rsidDel="00000000" w:rsidP="00000000" w:rsidRDefault="00000000" w:rsidRPr="00000000" w14:paraId="000006B8">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punteggio ai prodotti con maggior atraumaticità del</w:t>
            </w:r>
          </w:p>
          <w:p w:rsidR="00000000" w:rsidDel="00000000" w:rsidP="00000000" w:rsidRDefault="00000000" w:rsidRPr="00000000" w14:paraId="000006B9">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bordo protesico considerando molto traumatico un</w:t>
            </w:r>
          </w:p>
          <w:p w:rsidR="00000000" w:rsidDel="00000000" w:rsidP="00000000" w:rsidRDefault="00000000" w:rsidRPr="00000000" w14:paraId="000006BA">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bordo spigolato e meno traumatico un bordo stondato).</w:t>
            </w:r>
          </w:p>
          <w:p w:rsidR="00000000" w:rsidDel="00000000" w:rsidP="00000000" w:rsidRDefault="00000000" w:rsidRPr="00000000" w14:paraId="000006BB">
            <w:pPr>
              <w:widowControl w:val="0"/>
              <w:jc w:val="both"/>
              <w:rPr>
                <w:rFonts w:ascii="Times New Roman" w:cs="Times New Roman" w:eastAsia="Times New Roman" w:hAnsi="Times New Roman"/>
                <w:color w:val="010202"/>
                <w:sz w:val="24"/>
                <w:szCs w:val="24"/>
              </w:rPr>
            </w:pP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BC">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B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10202"/>
                <w:sz w:val="24"/>
                <w:szCs w:val="24"/>
                <w:rtl w:val="0"/>
              </w:rPr>
              <w:t xml:space="preserve">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BE">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B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C0">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Conto deposito gratuito</w:t>
            </w:r>
          </w:p>
          <w:p w:rsidR="00000000" w:rsidDel="00000000" w:rsidP="00000000" w:rsidRDefault="00000000" w:rsidRPr="00000000" w14:paraId="000006C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dell’attribuzione del punteggio, per “conto deposito gratuito” si intende la messa a disposizione, da parte dell’Operatore Economico, di un servizio organizzato e continuativo di stoccaggio dei dispositivi oggetto di fornitura, reso senza alcun onere economico aggiuntivo per l'Azienda sanitaria per tutta la durata del contratto, alle seguenti condizioni minime inderogabili di cui all'Allegato 11 del capitolato tecnico.</w:t>
            </w:r>
          </w:p>
          <w:p w:rsidR="00000000" w:rsidDel="00000000" w:rsidP="00000000" w:rsidRDefault="00000000" w:rsidRPr="00000000" w14:paraId="000006C2">
            <w:pPr>
              <w:widowControl w:val="0"/>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C3">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C4">
            <w:pPr>
              <w:widowControl w:val="0"/>
              <w:jc w:val="both"/>
              <w:rPr>
                <w:rFonts w:ascii="Times New Roman" w:cs="Times New Roman" w:eastAsia="Times New Roman" w:hAnsi="Times New Roman"/>
                <w:color w:val="010202"/>
                <w:sz w:val="24"/>
                <w:szCs w:val="24"/>
              </w:rPr>
            </w:pPr>
            <w:r w:rsidDel="00000000" w:rsidR="00000000" w:rsidRPr="00000000">
              <w:rPr>
                <w:rFonts w:ascii="Times New Roman" w:cs="Times New Roman" w:eastAsia="Times New Roman" w:hAnsi="Times New Roman"/>
                <w:color w:val="010202"/>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C5">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48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C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C7">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6C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6C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6C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6C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6C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6C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C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C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D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D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D4">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156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6">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6D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6D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6D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A">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DC">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438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DE">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6D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6E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6E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E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E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E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E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E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E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E8">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E9">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EA">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6EB">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6EC">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6ED">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6E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EF">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F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1">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2">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F3">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361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4">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6F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6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6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6F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6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F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6FC">
            <w:pPr>
              <w:widowControl w:val="0"/>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D">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6FE">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6FF">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76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00">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03">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04">
            <w:pPr>
              <w:widowControl w:val="0"/>
              <w:jc w:val="both"/>
              <w:rPr>
                <w:rFonts w:ascii="Times New Roman" w:cs="Times New Roman" w:eastAsia="Times New Roman" w:hAnsi="Times New Roman"/>
                <w:sz w:val="24"/>
                <w:szCs w:val="24"/>
              </w:rPr>
            </w:pPr>
            <w:r w:rsidDel="00000000" w:rsidR="00000000" w:rsidRPr="00000000">
              <w:rPr>
                <w:rtl w:val="0"/>
              </w:rPr>
            </w:r>
          </w:p>
        </w:tc>
      </w:tr>
      <w:tr>
        <w:trPr>
          <w:cantSplit w:val="0"/>
          <w:trHeight w:val="64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05">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10202" w:space="0" w:sz="4" w:val="single"/>
              <w:right w:color="010202"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0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10202"/>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09">
            <w:pPr>
              <w:widowControl w:val="0"/>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70A">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0B">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0C">
      <w:pPr>
        <w:jc w:val="both"/>
        <w:rPr/>
      </w:pPr>
      <w:r w:rsidDel="00000000" w:rsidR="00000000" w:rsidRPr="00000000">
        <w:rPr>
          <w:rtl w:val="0"/>
        </w:rPr>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5910"/>
        <w:gridCol w:w="1275"/>
        <w:gridCol w:w="1125"/>
        <w:gridCol w:w="120"/>
        <w:tblGridChange w:id="0">
          <w:tblGrid>
            <w:gridCol w:w="630"/>
            <w:gridCol w:w="5910"/>
            <w:gridCol w:w="1275"/>
            <w:gridCol w:w="1125"/>
            <w:gridCol w:w="120"/>
          </w:tblGrid>
        </w:tblGridChange>
      </w:tblGrid>
      <w:tr>
        <w:trPr>
          <w:cantSplit w:val="0"/>
          <w:trHeight w:val="2295" w:hRule="atLeast"/>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70D">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LOTTO N. 21 A): Sistema monouso radiotrasparente per il fissaggio del tessuto tumorale della mammella ai fini della determinazione dei margini di resezione e possibilità di valutazione radiologica dei sistemi di reperaggio pre-operatorio</w:t>
            </w:r>
          </w:p>
          <w:p w:rsidR="00000000" w:rsidDel="00000000" w:rsidP="00000000" w:rsidRDefault="00000000" w:rsidRPr="00000000" w14:paraId="000007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Disponibili in almeno due misure tra cui la media e la large. Con contenitore di trasporto sicuro da rischi biologici. Con marcatori di fissaggio radiopachi.</w:t>
            </w:r>
          </w:p>
          <w:p w:rsidR="00000000" w:rsidDel="00000000" w:rsidP="00000000" w:rsidRDefault="00000000" w:rsidRPr="00000000" w14:paraId="0000070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 Contenitore di trasporto sicuro da rischi biologici</w:t>
            </w:r>
          </w:p>
          <w:p w:rsidR="00000000" w:rsidDel="00000000" w:rsidP="00000000" w:rsidRDefault="00000000" w:rsidRPr="00000000" w14:paraId="0000071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Disponibilità di almeno due misure per ogni lato (L-R) e disponibilità dei relativi contenitori. Monouso</w:t>
            </w:r>
            <w:r w:rsidDel="00000000" w:rsidR="00000000" w:rsidRPr="00000000">
              <w:rPr>
                <w:rtl w:val="0"/>
              </w:rPr>
            </w:r>
          </w:p>
        </w:tc>
      </w:tr>
      <w:tr>
        <w:trPr>
          <w:cantSplit w:val="0"/>
          <w:trHeight w:val="30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15">
            <w:pPr>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Punteggio max</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1E">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97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0">
            <w:pPr>
              <w:jc w:val="both"/>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Affidabilità</w:t>
            </w:r>
            <w:r w:rsidDel="00000000" w:rsidR="00000000" w:rsidRPr="00000000">
              <w:rPr>
                <w:rFonts w:ascii="Times New Roman" w:cs="Times New Roman" w:eastAsia="Times New Roman" w:hAnsi="Times New Roman"/>
                <w:sz w:val="24"/>
                <w:szCs w:val="24"/>
                <w:rtl w:val="0"/>
              </w:rPr>
              <w:t xml:space="preserve">: verrà premiato il prodotto con maggiore tenuta dei perni (scheda tecnica e verifica su campionatura).    </w:t>
            </w:r>
            <w:r w:rsidDel="00000000" w:rsidR="00000000" w:rsidRPr="00000000">
              <w:rPr>
                <w:rtl w:val="0"/>
              </w:rPr>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23">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76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5">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Gamma di profili e misure disponibili </w:t>
            </w:r>
          </w:p>
          <w:p w:rsidR="00000000" w:rsidDel="00000000" w:rsidP="00000000" w:rsidRDefault="00000000" w:rsidRPr="00000000" w14:paraId="00000726">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Disponibilità di altre misure oltre quella da capitolato</w:t>
            </w:r>
          </w:p>
          <w:p w:rsidR="00000000" w:rsidDel="00000000" w:rsidP="00000000" w:rsidRDefault="00000000" w:rsidRPr="00000000" w14:paraId="00000727">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totale punteggio</w:t>
            </w:r>
          </w:p>
          <w:p w:rsidR="00000000" w:rsidDel="00000000" w:rsidP="00000000" w:rsidRDefault="00000000" w:rsidRPr="00000000" w14:paraId="00000728">
            <w:pPr>
              <w:widowControl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Assenza= zero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2B">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73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2D">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Orientamento tridimensionale  </w:t>
            </w:r>
          </w:p>
          <w:p w:rsidR="00000000" w:rsidDel="00000000" w:rsidP="00000000" w:rsidRDefault="00000000" w:rsidRPr="00000000" w14:paraId="000007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totale punteggio</w:t>
            </w:r>
          </w:p>
          <w:p w:rsidR="00000000" w:rsidDel="00000000" w:rsidP="00000000" w:rsidRDefault="00000000" w:rsidRPr="00000000" w14:paraId="0000072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Assenza= zero                  </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0">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32">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5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Tracciabilità e sicurezza con identificazione univoca del campione:</w:t>
            </w:r>
            <w:r w:rsidDel="00000000" w:rsidR="00000000" w:rsidRPr="00000000">
              <w:rPr>
                <w:rFonts w:ascii="Times New Roman" w:cs="Times New Roman" w:eastAsia="Times New Roman" w:hAnsi="Times New Roman"/>
                <w:sz w:val="24"/>
                <w:szCs w:val="24"/>
                <w:rtl w:val="0"/>
              </w:rPr>
              <w:t xml:space="preserve"> la commissione valuterà la riduzione del rischio minore di orientamento. La Commissione attribuirà il punteggio sulla base della documentazione tecnica prodotta e dalla visione della campionatura.</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5">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37">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valutata la capacità del dispositivo offerto di garantire un’</w:t>
            </w:r>
            <w:r w:rsidDel="00000000" w:rsidR="00000000" w:rsidRPr="00000000">
              <w:rPr>
                <w:rFonts w:ascii="Times New Roman" w:cs="Times New Roman" w:eastAsia="Times New Roman" w:hAnsi="Times New Roman"/>
                <w:b w:val="1"/>
                <w:bCs w:val="1"/>
                <w:sz w:val="24"/>
                <w:szCs w:val="24"/>
                <w:rtl w:val="0"/>
              </w:rPr>
              <w:t xml:space="preserve">elevata qualità diagnostica delle immagini radiografiche</w:t>
            </w:r>
            <w:r w:rsidDel="00000000" w:rsidR="00000000" w:rsidRPr="00000000">
              <w:rPr>
                <w:rFonts w:ascii="Times New Roman" w:cs="Times New Roman" w:eastAsia="Times New Roman" w:hAnsi="Times New Roman"/>
                <w:sz w:val="24"/>
                <w:szCs w:val="24"/>
                <w:rtl w:val="0"/>
              </w:rPr>
              <w:t xml:space="preserve"> (RX) del pezzo operatorio/campione, con particolare riferimento a:</w:t>
            </w:r>
          </w:p>
          <w:p w:rsidR="00000000" w:rsidDel="00000000" w:rsidP="00000000" w:rsidRDefault="00000000" w:rsidRPr="00000000" w14:paraId="0000073A">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definizione e contrasto dell’immagine;</w:t>
            </w:r>
          </w:p>
          <w:p w:rsidR="00000000" w:rsidDel="00000000" w:rsidP="00000000" w:rsidRDefault="00000000" w:rsidRPr="00000000" w14:paraId="0000073B">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accuratezza nella visualizzazione dei margini e delle microcalcificazioni;</w:t>
            </w:r>
          </w:p>
          <w:p w:rsidR="00000000" w:rsidDel="00000000" w:rsidP="00000000" w:rsidRDefault="00000000" w:rsidRPr="00000000" w14:paraId="0000073C">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riduzione di artefatti e distorsioni;</w:t>
            </w:r>
          </w:p>
          <w:p w:rsidR="00000000" w:rsidDel="00000000" w:rsidP="00000000" w:rsidRDefault="00000000" w:rsidRPr="00000000" w14:paraId="0000073D">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uniformità dell’immagine;</w:t>
            </w:r>
          </w:p>
          <w:p w:rsidR="00000000" w:rsidDel="00000000" w:rsidP="00000000" w:rsidRDefault="00000000" w:rsidRPr="00000000" w14:paraId="0000073E">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rapidità di acquisizione e disponibilità del referto immagini ai fini intraoperatori;</w:t>
            </w:r>
          </w:p>
          <w:p w:rsidR="00000000" w:rsidDel="00000000" w:rsidP="00000000" w:rsidRDefault="00000000" w:rsidRPr="00000000" w14:paraId="0000073F">
            <w:pPr>
              <w:numPr>
                <w:ilvl w:val="0"/>
                <w:numId w:val="4"/>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acquisizioni di proiezioni.</w:t>
            </w:r>
          </w:p>
          <w:p w:rsidR="00000000" w:rsidDel="00000000" w:rsidP="00000000" w:rsidRDefault="00000000" w:rsidRPr="00000000" w14:paraId="0000074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Commissione attribuirà il punteggio sulla base della documentazione tecnica prodotta, delle caratteristiche prestazionali dichiarate e dalla produzione di almeno un' immagine a comprova delle caratteristiche dichiarate .                                                                                     </w:t>
            </w:r>
          </w:p>
          <w:p w:rsidR="00000000" w:rsidDel="00000000" w:rsidP="00000000" w:rsidRDefault="00000000" w:rsidRPr="00000000" w14:paraId="00000742">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4"/>
                <w:szCs w:val="24"/>
                <w:rtl w:val="0"/>
              </w:rPr>
              <w:t xml:space="preserve">19</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45">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Compatibilità con i mammografi</w:t>
            </w:r>
            <w:r w:rsidDel="00000000" w:rsidR="00000000" w:rsidRPr="00000000">
              <w:rPr>
                <w:rFonts w:ascii="Times New Roman" w:cs="Times New Roman" w:eastAsia="Times New Roman" w:hAnsi="Times New Roman"/>
                <w:sz w:val="24"/>
                <w:szCs w:val="24"/>
                <w:rtl w:val="0"/>
              </w:rPr>
              <w:t xml:space="preserve">. Se l’Operatore Economico possiede la compatibilità, gli verrà assegnato il punteggio.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8">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4A">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C">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Conto deposito gratuito</w:t>
            </w:r>
          </w:p>
          <w:p w:rsidR="00000000" w:rsidDel="00000000" w:rsidP="00000000" w:rsidRDefault="00000000" w:rsidRPr="00000000" w14:paraId="000007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dell’attribuzione del punteggio, per “conto deposito gratuito” si intende la messa a disposizione, da parte dell’Operatore Economico, di un servizio organizzato e continuativo di stoccaggio dei dispositivi oggetto di fornitura, reso senza alcun onere economico aggiuntivo per l'Azienda sanitaria per tutta la durata del contratto, alle seguenti condizioni minime inderogabili di cui all'Allegato 11 del capitolato tecnico.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50">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54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5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7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7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7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7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7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7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7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75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5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5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5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5F">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7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7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7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67">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8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6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7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7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7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7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7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73">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7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7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7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7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7E">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80">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7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7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7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7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7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787">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88">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8A">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8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8E">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8F">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630"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9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94">
            <w:pPr>
              <w:jc w:val="both"/>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9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798">
      <w:pPr>
        <w:jc w:val="both"/>
        <w:rPr/>
      </w:pPr>
      <w:r w:rsidDel="00000000" w:rsidR="00000000" w:rsidRPr="00000000">
        <w:rPr>
          <w:rtl w:val="0"/>
        </w:rPr>
      </w:r>
    </w:p>
    <w:tbl>
      <w:tblPr>
        <w:tblStyle w:val="Table13"/>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0"/>
        <w:gridCol w:w="5940"/>
        <w:gridCol w:w="1155"/>
        <w:gridCol w:w="1155"/>
        <w:gridCol w:w="165"/>
        <w:tblGridChange w:id="0">
          <w:tblGrid>
            <w:gridCol w:w="600"/>
            <w:gridCol w:w="5940"/>
            <w:gridCol w:w="1155"/>
            <w:gridCol w:w="1155"/>
            <w:gridCol w:w="165"/>
          </w:tblGrid>
        </w:tblGridChange>
      </w:tblGrid>
      <w:tr>
        <w:trPr>
          <w:cantSplit w:val="0"/>
          <w:trHeight w:val="1604.23828125" w:hRule="atLeast"/>
          <w:tblHeader w:val="0"/>
        </w:trPr>
        <w:tc>
          <w:tcPr>
            <w:gridSpan w:val="5"/>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79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LOTTO N. 22: Sistema per localizzazione delle lesioni non palpabili </w:t>
            </w:r>
          </w:p>
          <w:p w:rsidR="00000000" w:rsidDel="00000000" w:rsidP="00000000" w:rsidRDefault="00000000" w:rsidRPr="00000000" w14:paraId="000007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Sistema per la localizzazione delle lesioni non palpabili nei tessuti molli, costituito da clip/riflettore monouso sterile, utilizzabile sia come localizzatore chirurgico che come marker radiologico. Almeno una consolle in comodato d’uso gratuito per tutta la durata della fornitura.</w:t>
            </w:r>
          </w:p>
        </w:tc>
      </w:tr>
      <w:tr>
        <w:trPr>
          <w:cantSplit w:val="0"/>
          <w:trHeight w:val="300" w:hRule="atLeast"/>
          <w:tblHeader w:val="0"/>
        </w:trPr>
        <w:tc>
          <w:tcPr>
            <w:gridSpan w:val="5"/>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9F">
            <w:pPr>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Gli elementi di valutazione sono:</w:t>
            </w:r>
          </w:p>
        </w:tc>
      </w:tr>
      <w:tr>
        <w:trPr>
          <w:cantSplit w:val="0"/>
          <w:trHeight w:val="570" w:hRule="atLeast"/>
          <w:tblHeader w:val="0"/>
        </w:trPr>
        <w:tc>
          <w:tcPr>
            <w:gridSpan w:val="2"/>
            <w:tcBorders>
              <w:top w:color="cccccc" w:space="0" w:sz="4" w:val="single"/>
              <w:left w:color="010202"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A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Criterio di valutazione</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A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tipologia punteggio</w:t>
            </w:r>
          </w:p>
        </w:tc>
        <w:tc>
          <w:tcPr>
            <w:tcBorders>
              <w:top w:color="cccccc" w:space="0" w:sz="4" w:val="single"/>
              <w:left w:color="cccccc" w:space="0" w:sz="4" w:val="single"/>
              <w:bottom w:color="010202" w:space="0" w:sz="4" w:val="single"/>
              <w:right w:color="010202" w:space="0" w:sz="4" w:val="single"/>
            </w:tcBorders>
            <w:shd w:fill="d5e2ba" w:val="clear"/>
            <w:tcMar>
              <w:top w:w="0.0" w:type="dxa"/>
              <w:left w:w="40.0" w:type="dxa"/>
              <w:bottom w:w="0.0" w:type="dxa"/>
              <w:right w:w="40.0" w:type="dxa"/>
            </w:tcMar>
            <w:vAlign w:val="center"/>
          </w:tcPr>
          <w:p w:rsidR="00000000" w:rsidDel="00000000" w:rsidP="00000000" w:rsidRDefault="00000000" w:rsidRPr="00000000" w14:paraId="000007A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Punteggio max</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A8">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97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A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Tecnologia non magnetica.  </w:t>
            </w:r>
            <w:r w:rsidDel="00000000" w:rsidR="00000000" w:rsidRPr="00000000">
              <w:rPr>
                <w:rtl w:val="0"/>
              </w:rPr>
            </w:r>
          </w:p>
          <w:p w:rsidR="00000000" w:rsidDel="00000000" w:rsidP="00000000" w:rsidRDefault="00000000" w:rsidRPr="00000000" w14:paraId="000007A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SI=5 PT</w:t>
            </w:r>
          </w:p>
          <w:p w:rsidR="00000000" w:rsidDel="00000000" w:rsidP="00000000" w:rsidRDefault="00000000" w:rsidRPr="00000000" w14:paraId="000007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AD">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10202"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A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AF">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76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1">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Non radioattiva </w:t>
            </w:r>
          </w:p>
          <w:p w:rsidR="00000000" w:rsidDel="00000000" w:rsidP="00000000" w:rsidRDefault="00000000" w:rsidRPr="00000000" w14:paraId="000007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SI=10 PT</w:t>
            </w:r>
          </w:p>
          <w:p w:rsidR="00000000" w:rsidDel="00000000" w:rsidP="00000000" w:rsidRDefault="00000000" w:rsidRPr="00000000" w14:paraId="000007B3">
            <w:pPr>
              <w:jc w:val="both"/>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z w:val="24"/>
                <w:szCs w:val="24"/>
                <w:rtl w:val="0"/>
              </w:rPr>
              <w:t xml:space="preserve">NO=0 PT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4">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B6">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73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Compatibile con RMN.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B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SI=5 PT</w:t>
            </w:r>
          </w:p>
          <w:p w:rsidR="00000000" w:rsidDel="00000000" w:rsidP="00000000" w:rsidRDefault="00000000" w:rsidRPr="00000000" w14:paraId="000007B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          </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B">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BD">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59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BF">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“Possibilità di long life placement” e comprovata bassa possibilità di migrazione post posizionamento.</w:t>
            </w:r>
          </w:p>
          <w:p w:rsidR="00000000" w:rsidDel="00000000" w:rsidP="00000000" w:rsidRDefault="00000000" w:rsidRPr="00000000" w14:paraId="000007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SI=5 PT</w:t>
            </w:r>
          </w:p>
          <w:p w:rsidR="00000000" w:rsidDel="00000000" w:rsidP="00000000" w:rsidRDefault="00000000" w:rsidRPr="00000000" w14:paraId="000007C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  </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2">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C4">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574.2382812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A5</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Compatibilità con strumentario chirurgico standard di sala operatorio</w:t>
            </w:r>
          </w:p>
          <w:p w:rsidR="00000000" w:rsidDel="00000000" w:rsidP="00000000" w:rsidRDefault="00000000" w:rsidRPr="00000000" w14:paraId="000007C7">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SI=3 PT</w:t>
            </w:r>
          </w:p>
          <w:p w:rsidR="00000000" w:rsidDel="00000000" w:rsidP="00000000" w:rsidRDefault="00000000" w:rsidRPr="00000000" w14:paraId="000007C8">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                                                                                  </w:t>
            </w:r>
          </w:p>
          <w:p w:rsidR="00000000" w:rsidDel="00000000" w:rsidP="00000000" w:rsidRDefault="00000000" w:rsidRPr="00000000" w14:paraId="000007C9">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A">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CC">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91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A6</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CE">
            <w:pPr>
              <w:widowControl w:val="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Qualità della letteratura scientifica a supporto del prodotto offerto</w:t>
            </w:r>
            <w:r w:rsidDel="00000000" w:rsidR="00000000" w:rsidRPr="00000000">
              <w:rPr>
                <w:rFonts w:ascii="Times New Roman" w:cs="Times New Roman" w:eastAsia="Times New Roman" w:hAnsi="Times New Roman"/>
                <w:sz w:val="24"/>
                <w:szCs w:val="24"/>
                <w:rtl w:val="0"/>
              </w:rPr>
              <w:t xml:space="preserve"> (verranno valutati il maggior numero gli studi clinici relativi al prodotto offerto, con particolare riferimento all'impact factor, alla numerosità della casistica, alla lunghezza del follow-up)</w:t>
            </w:r>
            <w:r w:rsidDel="00000000" w:rsidR="00000000" w:rsidRPr="00000000">
              <w:rPr>
                <w:rtl w:val="0"/>
              </w:rPr>
            </w:r>
          </w:p>
          <w:p w:rsidR="00000000" w:rsidDel="00000000" w:rsidP="00000000" w:rsidRDefault="00000000" w:rsidRPr="00000000" w14:paraId="000007CF">
            <w:pPr>
              <w:jc w:val="both"/>
              <w:rPr>
                <w:rFonts w:ascii="Times New Roman" w:cs="Times New Roman" w:eastAsia="Times New Roman" w:hAnsi="Times New Roman"/>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0">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D2">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A7</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4">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Alto tasso di individuazione del marcatore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(in %);</w:t>
            </w:r>
          </w:p>
          <w:p w:rsidR="00000000" w:rsidDel="00000000" w:rsidP="00000000" w:rsidRDefault="00000000" w:rsidRPr="00000000" w14:paraId="000007D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-sopra al 95%= 19pt </w:t>
            </w:r>
          </w:p>
          <w:p w:rsidR="00000000" w:rsidDel="00000000" w:rsidP="00000000" w:rsidRDefault="00000000" w:rsidRPr="00000000" w14:paraId="000007D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 95 e 90%=3pt </w:t>
            </w:r>
          </w:p>
          <w:p w:rsidR="00000000" w:rsidDel="00000000" w:rsidP="00000000" w:rsidRDefault="00000000" w:rsidRPr="00000000" w14:paraId="000007D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 a 90=0 pt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DA">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A8</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D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Consolle </w:t>
            </w:r>
            <w:r w:rsidDel="00000000" w:rsidR="00000000" w:rsidRPr="00000000">
              <w:rPr>
                <w:rFonts w:ascii="Times New Roman" w:cs="Times New Roman" w:eastAsia="Times New Roman" w:hAnsi="Times New Roman"/>
                <w:sz w:val="24"/>
                <w:szCs w:val="24"/>
                <w:rtl w:val="0"/>
              </w:rPr>
              <w:t xml:space="preserve">che indichi la localizzazione del </w:t>
            </w:r>
            <w:r w:rsidDel="00000000" w:rsidR="00000000" w:rsidRPr="00000000">
              <w:rPr>
                <w:rFonts w:ascii="Times New Roman" w:cs="Times New Roman" w:eastAsia="Times New Roman" w:hAnsi="Times New Roman"/>
                <w:sz w:val="24"/>
                <w:szCs w:val="24"/>
                <w:highlight w:val="white"/>
                <w:rtl w:val="0"/>
              </w:rPr>
              <w:t xml:space="preserve">b </w:t>
            </w:r>
            <w:r w:rsidDel="00000000" w:rsidR="00000000" w:rsidRPr="00000000">
              <w:rPr>
                <w:rFonts w:ascii="Times New Roman" w:cs="Times New Roman" w:eastAsia="Times New Roman" w:hAnsi="Times New Roman"/>
                <w:sz w:val="24"/>
                <w:szCs w:val="24"/>
                <w:rtl w:val="0"/>
              </w:rPr>
              <w:t xml:space="preserve">sia con avviso sonoro che tramite monitor  con misura in</w:t>
            </w:r>
          </w:p>
          <w:p w:rsidR="00000000" w:rsidDel="00000000" w:rsidP="00000000" w:rsidRDefault="00000000" w:rsidRPr="00000000" w14:paraId="000007D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 (range circa 1-60mm). </w:t>
            </w:r>
          </w:p>
          <w:p w:rsidR="00000000" w:rsidDel="00000000" w:rsidP="00000000" w:rsidRDefault="00000000" w:rsidRPr="00000000" w14:paraId="000007D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SI=3 PT</w:t>
            </w:r>
          </w:p>
          <w:p w:rsidR="00000000" w:rsidDel="00000000" w:rsidP="00000000" w:rsidRDefault="00000000" w:rsidRPr="00000000" w14:paraId="000007D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0">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E2">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Ago </w:t>
            </w:r>
            <w:r w:rsidDel="00000000" w:rsidR="00000000" w:rsidRPr="00000000">
              <w:rPr>
                <w:rFonts w:ascii="Times New Roman" w:cs="Times New Roman" w:eastAsia="Times New Roman" w:hAnsi="Times New Roman"/>
                <w:sz w:val="24"/>
                <w:szCs w:val="24"/>
                <w:rtl w:val="0"/>
              </w:rPr>
              <w:t xml:space="preserve">di diverse lunghezze e tipologia di impugnatura per posizionamento sotto guida ecografica e</w:t>
            </w:r>
          </w:p>
          <w:p w:rsidR="00000000" w:rsidDel="00000000" w:rsidP="00000000" w:rsidRDefault="00000000" w:rsidRPr="00000000" w14:paraId="000007E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mammografica stereotassica.</w:t>
            </w:r>
          </w:p>
          <w:p w:rsidR="00000000" w:rsidDel="00000000" w:rsidP="00000000" w:rsidRDefault="00000000" w:rsidRPr="00000000" w14:paraId="000007E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SI=10 PT</w:t>
            </w:r>
          </w:p>
          <w:p w:rsidR="00000000" w:rsidDel="00000000" w:rsidP="00000000" w:rsidRDefault="00000000" w:rsidRPr="00000000" w14:paraId="000007E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NO=0 PT</w:t>
            </w:r>
          </w:p>
          <w:p w:rsidR="00000000" w:rsidDel="00000000" w:rsidP="00000000" w:rsidRDefault="00000000" w:rsidRPr="00000000" w14:paraId="000007E8">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EB">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845"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D">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Conto deposito gratuito</w:t>
            </w:r>
          </w:p>
          <w:p w:rsidR="00000000" w:rsidDel="00000000" w:rsidP="00000000" w:rsidRDefault="00000000" w:rsidRPr="00000000" w14:paraId="000007EE">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Ai fini dell’attribuzione del punteggio, per “conto deposito gratuito” si intende la messa a disposizione, da parte dell’Operatore Economico, di un servizio organizzato e continuativo di stoccaggio dei dispositivi oggetto di fornitura, reso senza alcun onere economico aggiuntivo per l'Azienda sanitaria per tutta la durata del contratto, alle seguenti condizioni minime inderoga</w:t>
            </w:r>
            <w:r w:rsidDel="00000000" w:rsidR="00000000" w:rsidRPr="00000000">
              <w:rPr>
                <w:rFonts w:ascii="Times New Roman" w:cs="Times New Roman" w:eastAsia="Times New Roman" w:hAnsi="Times New Roman"/>
                <w:sz w:val="24"/>
                <w:szCs w:val="24"/>
                <w:highlight w:val="white"/>
                <w:rtl w:val="0"/>
              </w:rPr>
              <w:t xml:space="preserve">bili di cui all'Allegato 11 del capitolato tecnico.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E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F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7F1">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54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F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F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PROCEDURA DI GESTIONE AMBIENTALE</w:t>
            </w:r>
          </w:p>
          <w:p w:rsidR="00000000" w:rsidDel="00000000" w:rsidP="00000000" w:rsidRDefault="00000000" w:rsidRPr="00000000" w14:paraId="000007F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ambientale UNI EN ISO 14001: 2015 "Environmental management systems"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7F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7F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contrario non sarà attribuito alcun punteggio</w:t>
            </w:r>
          </w:p>
          <w:p w:rsidR="00000000" w:rsidDel="00000000" w:rsidP="00000000" w:rsidRDefault="00000000" w:rsidRPr="00000000" w14:paraId="000007F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(zero)</w:t>
            </w:r>
          </w:p>
          <w:p w:rsidR="00000000" w:rsidDel="00000000" w:rsidP="00000000" w:rsidRDefault="00000000" w:rsidRPr="00000000" w14:paraId="000007F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7F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7F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7F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F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F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F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7F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00">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195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A12</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2">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SOSTENIBILITA' AMBIENTALE</w:t>
            </w:r>
          </w:p>
          <w:p w:rsidR="00000000" w:rsidDel="00000000" w:rsidP="00000000" w:rsidRDefault="00000000" w:rsidRPr="00000000" w14:paraId="000008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Presenza del marchio FSC. Sono accettati FSC 100%, FSC riciclato e FSC misto sugli imballaggi in materiale cellulosico secondario, con documentazione attestante il diritto d’uso:</w:t>
            </w:r>
          </w:p>
          <w:p w:rsidR="00000000" w:rsidDel="00000000" w:rsidP="00000000" w:rsidRDefault="00000000" w:rsidRPr="00000000" w14:paraId="000008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1</w:t>
            </w:r>
          </w:p>
          <w:p w:rsidR="00000000" w:rsidDel="00000000" w:rsidP="00000000" w:rsidRDefault="00000000" w:rsidRPr="00000000" w14:paraId="000008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fini della valutazione dovrà essere presentata auto certificazioni comprovante l’autorizzazione all’uso del marchio FSC del concorrente o del produttore.</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08">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800" w:hRule="atLeast"/>
          <w:tblHeader w:val="0"/>
        </w:trPr>
        <w:tc>
          <w:tcPr>
            <w:tcBorders>
              <w:top w:color="cccccc" w:space="0" w:sz="4" w:val="single"/>
              <w:left w:color="010202" w:space="0" w:sz="4" w:val="single"/>
              <w:bottom w:color="010202"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A13</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0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8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da parte del concorrente della Certificazione SA 8000 "Gestione Aziendale socialmente responsabile"" o equivalente. La Commissione giudicatrice attribuirà un punteggio pari__1__ punti solo in presenza della suddetta certificazione rilasciata da un organismo notificato appositamente accreditato dimostrata tramite copia del certificato e dichiarazione di copia conforme all’originale resa ai sensi del DPR 445/2000. In caso contrario non sarà attribuito alcun punteggio (zero).</w:t>
            </w:r>
          </w:p>
          <w:p w:rsidR="00000000" w:rsidDel="00000000" w:rsidP="00000000" w:rsidRDefault="00000000" w:rsidRPr="00000000" w14:paraId="000008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sarà attribuito come segue:</w:t>
            </w:r>
          </w:p>
          <w:p w:rsidR="00000000" w:rsidDel="00000000" w:rsidP="00000000" w:rsidRDefault="00000000" w:rsidRPr="00000000" w14:paraId="000008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8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8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8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8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14">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A14</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6">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SICUREZZA SUL LAVORO</w:t>
            </w:r>
          </w:p>
          <w:p w:rsidR="00000000" w:rsidDel="00000000" w:rsidP="00000000" w:rsidRDefault="00000000" w:rsidRPr="00000000" w14:paraId="000008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È attribuito un punteggio pari a 1 punto qualora il concorrente sia in possesso della certificazione UNI ISO 45001:2018, rilasciata da un organismo accreditato ai sensi della normativa vigente. In caso contrario, non verrà attribuito alcun punteggio Il punteggio sarà attribuito come segue:</w:t>
            </w:r>
          </w:p>
          <w:p w:rsidR="00000000" w:rsidDel="00000000" w:rsidP="00000000" w:rsidRDefault="00000000" w:rsidRPr="00000000" w14:paraId="000008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Sì=possesso= 1 pt</w:t>
            </w:r>
          </w:p>
          <w:p w:rsidR="00000000" w:rsidDel="00000000" w:rsidP="00000000" w:rsidRDefault="00000000" w:rsidRPr="00000000" w14:paraId="000008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No=nessun possesso=0 pt</w:t>
            </w:r>
          </w:p>
          <w:p w:rsidR="00000000" w:rsidDel="00000000" w:rsidP="00000000" w:rsidRDefault="00000000" w:rsidRPr="00000000" w14:paraId="000008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8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8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1F">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4305" w:hRule="atLeast"/>
          <w:tblHeader w:val="0"/>
        </w:trPr>
        <w:tc>
          <w:tcPr>
            <w:tcBorders>
              <w:top w:color="cccccc" w:space="0" w:sz="4" w:val="single"/>
              <w:left w:color="010202"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A15</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SVILUPPO SOSTENIBILE ED ETICA DEL LAVORO</w:t>
            </w:r>
          </w:p>
          <w:p w:rsidR="00000000" w:rsidDel="00000000" w:rsidP="00000000" w:rsidRDefault="00000000" w:rsidRPr="00000000" w14:paraId="000008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Possesso della Certificazione UNI/PdR 125:2022 "Sistema di gestione della parità di genere" .Il punteggio sarà attribuito come segue:</w:t>
            </w:r>
          </w:p>
          <w:p w:rsidR="00000000" w:rsidDel="00000000" w:rsidP="00000000" w:rsidRDefault="00000000" w:rsidRPr="00000000" w14:paraId="000008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Sì: 1 pt</w:t>
            </w:r>
          </w:p>
          <w:p w:rsidR="00000000" w:rsidDel="00000000" w:rsidP="00000000" w:rsidRDefault="00000000" w:rsidRPr="00000000" w14:paraId="000008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0 pt</w:t>
            </w:r>
          </w:p>
          <w:p w:rsidR="00000000" w:rsidDel="00000000" w:rsidP="00000000" w:rsidRDefault="00000000" w:rsidRPr="00000000" w14:paraId="000008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 </w:t>
            </w:r>
          </w:p>
          <w:p w:rsidR="00000000" w:rsidDel="00000000" w:rsidP="00000000" w:rsidRDefault="00000000" w:rsidRPr="00000000" w14:paraId="000008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8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 [PTmax per il possesso della certificazione * % di esecuzione del Servizio]</w:t>
            </w:r>
          </w:p>
          <w:p w:rsidR="00000000" w:rsidDel="00000000" w:rsidP="00000000" w:rsidRDefault="00000000" w:rsidRPr="00000000" w14:paraId="00000828">
            <w:pPr>
              <w:jc w:val="both"/>
              <w:rPr>
                <w:rFonts w:ascii="Times New Roman" w:cs="Times New Roman" w:eastAsia="Times New Roman" w:hAnsi="Times New Roman"/>
                <w:b w:val="1"/>
                <w:bCs w:val="1"/>
                <w:sz w:val="24"/>
                <w:szCs w:val="24"/>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9">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2B">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825"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TOTALE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2F">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4"/>
                <w:szCs w:val="24"/>
                <w:rtl w:val="0"/>
              </w:rPr>
              <w:t xml:space="preserve">70</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30">
            <w:pPr>
              <w:jc w:val="both"/>
              <w:rPr>
                <w:rFonts w:ascii="Times New Roman" w:cs="Times New Roman" w:eastAsia="Times New Roman" w:hAnsi="Times New Roman"/>
                <w:sz w:val="20"/>
                <w:szCs w:val="20"/>
              </w:rPr>
            </w:pPr>
            <w:r w:rsidDel="00000000" w:rsidR="00000000" w:rsidRPr="00000000">
              <w:rPr>
                <w:rtl w:val="0"/>
              </w:rPr>
            </w:r>
          </w:p>
        </w:tc>
      </w:tr>
      <w:tr>
        <w:trPr>
          <w:cantSplit w:val="0"/>
          <w:trHeight w:val="630" w:hRule="atLeast"/>
          <w:tblHeader w:val="0"/>
        </w:trPr>
        <w:tc>
          <w:tcPr>
            <w:gridSpan w:val="3"/>
            <w:tcBorders>
              <w:top w:color="cccccc" w:space="0" w:sz="4" w:val="single"/>
              <w:left w:color="000000" w:space="0" w:sz="4" w:val="single"/>
              <w:bottom w:color="000000" w:space="0" w:sz="4" w:val="single"/>
              <w:right w:color="000000"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Soglia minima punteggio da raggiungere a pena esclusione</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3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4"/>
                <w:szCs w:val="24"/>
                <w:rtl w:val="0"/>
              </w:rPr>
              <w:t xml:space="preserve">45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auto" w:val="clear"/>
            <w:tcMar>
              <w:top w:w="0.0" w:type="dxa"/>
              <w:left w:w="40.0" w:type="dxa"/>
              <w:bottom w:w="0.0" w:type="dxa"/>
              <w:right w:w="40.0" w:type="dxa"/>
            </w:tcMar>
            <w:vAlign w:val="top"/>
          </w:tcPr>
          <w:p w:rsidR="00000000" w:rsidDel="00000000" w:rsidP="00000000" w:rsidRDefault="00000000" w:rsidRPr="00000000" w14:paraId="00000835">
            <w:pPr>
              <w:jc w:val="both"/>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836">
      <w:pPr>
        <w:rPr>
          <w:rFonts w:ascii="Times New Roman" w:cs="Times New Roman" w:eastAsia="Times New Roman" w:hAnsi="Times New Roman"/>
          <w:b w:val="1"/>
          <w:bCs w:val="1"/>
          <w:sz w:val="24"/>
          <w:szCs w:val="24"/>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3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83.46456692913375" w:hanging="141.73228346456688"/>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JCkcIWiZQyWcSymhGm7T9sYAXA==">CgMxLjA4AHIhMUtzeFVpcjktM3R6aVZIcG4wYlFjWl9HQXFYTzRrNUJK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