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OGGETTO:PROCEDURA APERTA, AI SENSI DELL’ART. 71 DEL D.LGS. 36/2023, IN FORMA CENTRALIZZATA, SUDDIVISA 35 LOTTI FINALIZZATA ALLA STIPULA DI CONVENZIONI PER LA FORNITURA “CND P090 - RETI CHIRURGICHE ” OCCORRENTI ALLE AZIENDE SANITARIE DELLA REGIONE UMBRIA.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yellow"/>
          <w:u w:val="singl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highlight w:val="yellow"/>
          <w:u w:val="single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Arial" w:cs="Arial" w:eastAsia="Arial" w:hAnsi="Arial"/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 Finalità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2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highlight w:val="white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A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B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F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21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8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-876296</wp:posOffset>
          </wp:positionH>
          <wp:positionV relativeFrom="paragraph">
            <wp:posOffset>-485771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-619122</wp:posOffset>
          </wp:positionH>
          <wp:positionV relativeFrom="paragraph">
            <wp:posOffset>-504821</wp:posOffset>
          </wp:positionV>
          <wp:extent cx="7553325" cy="1143000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-720084</wp:posOffset>
          </wp:positionH>
          <wp:positionV relativeFrom="paragraph">
            <wp:posOffset>-447668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-718180</wp:posOffset>
          </wp:positionH>
          <wp:positionV relativeFrom="paragraph">
            <wp:posOffset>-447668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q0BF7QA0Oyap1tppPJ+frLYZGg==">CgMxLjA4AHIhMURYck9IMl95clpjWmk3RzRiV3FSdm1VYVpFOUVEQ2w1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