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widowControl w:val="0"/>
        <w:spacing w:after="120" w:before="0" w:line="480" w:lineRule="auto"/>
        <w:jc w:val="center"/>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ALLEGATO C - QUESTIONARIO</w:t>
      </w:r>
    </w:p>
    <w:p w:rsidR="00000000" w:rsidDel="00000000" w:rsidP="00000000" w:rsidRDefault="00000000" w:rsidRPr="00000000" w14:paraId="00000002">
      <w:pPr>
        <w:widowControl w:val="0"/>
        <w:spacing w:after="120" w:before="120" w:line="480" w:lineRule="auto"/>
        <w:jc w:val="both"/>
        <w:rPr>
          <w:rFonts w:ascii="Arial" w:cs="Arial" w:eastAsia="Arial" w:hAnsi="Arial"/>
          <w:b w:val="1"/>
          <w:bCs w:val="1"/>
          <w:color w:val="1b1c1d"/>
          <w:sz w:val="20"/>
          <w:szCs w:val="20"/>
        </w:rPr>
      </w:pPr>
      <w:r w:rsidDel="00000000" w:rsidR="00000000" w:rsidRPr="00000000">
        <w:rPr>
          <w:rFonts w:ascii="Arial" w:cs="Arial" w:eastAsia="Arial" w:hAnsi="Arial"/>
          <w:b w:val="1"/>
          <w:bCs w:val="1"/>
          <w:color w:val="1b1c1d"/>
          <w:sz w:val="20"/>
          <w:szCs w:val="20"/>
          <w:rtl w:val="0"/>
        </w:rPr>
        <w:t xml:space="preserve">Oggetto: Contributo per Consultazione di Mercato – </w:t>
      </w:r>
      <w:r w:rsidDel="00000000" w:rsidR="00000000" w:rsidRPr="00000000">
        <w:rPr>
          <w:rFonts w:ascii="Arial" w:cs="Arial" w:eastAsia="Arial" w:hAnsi="Arial"/>
          <w:b w:val="1"/>
          <w:bCs w:val="1"/>
          <w:sz w:val="20"/>
          <w:szCs w:val="20"/>
          <w:rtl w:val="0"/>
        </w:rPr>
        <w:t xml:space="preserve">Procedura aperta per l'affidamento del servizio di lavanoleggio e ricondizionamento di dispositivi tessili e di superfici antidecubito per le Aziende Sanitarie e Ospedaliere della Regione Umbria </w:t>
      </w:r>
      <w:r w:rsidDel="00000000" w:rsidR="00000000" w:rsidRPr="00000000">
        <w:rPr>
          <w:rtl w:val="0"/>
        </w:rPr>
      </w:r>
    </w:p>
    <w:p w:rsidR="00000000" w:rsidDel="00000000" w:rsidP="00000000" w:rsidRDefault="00000000" w:rsidRPr="00000000" w14:paraId="00000003">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Con il presente documento, codesta Stazione appaltante intende avviare una consultazione preliminare di mercato ai sensi dell’art.77 D.Lgs. 36/2023 e ss.mm.ii, al fine di informare gli operatori economici circa la propria intenzione di procedere alla pubblicazione di un’iniziativa di gara avente ad oggetto all’acquisizione del servizio di lava-noleggio a basso impatto ambientale occorrente alle Aziende Sanitarie della Regione Umbria </w:t>
      </w:r>
    </w:p>
    <w:p w:rsidR="00000000" w:rsidDel="00000000" w:rsidP="00000000" w:rsidRDefault="00000000" w:rsidRPr="00000000" w14:paraId="00000004">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In merito all’iniziativa centralizzata, si prega pertanto di compilare il presente questionario, fornendo a titolo gratuito le informazioni necessarie per la progettazione della gara.</w:t>
      </w:r>
    </w:p>
    <w:p w:rsidR="00000000" w:rsidDel="00000000" w:rsidP="00000000" w:rsidRDefault="00000000" w:rsidRPr="00000000" w14:paraId="00000005">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I contributi forniti non dovranno anticipare specifiche quotazioni afferenti al servizio/prodotti della presente consultazione di mercato.</w:t>
      </w:r>
    </w:p>
    <w:p w:rsidR="00000000" w:rsidDel="00000000" w:rsidP="00000000" w:rsidRDefault="00000000" w:rsidRPr="00000000" w14:paraId="00000006">
      <w:pPr>
        <w:widowControl w:val="0"/>
        <w:spacing w:after="120" w:before="120" w:line="480" w:lineRule="auto"/>
        <w:jc w:val="both"/>
        <w:rPr>
          <w:rFonts w:ascii="Arial" w:cs="Arial" w:eastAsia="Arial" w:hAnsi="Arial"/>
          <w:color w:val="1b1c1d"/>
          <w:sz w:val="20"/>
          <w:szCs w:val="20"/>
          <w:u w:val="single"/>
        </w:rPr>
      </w:pPr>
      <w:r w:rsidDel="00000000" w:rsidR="00000000" w:rsidRPr="00000000">
        <w:rPr>
          <w:rFonts w:ascii="Arial" w:cs="Arial" w:eastAsia="Arial" w:hAnsi="Arial"/>
          <w:color w:val="1b1c1d"/>
          <w:sz w:val="20"/>
          <w:szCs w:val="20"/>
          <w:u w:val="single"/>
          <w:rtl w:val="0"/>
        </w:rPr>
        <w:t xml:space="preserve">Per una corretta comprensione delle proposte, si raccomanda la preventiva lettura del </w:t>
      </w:r>
      <w:r w:rsidDel="00000000" w:rsidR="00000000" w:rsidRPr="00000000">
        <w:rPr>
          <w:rFonts w:ascii="Arial" w:cs="Arial" w:eastAsia="Arial" w:hAnsi="Arial"/>
          <w:b w:val="1"/>
          <w:bCs w:val="1"/>
          <w:color w:val="1b1c1d"/>
          <w:sz w:val="20"/>
          <w:szCs w:val="20"/>
          <w:u w:val="single"/>
          <w:rtl w:val="0"/>
        </w:rPr>
        <w:t xml:space="preserve">Documento di consultazione preliminare di mercato (Allegato A)</w:t>
      </w:r>
      <w:r w:rsidDel="00000000" w:rsidR="00000000" w:rsidRPr="00000000">
        <w:rPr>
          <w:rFonts w:ascii="Arial" w:cs="Arial" w:eastAsia="Arial" w:hAnsi="Arial"/>
          <w:color w:val="1b1c1d"/>
          <w:sz w:val="20"/>
          <w:szCs w:val="20"/>
          <w:u w:val="single"/>
          <w:rtl w:val="0"/>
        </w:rPr>
        <w:t xml:space="preserve">.</w:t>
      </w:r>
    </w:p>
    <w:p w:rsidR="00000000" w:rsidDel="00000000" w:rsidP="00000000" w:rsidRDefault="00000000" w:rsidRPr="00000000" w14:paraId="00000007">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Il presente modulo, debitamente compilato e firmato dal Legale Rappresentante, dovrà essere restituito tramite caricamento sulla piattaforma e-procurement AURA raggiungibile al seguente link: </w:t>
      </w:r>
      <w:r w:rsidDel="00000000" w:rsidR="00000000" w:rsidRPr="00000000">
        <w:rPr>
          <w:rFonts w:ascii="Arial" w:cs="Arial" w:eastAsia="Arial" w:hAnsi="Arial"/>
          <w:color w:val="000000"/>
          <w:sz w:val="20"/>
          <w:szCs w:val="20"/>
          <w:rtl w:val="0"/>
        </w:rPr>
        <w:t xml:space="preserve">https://aura.puntozeroscarl.it/portalegare/index.php</w:t>
      </w:r>
      <w:r w:rsidDel="00000000" w:rsidR="00000000" w:rsidRPr="00000000">
        <w:rPr>
          <w:rtl w:val="0"/>
        </w:rPr>
      </w:r>
    </w:p>
    <w:p w:rsidR="00000000" w:rsidDel="00000000" w:rsidP="00000000" w:rsidRDefault="00000000" w:rsidRPr="00000000" w14:paraId="00000008">
      <w:pPr>
        <w:widowControl w:val="0"/>
        <w:spacing w:after="120" w:before="120" w:line="480" w:lineRule="auto"/>
        <w:jc w:val="both"/>
        <w:rPr>
          <w:rFonts w:ascii="Arial" w:cs="Arial" w:eastAsia="Arial" w:hAnsi="Arial"/>
          <w:color w:val="1b1c1d"/>
          <w:sz w:val="20"/>
          <w:szCs w:val="20"/>
          <w:u w:val="single"/>
        </w:rPr>
      </w:pPr>
      <w:r w:rsidDel="00000000" w:rsidR="00000000" w:rsidRPr="00000000">
        <w:rPr>
          <w:rFonts w:ascii="Arial" w:cs="Arial" w:eastAsia="Arial" w:hAnsi="Arial"/>
          <w:color w:val="1b1c1d"/>
          <w:sz w:val="20"/>
          <w:szCs w:val="20"/>
          <w:u w:val="single"/>
          <w:rtl w:val="0"/>
        </w:rPr>
        <w:t xml:space="preserve">Le osservazioni devono essere inviate entro il termine previsto in piattaforma</w:t>
      </w:r>
    </w:p>
    <w:p w:rsidR="00000000" w:rsidDel="00000000" w:rsidP="00000000" w:rsidRDefault="00000000" w:rsidRPr="00000000" w14:paraId="00000009">
      <w:pPr>
        <w:widowControl w:val="0"/>
        <w:spacing w:after="120" w:before="120" w:line="480" w:lineRule="auto"/>
        <w:jc w:val="both"/>
        <w:rPr>
          <w:rFonts w:ascii="Arial" w:cs="Arial" w:eastAsia="Arial" w:hAnsi="Arial"/>
          <w:color w:val="1b1c1d"/>
          <w:sz w:val="20"/>
          <w:szCs w:val="20"/>
          <w:u w:val="single"/>
        </w:rPr>
      </w:pPr>
      <w:r w:rsidDel="00000000" w:rsidR="00000000" w:rsidRPr="00000000">
        <w:rPr>
          <w:rtl w:val="0"/>
        </w:rPr>
      </w:r>
    </w:p>
    <w:p w:rsidR="00000000" w:rsidDel="00000000" w:rsidP="00000000" w:rsidRDefault="00000000" w:rsidRPr="00000000" w14:paraId="0000000A">
      <w:pPr>
        <w:widowControl w:val="0"/>
        <w:spacing w:after="120" w:before="120" w:line="480" w:lineRule="auto"/>
        <w:jc w:val="both"/>
        <w:rPr>
          <w:rFonts w:ascii="Arial" w:cs="Arial" w:eastAsia="Arial" w:hAnsi="Arial"/>
          <w:color w:val="1b1c1d"/>
          <w:sz w:val="20"/>
          <w:szCs w:val="20"/>
          <w:u w:val="single"/>
        </w:rPr>
      </w:pPr>
      <w:r w:rsidDel="00000000" w:rsidR="00000000" w:rsidRPr="00000000">
        <w:rPr>
          <w:rtl w:val="0"/>
        </w:rPr>
      </w:r>
    </w:p>
    <w:p w:rsidR="00000000" w:rsidDel="00000000" w:rsidP="00000000" w:rsidRDefault="00000000" w:rsidRPr="00000000" w14:paraId="0000000B">
      <w:pPr>
        <w:widowControl w:val="0"/>
        <w:spacing w:after="120" w:before="120" w:line="480" w:lineRule="auto"/>
        <w:jc w:val="both"/>
        <w:rPr>
          <w:rFonts w:ascii="Arial" w:cs="Arial" w:eastAsia="Arial" w:hAnsi="Arial"/>
          <w:color w:val="1b1c1d"/>
          <w:sz w:val="20"/>
          <w:szCs w:val="20"/>
          <w:u w:val="single"/>
        </w:rPr>
      </w:pPr>
      <w:r w:rsidDel="00000000" w:rsidR="00000000" w:rsidRPr="00000000">
        <w:rPr>
          <w:rtl w:val="0"/>
        </w:rPr>
      </w:r>
    </w:p>
    <w:p w:rsidR="00000000" w:rsidDel="00000000" w:rsidP="00000000" w:rsidRDefault="00000000" w:rsidRPr="00000000" w14:paraId="0000000C">
      <w:pPr>
        <w:widowControl w:val="0"/>
        <w:spacing w:after="120" w:before="120" w:line="480" w:lineRule="auto"/>
        <w:jc w:val="both"/>
        <w:rPr>
          <w:rFonts w:ascii="Arial" w:cs="Arial" w:eastAsia="Arial" w:hAnsi="Arial"/>
          <w:color w:val="1b1c1d"/>
          <w:sz w:val="20"/>
          <w:szCs w:val="20"/>
          <w:u w:val="single"/>
        </w:rPr>
      </w:pPr>
      <w:r w:rsidDel="00000000" w:rsidR="00000000" w:rsidRPr="00000000">
        <w:rPr>
          <w:rtl w:val="0"/>
        </w:rPr>
      </w:r>
    </w:p>
    <w:p w:rsidR="00000000" w:rsidDel="00000000" w:rsidP="00000000" w:rsidRDefault="00000000" w:rsidRPr="00000000" w14:paraId="0000000D">
      <w:pPr>
        <w:widowControl w:val="0"/>
        <w:spacing w:after="120" w:before="120" w:line="480" w:lineRule="auto"/>
        <w:jc w:val="both"/>
        <w:rPr>
          <w:rFonts w:ascii="Arial" w:cs="Arial" w:eastAsia="Arial" w:hAnsi="Arial"/>
          <w:color w:val="1b1c1d"/>
          <w:sz w:val="20"/>
          <w:szCs w:val="20"/>
          <w:u w:val="single"/>
        </w:rPr>
      </w:pPr>
      <w:r w:rsidDel="00000000" w:rsidR="00000000" w:rsidRPr="00000000">
        <w:rPr>
          <w:rtl w:val="0"/>
        </w:rPr>
      </w:r>
    </w:p>
    <w:p w:rsidR="00000000" w:rsidDel="00000000" w:rsidP="00000000" w:rsidRDefault="00000000" w:rsidRPr="00000000" w14:paraId="0000000E">
      <w:pPr>
        <w:pStyle w:val="Heading4"/>
        <w:keepNext w:val="0"/>
        <w:keepLines w:val="0"/>
        <w:widowControl w:val="0"/>
        <w:spacing w:after="120" w:before="0" w:line="480" w:lineRule="auto"/>
        <w:jc w:val="center"/>
        <w:rPr>
          <w:rFonts w:ascii="Arial" w:cs="Arial" w:eastAsia="Arial" w:hAnsi="Arial"/>
          <w:b w:val="0"/>
          <w:bCs w:val="0"/>
          <w:color w:val="1b1c1d"/>
          <w:sz w:val="20"/>
          <w:szCs w:val="20"/>
        </w:rPr>
      </w:pPr>
      <w:r w:rsidDel="00000000" w:rsidR="00000000" w:rsidRPr="00000000">
        <w:rPr>
          <w:rFonts w:ascii="Arial" w:cs="Arial" w:eastAsia="Arial" w:hAnsi="Arial"/>
          <w:b w:val="0"/>
          <w:bCs w:val="0"/>
          <w:color w:val="1b1c1d"/>
          <w:sz w:val="20"/>
          <w:szCs w:val="20"/>
          <w:rtl w:val="0"/>
        </w:rPr>
        <w:t xml:space="preserve">Dati dell’Azienda </w:t>
      </w:r>
    </w:p>
    <w:tbl>
      <w:tblPr>
        <w:tblStyle w:val="Table1"/>
        <w:tblW w:w="9628.0" w:type="dxa"/>
        <w:jc w:val="center"/>
        <w:tblBorders>
          <w:top w:color="b8cce4" w:space="0" w:sz="4" w:val="single"/>
          <w:left w:color="b8cce4" w:space="0" w:sz="4" w:val="single"/>
          <w:bottom w:color="b8cce4" w:space="0" w:sz="4" w:val="single"/>
          <w:right w:color="b8cce4" w:space="0" w:sz="4" w:val="single"/>
          <w:insideH w:color="b8cce4" w:space="0" w:sz="4" w:val="single"/>
          <w:insideV w:color="b8cce4" w:space="0" w:sz="4" w:val="single"/>
        </w:tblBorders>
        <w:tblLayout w:type="fixed"/>
        <w:tblLook w:val="04A0"/>
      </w:tblPr>
      <w:tblGrid>
        <w:gridCol w:w="2547"/>
        <w:gridCol w:w="7081"/>
        <w:tblGridChange w:id="0">
          <w:tblGrid>
            <w:gridCol w:w="2547"/>
            <w:gridCol w:w="7081"/>
          </w:tblGrid>
        </w:tblGridChange>
      </w:tblGrid>
      <w:tr>
        <w:trPr>
          <w:cantSplit w:val="0"/>
          <w:trHeight w:val="228" w:hRule="atLeast"/>
          <w:tblHeader w:val="0"/>
        </w:trPr>
        <w:tc>
          <w:tcPr>
            <w:gridSpan w:val="2"/>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0F">
            <w:pPr>
              <w:spacing w:line="48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Anagrafica Azienda</w:t>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1">
            <w:pPr>
              <w:spacing w:line="480" w:lineRule="auto"/>
              <w:jc w:val="right"/>
              <w:rPr>
                <w:rFonts w:ascii="Arial" w:cs="Arial" w:eastAsia="Arial" w:hAnsi="Arial"/>
                <w:sz w:val="20"/>
                <w:szCs w:val="20"/>
                <w:u w:val="single"/>
              </w:rPr>
            </w:pPr>
            <w:bookmarkStart w:colFirst="0" w:colLast="0" w:name="_heading=h.vkuj6sl1r5py" w:id="0"/>
            <w:bookmarkEnd w:id="0"/>
            <w:r w:rsidDel="00000000" w:rsidR="00000000" w:rsidRPr="00000000">
              <w:rPr>
                <w:rFonts w:ascii="Arial" w:cs="Arial" w:eastAsia="Arial" w:hAnsi="Arial"/>
                <w:sz w:val="20"/>
                <w:szCs w:val="20"/>
                <w:rtl w:val="0"/>
              </w:rPr>
              <w:t xml:space="preserve">Denominazione </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2">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3">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C.F.</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4">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5">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P. IVA</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6">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7">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Sede Legale</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8">
            <w:pPr>
              <w:spacing w:line="480" w:lineRule="auto"/>
              <w:jc w:val="both"/>
              <w:rPr>
                <w:rFonts w:ascii="Arial" w:cs="Arial" w:eastAsia="Arial" w:hAnsi="Arial"/>
                <w:sz w:val="20"/>
                <w:szCs w:val="20"/>
                <w:u w:val="single"/>
              </w:rPr>
            </w:pP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9">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Sede Operativa</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A">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B">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Telefono</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C">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D">
            <w:pPr>
              <w:spacing w:line="480" w:lineRule="auto"/>
              <w:jc w:val="right"/>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e-mail</w:t>
            </w:r>
            <w:r w:rsidDel="00000000" w:rsidR="00000000" w:rsidRPr="00000000">
              <w:rPr>
                <w:rtl w:val="0"/>
              </w:rPr>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E">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1F">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PEC</w:t>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0">
            <w:pPr>
              <w:spacing w:line="480" w:lineRule="auto"/>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1">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Anno inizio attività</w:t>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2">
            <w:pPr>
              <w:spacing w:line="480" w:lineRule="auto"/>
              <w:jc w:val="both"/>
              <w:rPr>
                <w:rFonts w:ascii="Arial" w:cs="Arial" w:eastAsia="Arial" w:hAnsi="Arial"/>
                <w:sz w:val="20"/>
                <w:szCs w:val="20"/>
              </w:rPr>
            </w:pP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3">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CCNL applicato</w:t>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4">
            <w:pPr>
              <w:spacing w:line="480" w:lineRule="auto"/>
              <w:jc w:val="both"/>
              <w:rPr>
                <w:rFonts w:ascii="Arial" w:cs="Arial" w:eastAsia="Arial" w:hAnsi="Arial"/>
                <w:sz w:val="20"/>
                <w:szCs w:val="20"/>
              </w:rPr>
            </w:pP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5">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Numero dipendenti</w:t>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6">
            <w:pPr>
              <w:spacing w:line="480" w:lineRule="auto"/>
              <w:jc w:val="both"/>
              <w:rPr>
                <w:rFonts w:ascii="Arial" w:cs="Arial" w:eastAsia="Arial" w:hAnsi="Arial"/>
                <w:sz w:val="20"/>
                <w:szCs w:val="20"/>
              </w:rPr>
            </w:pPr>
            <w:r w:rsidDel="00000000" w:rsidR="00000000" w:rsidRPr="00000000">
              <w:rPr>
                <w:rFonts w:ascii="Arial" w:cs="Arial" w:eastAsia="Arial" w:hAnsi="Arial"/>
                <w:color w:val="808080"/>
                <w:sz w:val="20"/>
                <w:szCs w:val="20"/>
                <w:rtl w:val="0"/>
              </w:rPr>
              <w:t xml:space="preserve">Fare clic qui per immettere testo.</w:t>
            </w:r>
            <w:r w:rsidDel="00000000" w:rsidR="00000000" w:rsidRPr="00000000">
              <w:rPr>
                <w:rtl w:val="0"/>
              </w:rPr>
            </w:r>
          </w:p>
        </w:tc>
      </w:tr>
      <w:tr>
        <w:trPr>
          <w:cantSplit w:val="0"/>
          <w:tblHeader w:val="0"/>
        </w:trPr>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7">
            <w:pPr>
              <w:spacing w:line="48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Codice Ateco prevalente</w:t>
            </w:r>
          </w:p>
        </w:tc>
        <w:tc>
          <w:tcPr>
            <w:tcBorders>
              <w:top w:color="b8cce4" w:space="0" w:sz="4" w:val="single"/>
              <w:left w:color="b8cce4" w:space="0" w:sz="4" w:val="single"/>
              <w:bottom w:color="b8cce4" w:space="0" w:sz="4" w:val="single"/>
              <w:right w:color="b8cce4" w:space="0" w:sz="4" w:val="single"/>
            </w:tcBorders>
          </w:tcPr>
          <w:p w:rsidR="00000000" w:rsidDel="00000000" w:rsidP="00000000" w:rsidRDefault="00000000" w:rsidRPr="00000000" w14:paraId="00000028">
            <w:pPr>
              <w:spacing w:line="480" w:lineRule="auto"/>
              <w:jc w:val="both"/>
              <w:rPr>
                <w:rFonts w:ascii="Arial" w:cs="Arial" w:eastAsia="Arial" w:hAnsi="Arial"/>
                <w:color w:val="808080"/>
                <w:sz w:val="20"/>
                <w:szCs w:val="20"/>
              </w:rPr>
            </w:pPr>
            <w:r w:rsidDel="00000000" w:rsidR="00000000" w:rsidRPr="00000000">
              <w:rPr>
                <w:rFonts w:ascii="Arial" w:cs="Arial" w:eastAsia="Arial" w:hAnsi="Arial"/>
                <w:color w:val="808080"/>
                <w:sz w:val="20"/>
                <w:szCs w:val="20"/>
                <w:rtl w:val="0"/>
              </w:rPr>
              <w:t xml:space="preserve">Fare clic qui per immettere testo</w:t>
            </w:r>
          </w:p>
        </w:tc>
      </w:tr>
    </w:tbl>
    <w:p w:rsidR="00000000" w:rsidDel="00000000" w:rsidP="00000000" w:rsidRDefault="00000000" w:rsidRPr="00000000" w14:paraId="00000029">
      <w:pPr>
        <w:spacing w:after="240" w:before="240" w:line="48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line="480" w:lineRule="auto"/>
        <w:rPr>
          <w:rFonts w:ascii="Arial" w:cs="Arial" w:eastAsia="Arial" w:hAnsi="Arial"/>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B">
      <w:pPr>
        <w:spacing w:after="240" w:before="240" w:line="48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Di seguito si riportano alcuni argomenti per i quali si richiede un riscontro.</w:t>
      </w:r>
    </w:p>
    <w:p w:rsidR="00000000" w:rsidDel="00000000" w:rsidP="00000000" w:rsidRDefault="00000000" w:rsidRPr="00000000" w14:paraId="0000002C">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Adozione di criteri ambientali minimi</w:t>
      </w:r>
      <w:r w:rsidDel="00000000" w:rsidR="00000000" w:rsidRPr="00000000">
        <w:rPr>
          <w:rtl w:val="0"/>
        </w:rPr>
      </w:r>
    </w:p>
    <w:p w:rsidR="00000000" w:rsidDel="00000000" w:rsidP="00000000" w:rsidRDefault="00000000" w:rsidRPr="00000000" w14:paraId="0000002D">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prevede l’applicazione dei CAM di cui all’Allegato 1 del Decreto Ministeriale 09 dicembre 2020 “</w:t>
      </w:r>
      <w:r w:rsidDel="00000000" w:rsidR="00000000" w:rsidRPr="00000000">
        <w:rPr>
          <w:rFonts w:ascii="Arial" w:cs="Arial" w:eastAsia="Arial" w:hAnsi="Arial"/>
          <w:i w:val="1"/>
          <w:iCs w:val="1"/>
          <w:color w:val="000000"/>
          <w:sz w:val="20"/>
          <w:szCs w:val="20"/>
          <w:rtl w:val="0"/>
        </w:rPr>
        <w:t xml:space="preserve">Criteri ambientali minimi per l’affidamento del servizio di lavaggio industriale e noleggio di tessili e materasseri</w:t>
      </w:r>
      <w:r w:rsidDel="00000000" w:rsidR="00000000" w:rsidRPr="00000000">
        <w:rPr>
          <w:rFonts w:ascii="Arial" w:cs="Arial" w:eastAsia="Arial" w:hAnsi="Arial"/>
          <w:color w:val="000000"/>
          <w:sz w:val="20"/>
          <w:szCs w:val="20"/>
          <w:rtl w:val="0"/>
        </w:rPr>
        <w:t xml:space="preserve">a” (CAM lavanolo) e allegato 1 del Decreto Ministeriale 7 febbraio 2023 «</w:t>
      </w:r>
      <w:r w:rsidDel="00000000" w:rsidR="00000000" w:rsidRPr="00000000">
        <w:rPr>
          <w:rFonts w:ascii="Arial" w:cs="Arial" w:eastAsia="Arial" w:hAnsi="Arial"/>
          <w:i w:val="1"/>
          <w:iCs w:val="1"/>
          <w:color w:val="000000"/>
          <w:sz w:val="20"/>
          <w:szCs w:val="20"/>
          <w:rtl w:val="0"/>
        </w:rPr>
        <w:t xml:space="preserve">Criteri Ambientali Minimi (CAM) per le forniture ed il noleggio di prodotti tessili e per il servizio di restyling e finissaggio di prodotti tessil</w:t>
      </w:r>
      <w:r w:rsidDel="00000000" w:rsidR="00000000" w:rsidRPr="00000000">
        <w:rPr>
          <w:rFonts w:ascii="Arial" w:cs="Arial" w:eastAsia="Arial" w:hAnsi="Arial"/>
          <w:color w:val="000000"/>
          <w:sz w:val="20"/>
          <w:szCs w:val="20"/>
          <w:rtl w:val="0"/>
        </w:rPr>
        <w:t xml:space="preserve">.” (CAM tessili). relativamente ai requisiti minimi di partecipazione e di esecuzione dell’appalto, nonché ai criteri premianti.</w:t>
      </w:r>
    </w:p>
    <w:p w:rsidR="00000000" w:rsidDel="00000000" w:rsidP="00000000" w:rsidRDefault="00000000" w:rsidRPr="00000000" w14:paraId="0000002E">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e quali criticità vengono riscontrate nella comprova dell’applicazione dei CAM per i requisiti tecnici, di partecipazione e relativamente ai criteri di valutazione.</w:t>
      </w:r>
    </w:p>
    <w:tbl>
      <w:tblPr>
        <w:tblStyle w:val="Table2"/>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2F">
            <w:pPr>
              <w:keepNext w:val="1"/>
              <w:spacing w:after="120" w:before="120" w:line="480" w:lineRule="auto"/>
              <w:jc w:val="both"/>
              <w:rPr>
                <w:rFonts w:ascii="Arial" w:cs="Arial" w:eastAsia="Arial" w:hAnsi="Arial"/>
                <w:i w:val="1"/>
                <w:iCs w:val="1"/>
                <w:color w:val="000000"/>
                <w:sz w:val="20"/>
                <w:szCs w:val="20"/>
                <w:u w:val="single"/>
              </w:rPr>
            </w:pPr>
            <w:r w:rsidDel="00000000" w:rsidR="00000000" w:rsidRPr="00000000">
              <w:rPr>
                <w:rtl w:val="0"/>
              </w:rPr>
            </w:r>
          </w:p>
        </w:tc>
      </w:tr>
    </w:tbl>
    <w:p w:rsidR="00000000" w:rsidDel="00000000" w:rsidP="00000000" w:rsidRDefault="00000000" w:rsidRPr="00000000" w14:paraId="00000030">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Biancheria confezionata</w:t>
      </w:r>
      <w:r w:rsidDel="00000000" w:rsidR="00000000" w:rsidRPr="00000000">
        <w:rPr>
          <w:rtl w:val="0"/>
        </w:rPr>
      </w:r>
    </w:p>
    <w:p w:rsidR="00000000" w:rsidDel="00000000" w:rsidP="00000000" w:rsidRDefault="00000000" w:rsidRPr="00000000" w14:paraId="00000031">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È in valutazione l’opportunità di richiedere la biancheria confezionata per personale sanitario ospedaliero in cotone al 100% </w:t>
      </w:r>
      <w:r w:rsidDel="00000000" w:rsidR="00000000" w:rsidRPr="00000000">
        <w:rPr>
          <w:rFonts w:ascii="Arial" w:cs="Arial" w:eastAsia="Arial" w:hAnsi="Arial"/>
          <w:color w:val="000000"/>
          <w:sz w:val="20"/>
          <w:szCs w:val="20"/>
          <w:highlight w:val="yellow"/>
          <w:rtl w:val="0"/>
        </w:rPr>
        <w:t xml:space="preserve">al fine di prevenire reazioni allergiche o sensibilità a tessuti sintetici</w:t>
      </w:r>
    </w:p>
    <w:p w:rsidR="00000000" w:rsidDel="00000000" w:rsidP="00000000" w:rsidRDefault="00000000" w:rsidRPr="00000000" w14:paraId="00000032">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p>
    <w:tbl>
      <w:tblPr>
        <w:tblStyle w:val="Table3"/>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33">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34">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Automazione distribuzione</w:t>
      </w:r>
      <w:r w:rsidDel="00000000" w:rsidR="00000000" w:rsidRPr="00000000">
        <w:rPr>
          <w:rtl w:val="0"/>
        </w:rPr>
      </w:r>
    </w:p>
    <w:p w:rsidR="00000000" w:rsidDel="00000000" w:rsidP="00000000" w:rsidRDefault="00000000" w:rsidRPr="00000000" w14:paraId="00000035">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All’operatore si richiederà di organizzare obbligatoriamente tale modalità distributiva qualora già presente e di considerarla all’interno di un progetto complessivo finalizzato a garantire la continuità del servizio negli orari e nei giorni di chiusura del guardaroba, per tutto l’arco della settimana e anche nei giorni festivi, o come modalità di distribuzione presso i presidi territoriali. È in corso di valutazione la possibilità di fornire distributori già utilizzati (non nuovi di fabbrica).</w:t>
      </w:r>
    </w:p>
    <w:p w:rsidR="00000000" w:rsidDel="00000000" w:rsidP="00000000" w:rsidRDefault="00000000" w:rsidRPr="00000000" w14:paraId="00000036">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p>
    <w:tbl>
      <w:tblPr>
        <w:tblStyle w:val="Table4"/>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37">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38">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Fornitura di materassi antidecubito</w:t>
      </w:r>
      <w:r w:rsidDel="00000000" w:rsidR="00000000" w:rsidRPr="00000000">
        <w:rPr>
          <w:rtl w:val="0"/>
        </w:rPr>
      </w:r>
    </w:p>
    <w:p w:rsidR="00000000" w:rsidDel="00000000" w:rsidP="00000000" w:rsidRDefault="00000000" w:rsidRPr="00000000" w14:paraId="00000039">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highlight w:val="yellow"/>
        </w:rPr>
      </w:pPr>
      <w:r w:rsidDel="00000000" w:rsidR="00000000" w:rsidRPr="00000000">
        <w:rPr>
          <w:rFonts w:ascii="Arial" w:cs="Arial" w:eastAsia="Arial" w:hAnsi="Arial"/>
          <w:color w:val="000000"/>
          <w:sz w:val="20"/>
          <w:szCs w:val="20"/>
          <w:rtl w:val="0"/>
        </w:rPr>
        <w:t xml:space="preserve">La procedura prevede anche la fornitura di materassi antidecubito. In particolare, si richiede servizio a chiamata (a giornata) e long term (canone mensile) per i seguenti sistemi: 1) Basso/medio rischio: a bolle d’aria e sezioni differenziate; 2) Alto rischio: a pressione alternata a 2 o più vie; 3) Altissimo rischio: a cessione d’aria. Si richiede inoltre il servizio di ricondizionamento e manutenzione full risk </w:t>
      </w:r>
      <w:r w:rsidDel="00000000" w:rsidR="00000000" w:rsidRPr="00000000">
        <w:rPr>
          <w:rFonts w:ascii="Arial" w:cs="Arial" w:eastAsia="Arial" w:hAnsi="Arial"/>
          <w:color w:val="000000"/>
          <w:sz w:val="20"/>
          <w:szCs w:val="20"/>
          <w:highlight w:val="yellow"/>
          <w:rtl w:val="0"/>
        </w:rPr>
        <w:t xml:space="preserve">del sistema.</w:t>
      </w:r>
    </w:p>
    <w:p w:rsidR="00000000" w:rsidDel="00000000" w:rsidP="00000000" w:rsidRDefault="00000000" w:rsidRPr="00000000" w14:paraId="0000003A">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 Riportare di seguito se l’operatore è in grado di garantire il servizio/fornitura</w:t>
      </w:r>
    </w:p>
    <w:tbl>
      <w:tblPr>
        <w:tblStyle w:val="Table5"/>
        <w:tblW w:w="9213.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2"/>
        <w:gridCol w:w="1299"/>
        <w:gridCol w:w="1375"/>
        <w:gridCol w:w="1257"/>
        <w:tblGridChange w:id="0">
          <w:tblGrid>
            <w:gridCol w:w="5282"/>
            <w:gridCol w:w="1299"/>
            <w:gridCol w:w="1375"/>
            <w:gridCol w:w="1257"/>
          </w:tblGrid>
        </w:tblGridChange>
      </w:tblGrid>
      <w:tr>
        <w:trPr>
          <w:cantSplit w:val="0"/>
          <w:trHeight w:val="283" w:hRule="atLeast"/>
          <w:tblHeader w:val="1"/>
        </w:trPr>
        <w:tc>
          <w:tcPr>
            <w:shd w:fill="f2f2f2" w:val="clear"/>
            <w:vAlign w:val="center"/>
          </w:tcPr>
          <w:p w:rsidR="00000000" w:rsidDel="00000000" w:rsidP="00000000" w:rsidRDefault="00000000" w:rsidRPr="00000000" w14:paraId="0000003B">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Fornitura/Servizio</w:t>
            </w:r>
          </w:p>
        </w:tc>
        <w:tc>
          <w:tcPr>
            <w:shd w:fill="f2f2f2" w:val="clear"/>
            <w:vAlign w:val="center"/>
          </w:tcPr>
          <w:p w:rsidR="00000000" w:rsidDel="00000000" w:rsidP="00000000" w:rsidRDefault="00000000" w:rsidRPr="00000000" w14:paraId="0000003C">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In proprio</w:t>
            </w:r>
          </w:p>
        </w:tc>
        <w:tc>
          <w:tcPr>
            <w:shd w:fill="f2f2f2" w:val="clear"/>
            <w:vAlign w:val="center"/>
          </w:tcPr>
          <w:p w:rsidR="00000000" w:rsidDel="00000000" w:rsidP="00000000" w:rsidRDefault="00000000" w:rsidRPr="00000000" w14:paraId="0000003D">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Subappalto parziale</w:t>
            </w:r>
          </w:p>
        </w:tc>
        <w:tc>
          <w:tcPr>
            <w:shd w:fill="f2f2f2" w:val="clear"/>
            <w:vAlign w:val="center"/>
          </w:tcPr>
          <w:p w:rsidR="00000000" w:rsidDel="00000000" w:rsidP="00000000" w:rsidRDefault="00000000" w:rsidRPr="00000000" w14:paraId="0000003E">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Subappalto totale</w:t>
            </w:r>
          </w:p>
        </w:tc>
      </w:tr>
      <w:tr>
        <w:trPr>
          <w:cantSplit w:val="0"/>
          <w:trHeight w:val="290" w:hRule="atLeast"/>
          <w:tblHeader w:val="0"/>
        </w:trPr>
        <w:tc>
          <w:tcPr>
            <w:shd w:fill="dbe5f1" w:val="clear"/>
            <w:vAlign w:val="center"/>
          </w:tcPr>
          <w:p w:rsidR="00000000" w:rsidDel="00000000" w:rsidP="00000000" w:rsidRDefault="00000000" w:rsidRPr="00000000" w14:paraId="0000003F">
            <w:pPr>
              <w:spacing w:line="480" w:lineRule="auto"/>
              <w:jc w:val="center"/>
              <w:rPr>
                <w:rFonts w:ascii="Arial" w:cs="Arial" w:eastAsia="Arial" w:hAnsi="Arial"/>
                <w:b w:val="1"/>
                <w:bCs w:val="1"/>
                <w:sz w:val="20"/>
                <w:szCs w:val="20"/>
                <w:highlight w:val="green"/>
                <w:u w:val="single"/>
              </w:rPr>
            </w:pPr>
            <w:r w:rsidDel="00000000" w:rsidR="00000000" w:rsidRPr="00000000">
              <w:rPr>
                <w:rFonts w:ascii="Arial" w:cs="Arial" w:eastAsia="Arial" w:hAnsi="Arial"/>
                <w:b w:val="1"/>
                <w:bCs w:val="1"/>
                <w:sz w:val="20"/>
                <w:szCs w:val="20"/>
                <w:u w:val="single"/>
                <w:rtl w:val="0"/>
              </w:rPr>
              <w:t xml:space="preserve">Basso/medio rischio</w:t>
            </w:r>
            <w:r w:rsidDel="00000000" w:rsidR="00000000" w:rsidRPr="00000000">
              <w:rPr>
                <w:rtl w:val="0"/>
              </w:rPr>
            </w:r>
          </w:p>
        </w:tc>
        <w:tc>
          <w:tcPr>
            <w:shd w:fill="dbe5f1" w:val="clear"/>
            <w:vAlign w:val="center"/>
          </w:tcPr>
          <w:p w:rsidR="00000000" w:rsidDel="00000000" w:rsidP="00000000" w:rsidRDefault="00000000" w:rsidRPr="00000000" w14:paraId="00000040">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41">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42">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r>
      <w:tr>
        <w:trPr>
          <w:cantSplit w:val="0"/>
          <w:trHeight w:val="214" w:hRule="atLeast"/>
          <w:tblHeader w:val="0"/>
        </w:trPr>
        <w:tc>
          <w:tcPr>
            <w:vAlign w:val="center"/>
          </w:tcPr>
          <w:p w:rsidR="00000000" w:rsidDel="00000000" w:rsidP="00000000" w:rsidRDefault="00000000" w:rsidRPr="00000000" w14:paraId="00000043">
            <w:pPr>
              <w:spacing w:line="480" w:lineRule="auto"/>
              <w:rPr>
                <w:rFonts w:ascii="Arial" w:cs="Arial" w:eastAsia="Arial" w:hAnsi="Arial"/>
                <w:sz w:val="20"/>
                <w:szCs w:val="20"/>
                <w:highlight w:val="yellow"/>
                <w:u w:val="single"/>
              </w:rPr>
            </w:pPr>
            <w:r w:rsidDel="00000000" w:rsidR="00000000" w:rsidRPr="00000000">
              <w:rPr>
                <w:rFonts w:ascii="Arial" w:cs="Arial" w:eastAsia="Arial" w:hAnsi="Arial"/>
                <w:sz w:val="20"/>
                <w:szCs w:val="20"/>
                <w:rtl w:val="0"/>
              </w:rPr>
              <w:t xml:space="preserve">Servizio a chiamata</w:t>
            </w:r>
            <w:r w:rsidDel="00000000" w:rsidR="00000000" w:rsidRPr="00000000">
              <w:rPr>
                <w:rtl w:val="0"/>
              </w:rPr>
            </w:r>
          </w:p>
        </w:tc>
        <w:tc>
          <w:tcPr>
            <w:vAlign w:val="center"/>
          </w:tcPr>
          <w:p w:rsidR="00000000" w:rsidDel="00000000" w:rsidP="00000000" w:rsidRDefault="00000000" w:rsidRPr="00000000" w14:paraId="00000044">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45">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46">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r>
      <w:tr>
        <w:trPr>
          <w:cantSplit w:val="0"/>
          <w:trHeight w:val="276" w:hRule="atLeast"/>
          <w:tblHeader w:val="0"/>
        </w:trPr>
        <w:tc>
          <w:tcPr>
            <w:vAlign w:val="center"/>
          </w:tcPr>
          <w:p w:rsidR="00000000" w:rsidDel="00000000" w:rsidP="00000000" w:rsidRDefault="00000000" w:rsidRPr="00000000" w14:paraId="00000047">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highlight w:val="yellow"/>
                <w:u w:val="single"/>
              </w:rPr>
            </w:pPr>
            <w:r w:rsidDel="00000000" w:rsidR="00000000" w:rsidRPr="00000000">
              <w:rPr>
                <w:rFonts w:ascii="Arial" w:cs="Arial" w:eastAsia="Arial" w:hAnsi="Arial"/>
                <w:sz w:val="20"/>
                <w:szCs w:val="20"/>
                <w:rtl w:val="0"/>
              </w:rPr>
              <w:t xml:space="preserve">Long term </w:t>
            </w:r>
            <w:r w:rsidDel="00000000" w:rsidR="00000000" w:rsidRPr="00000000">
              <w:rPr>
                <w:rtl w:val="0"/>
              </w:rPr>
            </w:r>
          </w:p>
        </w:tc>
        <w:tc>
          <w:tcPr>
            <w:vAlign w:val="center"/>
          </w:tcPr>
          <w:p w:rsidR="00000000" w:rsidDel="00000000" w:rsidP="00000000" w:rsidRDefault="00000000" w:rsidRPr="00000000" w14:paraId="00000048">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49">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4A">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r>
      <w:tr>
        <w:trPr>
          <w:cantSplit w:val="0"/>
          <w:trHeight w:val="50" w:hRule="atLeast"/>
          <w:tblHeader w:val="0"/>
        </w:trPr>
        <w:tc>
          <w:tcPr>
            <w:vAlign w:val="center"/>
          </w:tcPr>
          <w:p w:rsidR="00000000" w:rsidDel="00000000" w:rsidP="00000000" w:rsidRDefault="00000000" w:rsidRPr="00000000" w14:paraId="0000004B">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highlight w:val="yellow"/>
                <w:u w:val="single"/>
              </w:rPr>
            </w:pPr>
            <w:r w:rsidDel="00000000" w:rsidR="00000000" w:rsidRPr="00000000">
              <w:rPr>
                <w:rFonts w:ascii="Arial" w:cs="Arial" w:eastAsia="Arial" w:hAnsi="Arial"/>
                <w:sz w:val="20"/>
                <w:szCs w:val="20"/>
                <w:rtl w:val="0"/>
              </w:rPr>
              <w:t xml:space="preserve">Manutenzione ordinaria e correttiva</w:t>
            </w:r>
            <w:r w:rsidDel="00000000" w:rsidR="00000000" w:rsidRPr="00000000">
              <w:rPr>
                <w:rtl w:val="0"/>
              </w:rPr>
            </w:r>
          </w:p>
        </w:tc>
        <w:tc>
          <w:tcPr>
            <w:vAlign w:val="center"/>
          </w:tcPr>
          <w:p w:rsidR="00000000" w:rsidDel="00000000" w:rsidP="00000000" w:rsidRDefault="00000000" w:rsidRPr="00000000" w14:paraId="0000004C">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4D">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4E">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84" w:hRule="atLeast"/>
          <w:tblHeader w:val="0"/>
        </w:trPr>
        <w:tc>
          <w:tcPr>
            <w:vAlign w:val="center"/>
          </w:tcPr>
          <w:p w:rsidR="00000000" w:rsidDel="00000000" w:rsidP="00000000" w:rsidRDefault="00000000" w:rsidRPr="00000000" w14:paraId="0000004F">
            <w:pPr>
              <w:keepNext w:val="1"/>
              <w:pBdr>
                <w:top w:space="0" w:sz="0" w:val="nil"/>
                <w:left w:space="0" w:sz="0" w:val="nil"/>
                <w:bottom w:space="0" w:sz="0" w:val="nil"/>
                <w:right w:space="0" w:sz="0" w:val="nil"/>
                <w:between w:space="0" w:sz="0" w:val="nil"/>
              </w:pBdr>
              <w:spacing w:line="48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Ricondizionamento</w:t>
            </w:r>
          </w:p>
        </w:tc>
        <w:tc>
          <w:tcPr>
            <w:vAlign w:val="center"/>
          </w:tcPr>
          <w:p w:rsidR="00000000" w:rsidDel="00000000" w:rsidP="00000000" w:rsidRDefault="00000000" w:rsidRPr="00000000" w14:paraId="00000050">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1">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2">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289" w:hRule="atLeast"/>
          <w:tblHeader w:val="0"/>
        </w:trPr>
        <w:tc>
          <w:tcPr>
            <w:shd w:fill="dbe5f1" w:val="clear"/>
            <w:vAlign w:val="center"/>
          </w:tcPr>
          <w:p w:rsidR="00000000" w:rsidDel="00000000" w:rsidP="00000000" w:rsidRDefault="00000000" w:rsidRPr="00000000" w14:paraId="00000053">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sz w:val="20"/>
                <w:szCs w:val="20"/>
                <w:highlight w:val="yellow"/>
                <w:u w:val="single"/>
              </w:rPr>
            </w:pPr>
            <w:r w:rsidDel="00000000" w:rsidR="00000000" w:rsidRPr="00000000">
              <w:rPr>
                <w:rFonts w:ascii="Arial" w:cs="Arial" w:eastAsia="Arial" w:hAnsi="Arial"/>
                <w:b w:val="1"/>
                <w:bCs w:val="1"/>
                <w:sz w:val="20"/>
                <w:szCs w:val="20"/>
                <w:u w:val="single"/>
                <w:rtl w:val="0"/>
              </w:rPr>
              <w:t xml:space="preserve">Alto rischio</w:t>
            </w:r>
            <w:r w:rsidDel="00000000" w:rsidR="00000000" w:rsidRPr="00000000">
              <w:rPr>
                <w:rtl w:val="0"/>
              </w:rPr>
            </w:r>
          </w:p>
        </w:tc>
        <w:tc>
          <w:tcPr>
            <w:shd w:fill="dbe5f1" w:val="clear"/>
            <w:vAlign w:val="center"/>
          </w:tcPr>
          <w:p w:rsidR="00000000" w:rsidDel="00000000" w:rsidP="00000000" w:rsidRDefault="00000000" w:rsidRPr="00000000" w14:paraId="00000054">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55">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56">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tl w:val="0"/>
              </w:rPr>
            </w:r>
          </w:p>
        </w:tc>
      </w:tr>
      <w:tr>
        <w:trPr>
          <w:cantSplit w:val="0"/>
          <w:trHeight w:val="278" w:hRule="atLeast"/>
          <w:tblHeader w:val="0"/>
        </w:trPr>
        <w:tc>
          <w:tcPr>
            <w:vAlign w:val="center"/>
          </w:tcPr>
          <w:p w:rsidR="00000000" w:rsidDel="00000000" w:rsidP="00000000" w:rsidRDefault="00000000" w:rsidRPr="00000000" w14:paraId="00000057">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Servizio a chiamata</w:t>
            </w:r>
          </w:p>
        </w:tc>
        <w:tc>
          <w:tcPr>
            <w:vAlign w:val="center"/>
          </w:tcPr>
          <w:p w:rsidR="00000000" w:rsidDel="00000000" w:rsidP="00000000" w:rsidRDefault="00000000" w:rsidRPr="00000000" w14:paraId="00000058">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9">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A">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182" w:hRule="atLeast"/>
          <w:tblHeader w:val="0"/>
        </w:trPr>
        <w:tc>
          <w:tcPr>
            <w:vAlign w:val="center"/>
          </w:tcPr>
          <w:p w:rsidR="00000000" w:rsidDel="00000000" w:rsidP="00000000" w:rsidRDefault="00000000" w:rsidRPr="00000000" w14:paraId="0000005B">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Long term </w:t>
            </w:r>
          </w:p>
        </w:tc>
        <w:tc>
          <w:tcPr>
            <w:vAlign w:val="center"/>
          </w:tcPr>
          <w:p w:rsidR="00000000" w:rsidDel="00000000" w:rsidP="00000000" w:rsidRDefault="00000000" w:rsidRPr="00000000" w14:paraId="0000005C">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D">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5E">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186" w:hRule="atLeast"/>
          <w:tblHeader w:val="0"/>
        </w:trPr>
        <w:tc>
          <w:tcPr>
            <w:vAlign w:val="center"/>
          </w:tcPr>
          <w:p w:rsidR="00000000" w:rsidDel="00000000" w:rsidP="00000000" w:rsidRDefault="00000000" w:rsidRPr="00000000" w14:paraId="0000005F">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Manutenzione ordinaria e correttiva</w:t>
            </w:r>
          </w:p>
        </w:tc>
        <w:tc>
          <w:tcPr>
            <w:vAlign w:val="center"/>
          </w:tcPr>
          <w:p w:rsidR="00000000" w:rsidDel="00000000" w:rsidP="00000000" w:rsidRDefault="00000000" w:rsidRPr="00000000" w14:paraId="00000060">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1">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2">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276" w:hRule="atLeast"/>
          <w:tblHeader w:val="0"/>
        </w:trPr>
        <w:tc>
          <w:tcPr>
            <w:vAlign w:val="center"/>
          </w:tcPr>
          <w:p w:rsidR="00000000" w:rsidDel="00000000" w:rsidP="00000000" w:rsidRDefault="00000000" w:rsidRPr="00000000" w14:paraId="00000063">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Ricondizionamento</w:t>
            </w:r>
            <w:r w:rsidDel="00000000" w:rsidR="00000000" w:rsidRPr="00000000">
              <w:rPr>
                <w:rtl w:val="0"/>
              </w:rPr>
            </w:r>
          </w:p>
        </w:tc>
        <w:tc>
          <w:tcPr>
            <w:vAlign w:val="center"/>
          </w:tcPr>
          <w:p w:rsidR="00000000" w:rsidDel="00000000" w:rsidP="00000000" w:rsidRDefault="00000000" w:rsidRPr="00000000" w14:paraId="00000064">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5">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6">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265" w:hRule="atLeast"/>
          <w:tblHeader w:val="0"/>
        </w:trPr>
        <w:tc>
          <w:tcPr>
            <w:shd w:fill="dbe5f1" w:val="clear"/>
            <w:vAlign w:val="center"/>
          </w:tcPr>
          <w:p w:rsidR="00000000" w:rsidDel="00000000" w:rsidP="00000000" w:rsidRDefault="00000000" w:rsidRPr="00000000" w14:paraId="00000067">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u w:val="single"/>
                <w:rtl w:val="0"/>
              </w:rPr>
              <w:t xml:space="preserve">Altissimo rischio</w:t>
            </w:r>
            <w:r w:rsidDel="00000000" w:rsidR="00000000" w:rsidRPr="00000000">
              <w:rPr>
                <w:rtl w:val="0"/>
              </w:rPr>
            </w:r>
          </w:p>
        </w:tc>
        <w:tc>
          <w:tcPr>
            <w:shd w:fill="dbe5f1" w:val="clear"/>
            <w:vAlign w:val="center"/>
          </w:tcPr>
          <w:p w:rsidR="00000000" w:rsidDel="00000000" w:rsidP="00000000" w:rsidRDefault="00000000" w:rsidRPr="00000000" w14:paraId="00000068">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69">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c>
          <w:tcPr>
            <w:shd w:fill="dbe5f1" w:val="clear"/>
            <w:vAlign w:val="center"/>
          </w:tcPr>
          <w:p w:rsidR="00000000" w:rsidDel="00000000" w:rsidP="00000000" w:rsidRDefault="00000000" w:rsidRPr="00000000" w14:paraId="0000006A">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tl w:val="0"/>
              </w:rPr>
            </w:r>
          </w:p>
        </w:tc>
      </w:tr>
      <w:tr>
        <w:trPr>
          <w:cantSplit w:val="0"/>
          <w:trHeight w:val="169" w:hRule="atLeast"/>
          <w:tblHeader w:val="0"/>
        </w:trPr>
        <w:tc>
          <w:tcPr>
            <w:vAlign w:val="center"/>
          </w:tcPr>
          <w:p w:rsidR="00000000" w:rsidDel="00000000" w:rsidP="00000000" w:rsidRDefault="00000000" w:rsidRPr="00000000" w14:paraId="0000006B">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Servizio a chiamata</w:t>
            </w:r>
          </w:p>
        </w:tc>
        <w:tc>
          <w:tcPr>
            <w:vAlign w:val="center"/>
          </w:tcPr>
          <w:p w:rsidR="00000000" w:rsidDel="00000000" w:rsidP="00000000" w:rsidRDefault="00000000" w:rsidRPr="00000000" w14:paraId="0000006C">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D">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6E">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160" w:hRule="atLeast"/>
          <w:tblHeader w:val="0"/>
        </w:trPr>
        <w:tc>
          <w:tcPr>
            <w:vAlign w:val="center"/>
          </w:tcPr>
          <w:p w:rsidR="00000000" w:rsidDel="00000000" w:rsidP="00000000" w:rsidRDefault="00000000" w:rsidRPr="00000000" w14:paraId="0000006F">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Long term </w:t>
            </w:r>
          </w:p>
        </w:tc>
        <w:tc>
          <w:tcPr>
            <w:vAlign w:val="center"/>
          </w:tcPr>
          <w:p w:rsidR="00000000" w:rsidDel="00000000" w:rsidP="00000000" w:rsidRDefault="00000000" w:rsidRPr="00000000" w14:paraId="00000070">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1">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2">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264" w:hRule="atLeast"/>
          <w:tblHeader w:val="0"/>
        </w:trPr>
        <w:tc>
          <w:tcPr>
            <w:vAlign w:val="center"/>
          </w:tcPr>
          <w:p w:rsidR="00000000" w:rsidDel="00000000" w:rsidP="00000000" w:rsidRDefault="00000000" w:rsidRPr="00000000" w14:paraId="00000073">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Manutenzione ordinaria e correttiva</w:t>
            </w:r>
          </w:p>
        </w:tc>
        <w:tc>
          <w:tcPr>
            <w:vAlign w:val="center"/>
          </w:tcPr>
          <w:p w:rsidR="00000000" w:rsidDel="00000000" w:rsidP="00000000" w:rsidRDefault="00000000" w:rsidRPr="00000000" w14:paraId="00000074">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5">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6">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168" w:hRule="atLeast"/>
          <w:tblHeader w:val="0"/>
        </w:trPr>
        <w:tc>
          <w:tcPr>
            <w:vAlign w:val="center"/>
          </w:tcPr>
          <w:p w:rsidR="00000000" w:rsidDel="00000000" w:rsidP="00000000" w:rsidRDefault="00000000" w:rsidRPr="00000000" w14:paraId="00000077">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Ricondizionamento</w:t>
            </w:r>
            <w:r w:rsidDel="00000000" w:rsidR="00000000" w:rsidRPr="00000000">
              <w:rPr>
                <w:rtl w:val="0"/>
              </w:rPr>
            </w:r>
          </w:p>
        </w:tc>
        <w:tc>
          <w:tcPr>
            <w:vAlign w:val="center"/>
          </w:tcPr>
          <w:p w:rsidR="00000000" w:rsidDel="00000000" w:rsidP="00000000" w:rsidRDefault="00000000" w:rsidRPr="00000000" w14:paraId="00000078">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9">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7A">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bl>
    <w:p w:rsidR="00000000" w:rsidDel="00000000" w:rsidP="00000000" w:rsidRDefault="00000000" w:rsidRPr="00000000" w14:paraId="0000007B">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6"/>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7C">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7D">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Fornitura calzature </w:t>
      </w:r>
      <w:r w:rsidDel="00000000" w:rsidR="00000000" w:rsidRPr="00000000">
        <w:rPr>
          <w:rtl w:val="0"/>
        </w:rPr>
      </w:r>
    </w:p>
    <w:p w:rsidR="00000000" w:rsidDel="00000000" w:rsidP="00000000" w:rsidRDefault="00000000" w:rsidRPr="00000000" w14:paraId="0000007E">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È in valutazione l’opportunità di ricomprendere nel canone mensile definito per ogni tipologia di operatore, oltre agli zoccoli, anche la fornitura di calzature quali scarpe unisex per uso professionale, scarpe tipo mocassino, scarpe unisex con chiusura a strappo, scarpe da ginnastica, scarponcino antiinfortunistico per operatori emergenza, stivali isolanti.</w:t>
      </w:r>
    </w:p>
    <w:p w:rsidR="00000000" w:rsidDel="00000000" w:rsidP="00000000" w:rsidRDefault="00000000" w:rsidRPr="00000000" w14:paraId="0000007F">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7"/>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80">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81">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Divise personale non sanitario</w:t>
      </w:r>
      <w:r w:rsidDel="00000000" w:rsidR="00000000" w:rsidRPr="00000000">
        <w:rPr>
          <w:rtl w:val="0"/>
        </w:rPr>
      </w:r>
    </w:p>
    <w:p w:rsidR="00000000" w:rsidDel="00000000" w:rsidP="00000000" w:rsidRDefault="00000000" w:rsidRPr="00000000" w14:paraId="00000082">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È in valutazione l’opportunità di comprendere nella voce di offerta biancheria confezionata dipendenti A</w:t>
      </w:r>
      <w:r w:rsidDel="00000000" w:rsidR="00000000" w:rsidRPr="00000000">
        <w:rPr>
          <w:rFonts w:ascii="Arial" w:cs="Arial" w:eastAsia="Arial" w:hAnsi="Arial"/>
          <w:sz w:val="20"/>
          <w:szCs w:val="20"/>
          <w:rtl w:val="0"/>
        </w:rPr>
        <w:t xml:space="preserve">ziende Sanitarie</w:t>
      </w:r>
      <w:r w:rsidDel="00000000" w:rsidR="00000000" w:rsidRPr="00000000">
        <w:rPr>
          <w:rFonts w:ascii="Arial" w:cs="Arial" w:eastAsia="Arial" w:hAnsi="Arial"/>
          <w:color w:val="000000"/>
          <w:sz w:val="20"/>
          <w:szCs w:val="20"/>
          <w:rtl w:val="0"/>
        </w:rPr>
        <w:t xml:space="preserve"> anche la vestizione per personale non sanitario </w:t>
      </w:r>
      <w:r w:rsidDel="00000000" w:rsidR="00000000" w:rsidRPr="00000000">
        <w:rPr>
          <w:rFonts w:ascii="Arial" w:cs="Arial" w:eastAsia="Arial" w:hAnsi="Arial"/>
          <w:sz w:val="20"/>
          <w:szCs w:val="20"/>
          <w:rtl w:val="0"/>
        </w:rPr>
        <w:t xml:space="preserve">quali</w:t>
      </w:r>
      <w:r w:rsidDel="00000000" w:rsidR="00000000" w:rsidRPr="00000000">
        <w:rPr>
          <w:rFonts w:ascii="Arial" w:cs="Arial" w:eastAsia="Arial" w:hAnsi="Arial"/>
          <w:color w:val="000000"/>
          <w:sz w:val="20"/>
          <w:szCs w:val="20"/>
          <w:rtl w:val="0"/>
        </w:rPr>
        <w:t xml:space="preserve"> operatori di cucina, manutentori e amministrativi.</w:t>
      </w:r>
    </w:p>
    <w:p w:rsidR="00000000" w:rsidDel="00000000" w:rsidP="00000000" w:rsidRDefault="00000000" w:rsidRPr="00000000" w14:paraId="00000083">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8"/>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84">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85">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Servizi e forniture aggiuntivi</w:t>
      </w:r>
      <w:r w:rsidDel="00000000" w:rsidR="00000000" w:rsidRPr="00000000">
        <w:rPr>
          <w:rtl w:val="0"/>
        </w:rPr>
      </w:r>
    </w:p>
    <w:p w:rsidR="00000000" w:rsidDel="00000000" w:rsidP="00000000" w:rsidRDefault="00000000" w:rsidRPr="00000000" w14:paraId="00000086">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prevede di richiedere l’esecuzione di alcuni servizi aggiuntivi per i quali verrà richiesta quotazione che non sarà comunque oggetto di valutazione.</w:t>
      </w:r>
    </w:p>
    <w:p w:rsidR="00000000" w:rsidDel="00000000" w:rsidP="00000000" w:rsidRDefault="00000000" w:rsidRPr="00000000" w14:paraId="00000087">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richiede di riportare di seguito la disponibilità ad eseguire i seguenti forniture/servizi</w:t>
      </w:r>
    </w:p>
    <w:tbl>
      <w:tblPr>
        <w:tblStyle w:val="Table9"/>
        <w:tblW w:w="9213.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2"/>
        <w:gridCol w:w="1299"/>
        <w:gridCol w:w="1375"/>
        <w:gridCol w:w="1257"/>
        <w:tblGridChange w:id="0">
          <w:tblGrid>
            <w:gridCol w:w="5282"/>
            <w:gridCol w:w="1299"/>
            <w:gridCol w:w="1375"/>
            <w:gridCol w:w="1257"/>
          </w:tblGrid>
        </w:tblGridChange>
      </w:tblGrid>
      <w:tr>
        <w:trPr>
          <w:cantSplit w:val="0"/>
          <w:trHeight w:val="283" w:hRule="atLeast"/>
          <w:tblHeader w:val="1"/>
        </w:trPr>
        <w:tc>
          <w:tcPr>
            <w:shd w:fill="f2f2f2" w:val="clear"/>
            <w:vAlign w:val="center"/>
          </w:tcPr>
          <w:p w:rsidR="00000000" w:rsidDel="00000000" w:rsidP="00000000" w:rsidRDefault="00000000" w:rsidRPr="00000000" w14:paraId="00000088">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Fornitura/Servizio</w:t>
            </w:r>
          </w:p>
        </w:tc>
        <w:tc>
          <w:tcPr>
            <w:shd w:fill="f2f2f2" w:val="clear"/>
            <w:vAlign w:val="center"/>
          </w:tcPr>
          <w:p w:rsidR="00000000" w:rsidDel="00000000" w:rsidP="00000000" w:rsidRDefault="00000000" w:rsidRPr="00000000" w14:paraId="00000089">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In proprio</w:t>
            </w:r>
          </w:p>
        </w:tc>
        <w:tc>
          <w:tcPr>
            <w:shd w:fill="f2f2f2" w:val="clear"/>
            <w:vAlign w:val="center"/>
          </w:tcPr>
          <w:p w:rsidR="00000000" w:rsidDel="00000000" w:rsidP="00000000" w:rsidRDefault="00000000" w:rsidRPr="00000000" w14:paraId="0000008A">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Subappalto parziale</w:t>
            </w:r>
          </w:p>
        </w:tc>
        <w:tc>
          <w:tcPr>
            <w:shd w:fill="f2f2f2" w:val="clear"/>
            <w:vAlign w:val="center"/>
          </w:tcPr>
          <w:p w:rsidR="00000000" w:rsidDel="00000000" w:rsidP="00000000" w:rsidRDefault="00000000" w:rsidRPr="00000000" w14:paraId="0000008B">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Subappalto totale</w:t>
            </w:r>
          </w:p>
        </w:tc>
      </w:tr>
      <w:tr>
        <w:trPr>
          <w:cantSplit w:val="0"/>
          <w:trHeight w:val="276" w:hRule="atLeast"/>
          <w:tblHeader w:val="0"/>
        </w:trPr>
        <w:tc>
          <w:tcPr>
            <w:vAlign w:val="center"/>
          </w:tcPr>
          <w:p w:rsidR="00000000" w:rsidDel="00000000" w:rsidP="00000000" w:rsidRDefault="00000000" w:rsidRPr="00000000" w14:paraId="0000008C">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highlight w:val="yellow"/>
                <w:u w:val="single"/>
              </w:rPr>
            </w:pPr>
            <w:r w:rsidDel="00000000" w:rsidR="00000000" w:rsidRPr="00000000">
              <w:rPr>
                <w:rFonts w:ascii="Arial" w:cs="Arial" w:eastAsia="Arial" w:hAnsi="Arial"/>
                <w:sz w:val="20"/>
                <w:szCs w:val="20"/>
                <w:rtl w:val="0"/>
              </w:rPr>
              <w:t xml:space="preserve">Lavaggio camici piombati</w:t>
            </w:r>
            <w:r w:rsidDel="00000000" w:rsidR="00000000" w:rsidRPr="00000000">
              <w:rPr>
                <w:rtl w:val="0"/>
              </w:rPr>
            </w:r>
          </w:p>
        </w:tc>
        <w:tc>
          <w:tcPr>
            <w:vAlign w:val="center"/>
          </w:tcPr>
          <w:p w:rsidR="00000000" w:rsidDel="00000000" w:rsidP="00000000" w:rsidRDefault="00000000" w:rsidRPr="00000000" w14:paraId="0000008D">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8E">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8F">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tc>
      </w:tr>
      <w:tr>
        <w:trPr>
          <w:cantSplit w:val="0"/>
          <w:trHeight w:val="50" w:hRule="atLeast"/>
          <w:tblHeader w:val="0"/>
        </w:trPr>
        <w:tc>
          <w:tcPr>
            <w:vAlign w:val="center"/>
          </w:tcPr>
          <w:p w:rsidR="00000000" w:rsidDel="00000000" w:rsidP="00000000" w:rsidRDefault="00000000" w:rsidRPr="00000000" w14:paraId="00000090">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highlight w:val="yellow"/>
                <w:u w:val="single"/>
              </w:rPr>
            </w:pPr>
            <w:r w:rsidDel="00000000" w:rsidR="00000000" w:rsidRPr="00000000">
              <w:rPr>
                <w:rFonts w:ascii="Arial" w:cs="Arial" w:eastAsia="Arial" w:hAnsi="Arial"/>
                <w:sz w:val="20"/>
                <w:szCs w:val="20"/>
                <w:rtl w:val="0"/>
              </w:rPr>
              <w:t xml:space="preserve">Lavaggio materassi di proprietà</w:t>
            </w:r>
            <w:r w:rsidDel="00000000" w:rsidR="00000000" w:rsidRPr="00000000">
              <w:rPr>
                <w:rtl w:val="0"/>
              </w:rPr>
            </w:r>
          </w:p>
        </w:tc>
        <w:tc>
          <w:tcPr>
            <w:vAlign w:val="center"/>
          </w:tcPr>
          <w:p w:rsidR="00000000" w:rsidDel="00000000" w:rsidP="00000000" w:rsidRDefault="00000000" w:rsidRPr="00000000" w14:paraId="00000091">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92">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93">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r>
        <w:trPr>
          <w:cantSplit w:val="0"/>
          <w:trHeight w:val="298" w:hRule="atLeast"/>
          <w:tblHeader w:val="0"/>
        </w:trPr>
        <w:tc>
          <w:tcPr>
            <w:vAlign w:val="center"/>
          </w:tcPr>
          <w:p w:rsidR="00000000" w:rsidDel="00000000" w:rsidP="00000000" w:rsidRDefault="00000000" w:rsidRPr="00000000" w14:paraId="00000094">
            <w:pPr>
              <w:keepNext w:val="1"/>
              <w:pBdr>
                <w:top w:space="0" w:sz="0" w:val="nil"/>
                <w:left w:space="0" w:sz="0" w:val="nil"/>
                <w:bottom w:space="0" w:sz="0" w:val="nil"/>
                <w:right w:space="0" w:sz="0" w:val="nil"/>
                <w:between w:space="0" w:sz="0" w:val="nil"/>
              </w:pBdr>
              <w:spacing w:line="48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Fornitura di kit prima accoglienza</w:t>
            </w:r>
          </w:p>
        </w:tc>
        <w:tc>
          <w:tcPr>
            <w:vAlign w:val="center"/>
          </w:tcPr>
          <w:p w:rsidR="00000000" w:rsidDel="00000000" w:rsidP="00000000" w:rsidRDefault="00000000" w:rsidRPr="00000000" w14:paraId="00000095">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96">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c>
          <w:tcPr>
            <w:vAlign w:val="center"/>
          </w:tcPr>
          <w:p w:rsidR="00000000" w:rsidDel="00000000" w:rsidP="00000000" w:rsidRDefault="00000000" w:rsidRPr="00000000" w14:paraId="00000097">
            <w:pPr>
              <w:keepNext w:val="1"/>
              <w:pBdr>
                <w:top w:space="0" w:sz="0" w:val="nil"/>
                <w:left w:space="0" w:sz="0" w:val="nil"/>
                <w:bottom w:space="0" w:sz="0" w:val="nil"/>
                <w:right w:space="0" w:sz="0" w:val="nil"/>
                <w:between w:space="0" w:sz="0" w:val="nil"/>
              </w:pBdr>
              <w:spacing w:line="480"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w:t>
            </w:r>
          </w:p>
        </w:tc>
      </w:tr>
    </w:tbl>
    <w:p w:rsidR="00000000" w:rsidDel="00000000" w:rsidP="00000000" w:rsidRDefault="00000000" w:rsidRPr="00000000" w14:paraId="00000098">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10"/>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99">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9A">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Articolazione in lotti</w:t>
      </w:r>
      <w:r w:rsidDel="00000000" w:rsidR="00000000" w:rsidRPr="00000000">
        <w:rPr>
          <w:rtl w:val="0"/>
        </w:rPr>
      </w:r>
    </w:p>
    <w:p w:rsidR="00000000" w:rsidDel="00000000" w:rsidP="00000000" w:rsidRDefault="00000000" w:rsidRPr="00000000" w14:paraId="0000009B">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prevede di articolare la procedura in due lotti territoriali: Lotto 1 (USL Umbria 1 e AO di Perugia); Lotto 2 (USL Umbria 2 e AO di Terni)</w:t>
      </w:r>
    </w:p>
    <w:p w:rsidR="00000000" w:rsidDel="00000000" w:rsidP="00000000" w:rsidRDefault="00000000" w:rsidRPr="00000000" w14:paraId="0000009C">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11"/>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9D">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9E">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Clausola revisione/adeguamento del prezzo</w:t>
      </w:r>
      <w:r w:rsidDel="00000000" w:rsidR="00000000" w:rsidRPr="00000000">
        <w:rPr>
          <w:rtl w:val="0"/>
        </w:rPr>
      </w:r>
    </w:p>
    <w:p w:rsidR="00000000" w:rsidDel="00000000" w:rsidP="00000000" w:rsidRDefault="00000000" w:rsidRPr="00000000" w14:paraId="0000009F">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preve una clausola di revisione del prezzo (ex art. 60 comma 2) di cui alla tabella D3 Allegato II.2Bis del Codice CPV 98310000 e adeguamento prezzo (ex art.60 comma 2 bis) ai sensi delle Linee guida MIT «per la corretta attuazione della revisione dei prezzi c.d Ordinaria negli appalti di servizi e forniture». In particolare: </w:t>
      </w:r>
    </w:p>
    <w:p w:rsidR="00000000" w:rsidDel="00000000" w:rsidP="00000000" w:rsidRDefault="00000000" w:rsidRPr="00000000" w14:paraId="000000A0">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Clausola revisione</w:t>
      </w:r>
    </w:p>
    <w:p w:rsidR="00000000" w:rsidDel="00000000" w:rsidP="00000000" w:rsidRDefault="00000000" w:rsidRPr="00000000" w14:paraId="000000A1">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La revisione si applica nella misura dell’80% della variazione in aumento o in diminuzione, superiore al 5% dell’importo complessivo contrattuale. Indici di riferimento di cui alla tabella D3 dell’Allegato II.2bis del codice associati al CPV 98310000. I fini del calcolo della variazione si considera il seguente sistema ponderale:</w:t>
      </w:r>
    </w:p>
    <w:tbl>
      <w:tblPr>
        <w:tblStyle w:val="Table12"/>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10"/>
        <w:gridCol w:w="3686"/>
        <w:gridCol w:w="1411"/>
        <w:tblGridChange w:id="0">
          <w:tblGrid>
            <w:gridCol w:w="4110"/>
            <w:gridCol w:w="3686"/>
            <w:gridCol w:w="1411"/>
          </w:tblGrid>
        </w:tblGridChange>
      </w:tblGrid>
      <w:tr>
        <w:trPr>
          <w:cantSplit w:val="0"/>
          <w:tblHeader w:val="0"/>
        </w:trPr>
        <w:tc>
          <w:tcPr>
            <w:shd w:fill="f2f2f2" w:val="clear"/>
            <w:vAlign w:val="center"/>
          </w:tcPr>
          <w:p w:rsidR="00000000" w:rsidDel="00000000" w:rsidP="00000000" w:rsidRDefault="00000000" w:rsidRPr="00000000" w14:paraId="000000A2">
            <w:pPr>
              <w:spacing w:line="48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INDICE</w:t>
            </w:r>
          </w:p>
        </w:tc>
        <w:tc>
          <w:tcPr>
            <w:shd w:fill="f2f2f2" w:val="clear"/>
            <w:vAlign w:val="center"/>
          </w:tcPr>
          <w:p w:rsidR="00000000" w:rsidDel="00000000" w:rsidP="00000000" w:rsidRDefault="00000000" w:rsidRPr="00000000" w14:paraId="000000A3">
            <w:pPr>
              <w:spacing w:line="48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ATECO</w:t>
            </w:r>
          </w:p>
        </w:tc>
        <w:tc>
          <w:tcPr>
            <w:shd w:fill="f2f2f2" w:val="clear"/>
            <w:vAlign w:val="center"/>
          </w:tcPr>
          <w:p w:rsidR="00000000" w:rsidDel="00000000" w:rsidP="00000000" w:rsidRDefault="00000000" w:rsidRPr="00000000" w14:paraId="000000A4">
            <w:pPr>
              <w:spacing w:line="48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PESO PONDERALE</w:t>
            </w:r>
          </w:p>
        </w:tc>
      </w:tr>
      <w:tr>
        <w:trPr>
          <w:cantSplit w:val="0"/>
          <w:tblHeader w:val="0"/>
        </w:trPr>
        <w:tc>
          <w:tcPr>
            <w:vAlign w:val="center"/>
          </w:tcPr>
          <w:p w:rsidR="00000000" w:rsidDel="00000000" w:rsidP="00000000" w:rsidRDefault="00000000" w:rsidRPr="00000000" w14:paraId="000000A5">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IR - Indici della retribuzione</w:t>
            </w:r>
          </w:p>
        </w:tc>
        <w:tc>
          <w:tcPr>
            <w:vAlign w:val="center"/>
          </w:tcPr>
          <w:p w:rsidR="00000000" w:rsidDel="00000000" w:rsidP="00000000" w:rsidRDefault="00000000" w:rsidRPr="00000000" w14:paraId="000000A6">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9601 – lavanderia e pulitura di articoli tessili e pelliccia</w:t>
            </w:r>
          </w:p>
        </w:tc>
        <w:tc>
          <w:tcPr>
            <w:vAlign w:val="center"/>
          </w:tcPr>
          <w:p w:rsidR="00000000" w:rsidDel="00000000" w:rsidP="00000000" w:rsidRDefault="00000000" w:rsidRPr="00000000" w14:paraId="000000A7">
            <w:pPr>
              <w:spacing w:line="48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w:t>
            </w:r>
          </w:p>
        </w:tc>
      </w:tr>
      <w:tr>
        <w:trPr>
          <w:cantSplit w:val="0"/>
          <w:trHeight w:val="336" w:hRule="atLeast"/>
          <w:tblHeader w:val="0"/>
        </w:trPr>
        <w:tc>
          <w:tcPr>
            <w:vAlign w:val="center"/>
          </w:tcPr>
          <w:p w:rsidR="00000000" w:rsidDel="00000000" w:rsidP="00000000" w:rsidRDefault="00000000" w:rsidRPr="00000000" w14:paraId="000000A8">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PPI – Prezzi alla produzione dell’Industria (*)</w:t>
            </w:r>
          </w:p>
        </w:tc>
        <w:tc>
          <w:tcPr>
            <w:vAlign w:val="center"/>
          </w:tcPr>
          <w:p w:rsidR="00000000" w:rsidDel="00000000" w:rsidP="00000000" w:rsidRDefault="00000000" w:rsidRPr="00000000" w14:paraId="000000A9">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13 – industrie tessili</w:t>
            </w:r>
          </w:p>
        </w:tc>
        <w:tc>
          <w:tcPr>
            <w:vAlign w:val="center"/>
          </w:tcPr>
          <w:p w:rsidR="00000000" w:rsidDel="00000000" w:rsidP="00000000" w:rsidRDefault="00000000" w:rsidRPr="00000000" w14:paraId="000000AA">
            <w:pPr>
              <w:spacing w:line="48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cantSplit w:val="0"/>
          <w:tblHeader w:val="0"/>
        </w:trPr>
        <w:tc>
          <w:tcPr>
            <w:vAlign w:val="center"/>
          </w:tcPr>
          <w:p w:rsidR="00000000" w:rsidDel="00000000" w:rsidP="00000000" w:rsidRDefault="00000000" w:rsidRPr="00000000" w14:paraId="000000AB">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PPI – Prezzi alla produzione dell’Industria (*)</w:t>
            </w:r>
          </w:p>
        </w:tc>
        <w:tc>
          <w:tcPr>
            <w:vAlign w:val="center"/>
          </w:tcPr>
          <w:p w:rsidR="00000000" w:rsidDel="00000000" w:rsidP="00000000" w:rsidRDefault="00000000" w:rsidRPr="00000000" w14:paraId="000000AC">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0020 – totale industria escluse costruzioni</w:t>
            </w:r>
          </w:p>
          <w:p w:rsidR="00000000" w:rsidDel="00000000" w:rsidP="00000000" w:rsidRDefault="00000000" w:rsidRPr="00000000" w14:paraId="000000AD">
            <w:pPr>
              <w:spacing w:line="48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w:t>
            </w:r>
          </w:p>
        </w:tc>
        <w:tc>
          <w:tcPr>
            <w:vAlign w:val="center"/>
          </w:tcPr>
          <w:p w:rsidR="00000000" w:rsidDel="00000000" w:rsidP="00000000" w:rsidRDefault="00000000" w:rsidRPr="00000000" w14:paraId="000000AE">
            <w:pPr>
              <w:spacing w:line="48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r>
    </w:tbl>
    <w:p w:rsidR="00000000" w:rsidDel="00000000" w:rsidP="00000000" w:rsidRDefault="00000000" w:rsidRPr="00000000" w14:paraId="000000AF">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monitoraggio dell’indice avverrà al </w:t>
      </w:r>
      <w:r w:rsidDel="00000000" w:rsidR="00000000" w:rsidRPr="00000000">
        <w:rPr>
          <w:rFonts w:ascii="Arial" w:cs="Arial" w:eastAsia="Arial" w:hAnsi="Arial"/>
          <w:color w:val="000000"/>
          <w:sz w:val="20"/>
          <w:szCs w:val="20"/>
          <w:u w:val="single"/>
          <w:rtl w:val="0"/>
        </w:rPr>
        <w:t xml:space="preserve">momento dell’aggiudicazione </w:t>
      </w:r>
      <w:r w:rsidDel="00000000" w:rsidR="00000000" w:rsidRPr="00000000">
        <w:rPr>
          <w:rFonts w:ascii="Arial" w:cs="Arial" w:eastAsia="Arial" w:hAnsi="Arial"/>
          <w:color w:val="000000"/>
          <w:sz w:val="20"/>
          <w:szCs w:val="20"/>
          <w:rtl w:val="0"/>
        </w:rPr>
        <w:t xml:space="preserve">e </w:t>
      </w:r>
      <w:r w:rsidDel="00000000" w:rsidR="00000000" w:rsidRPr="00000000">
        <w:rPr>
          <w:rFonts w:ascii="Arial" w:cs="Arial" w:eastAsia="Arial" w:hAnsi="Arial"/>
          <w:color w:val="000000"/>
          <w:sz w:val="20"/>
          <w:szCs w:val="20"/>
          <w:u w:val="single"/>
          <w:rtl w:val="0"/>
        </w:rPr>
        <w:t xml:space="preserve">nei mesi di marzo, giugno, settembre e dicembre</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B0">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Clausola adeguamento</w:t>
      </w:r>
    </w:p>
    <w:p w:rsidR="00000000" w:rsidDel="00000000" w:rsidP="00000000" w:rsidRDefault="00000000" w:rsidRPr="00000000" w14:paraId="000000B1">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Tale clausola troverà applicazione nella misura dell’80% del valore della variazione dell’indice del seguente indice rilevato dall’ISTAT fra il mese dell’aggiudicazione e il mese della rilevazione.</w:t>
      </w:r>
    </w:p>
    <w:p w:rsidR="00000000" w:rsidDel="00000000" w:rsidP="00000000" w:rsidRDefault="00000000" w:rsidRPr="00000000" w14:paraId="000000B2">
      <w:pPr>
        <w:spacing w:line="48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𝐼𝑅 = 𝑤</w:t>
      </w:r>
      <w:r w:rsidDel="00000000" w:rsidR="00000000" w:rsidRPr="00000000">
        <w:rPr>
          <w:rFonts w:ascii="Arial" w:cs="Arial" w:eastAsia="Arial" w:hAnsi="Arial"/>
          <w:b w:val="1"/>
          <w:bCs w:val="1"/>
          <w:sz w:val="20"/>
          <w:szCs w:val="20"/>
          <w:vertAlign w:val="subscript"/>
          <w:rtl w:val="0"/>
        </w:rPr>
        <w:t xml:space="preserve">𝑚𝑎𝑛𝑜𝑑𝑜𝑝𝑒𝑟𝑎</w:t>
      </w:r>
      <w:r w:rsidDel="00000000" w:rsidR="00000000" w:rsidRPr="00000000">
        <w:rPr>
          <w:rFonts w:ascii="Arial" w:cs="Arial" w:eastAsia="Arial" w:hAnsi="Arial"/>
          <w:b w:val="1"/>
          <w:bCs w:val="1"/>
          <w:sz w:val="20"/>
          <w:szCs w:val="20"/>
          <w:rtl w:val="0"/>
        </w:rPr>
        <w:t xml:space="preserve"> × 𝐼</w:t>
      </w:r>
      <w:r w:rsidDel="00000000" w:rsidR="00000000" w:rsidRPr="00000000">
        <w:rPr>
          <w:rFonts w:ascii="Arial" w:cs="Arial" w:eastAsia="Arial" w:hAnsi="Arial"/>
          <w:b w:val="1"/>
          <w:bCs w:val="1"/>
          <w:sz w:val="20"/>
          <w:szCs w:val="20"/>
          <w:vertAlign w:val="subscript"/>
          <w:rtl w:val="0"/>
        </w:rPr>
        <w:t xml:space="preserve">1</w:t>
      </w:r>
      <w:r w:rsidDel="00000000" w:rsidR="00000000" w:rsidRPr="00000000">
        <w:rPr>
          <w:rFonts w:ascii="Arial" w:cs="Arial" w:eastAsia="Arial" w:hAnsi="Arial"/>
          <w:b w:val="1"/>
          <w:bCs w:val="1"/>
          <w:sz w:val="20"/>
          <w:szCs w:val="20"/>
          <w:rtl w:val="0"/>
        </w:rPr>
        <w:t xml:space="preserve"> + 𝑤</w:t>
      </w:r>
      <w:r w:rsidDel="00000000" w:rsidR="00000000" w:rsidRPr="00000000">
        <w:rPr>
          <w:rFonts w:ascii="Arial" w:cs="Arial" w:eastAsia="Arial" w:hAnsi="Arial"/>
          <w:b w:val="1"/>
          <w:bCs w:val="1"/>
          <w:sz w:val="20"/>
          <w:szCs w:val="20"/>
          <w:vertAlign w:val="subscript"/>
          <w:rtl w:val="0"/>
        </w:rPr>
        <w:t xml:space="preserve">𝑐𝑜𝑠𝑡𝑖 𝑣𝑎𝑟𝑖 </w:t>
      </w:r>
      <w:r w:rsidDel="00000000" w:rsidR="00000000" w:rsidRPr="00000000">
        <w:rPr>
          <w:rFonts w:ascii="Arial" w:cs="Arial" w:eastAsia="Arial" w:hAnsi="Arial"/>
          <w:b w:val="1"/>
          <w:bCs w:val="1"/>
          <w:sz w:val="20"/>
          <w:szCs w:val="20"/>
          <w:rtl w:val="0"/>
        </w:rPr>
        <w:t xml:space="preserve">× 𝐼</w:t>
      </w:r>
      <w:r w:rsidDel="00000000" w:rsidR="00000000" w:rsidRPr="00000000">
        <w:rPr>
          <w:rFonts w:ascii="Arial" w:cs="Arial" w:eastAsia="Arial" w:hAnsi="Arial"/>
          <w:b w:val="1"/>
          <w:bCs w:val="1"/>
          <w:sz w:val="20"/>
          <w:szCs w:val="20"/>
          <w:vertAlign w:val="subscript"/>
          <w:rtl w:val="0"/>
        </w:rPr>
        <w:t xml:space="preserve">2</w:t>
      </w:r>
      <w:r w:rsidDel="00000000" w:rsidR="00000000" w:rsidRPr="00000000">
        <w:rPr>
          <w:rtl w:val="0"/>
        </w:rPr>
      </w:r>
    </w:p>
    <w:p w:rsidR="00000000" w:rsidDel="00000000" w:rsidP="00000000" w:rsidRDefault="00000000" w:rsidRPr="00000000" w14:paraId="000000B3">
      <w:pPr>
        <w:spacing w:line="480" w:lineRule="auto"/>
        <w:ind w:left="720" w:hanging="152.99999999999997"/>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Dove:</w:t>
      </w:r>
    </w:p>
    <w:p w:rsidR="00000000" w:rsidDel="00000000" w:rsidP="00000000" w:rsidRDefault="00000000" w:rsidRPr="00000000" w14:paraId="000000B4">
      <w:pPr>
        <w:spacing w:line="480" w:lineRule="auto"/>
        <w:ind w:left="56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w:t>
      </w:r>
      <w:r w:rsidDel="00000000" w:rsidR="00000000" w:rsidRPr="00000000">
        <w:rPr>
          <w:rFonts w:ascii="Arial" w:cs="Arial" w:eastAsia="Arial" w:hAnsi="Arial"/>
          <w:sz w:val="20"/>
          <w:szCs w:val="20"/>
          <w:vertAlign w:val="subscript"/>
          <w:rtl w:val="0"/>
        </w:rPr>
        <w:t xml:space="preserve">manodopera</w:t>
      </w:r>
      <w:r w:rsidDel="00000000" w:rsidR="00000000" w:rsidRPr="00000000">
        <w:rPr>
          <w:rFonts w:ascii="Arial" w:cs="Arial" w:eastAsia="Arial" w:hAnsi="Arial"/>
          <w:sz w:val="20"/>
          <w:szCs w:val="20"/>
          <w:rtl w:val="0"/>
        </w:rPr>
        <w:t xml:space="preserve"> = 0,40</w:t>
      </w:r>
    </w:p>
    <w:p w:rsidR="00000000" w:rsidDel="00000000" w:rsidP="00000000" w:rsidRDefault="00000000" w:rsidRPr="00000000" w14:paraId="000000B5">
      <w:pPr>
        <w:spacing w:line="480" w:lineRule="auto"/>
        <w:ind w:left="56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w:t>
      </w:r>
      <w:r w:rsidDel="00000000" w:rsidR="00000000" w:rsidRPr="00000000">
        <w:rPr>
          <w:rFonts w:ascii="Arial" w:cs="Arial" w:eastAsia="Arial" w:hAnsi="Arial"/>
          <w:sz w:val="20"/>
          <w:szCs w:val="20"/>
          <w:vertAlign w:val="subscript"/>
          <w:rtl w:val="0"/>
        </w:rPr>
        <w:t xml:space="preserve">1</w:t>
      </w:r>
      <w:r w:rsidDel="00000000" w:rsidR="00000000" w:rsidRPr="00000000">
        <w:rPr>
          <w:rFonts w:ascii="Arial" w:cs="Arial" w:eastAsia="Arial" w:hAnsi="Arial"/>
          <w:sz w:val="20"/>
          <w:szCs w:val="20"/>
          <w:rtl w:val="0"/>
        </w:rPr>
        <w:t xml:space="preserve"> corrispondente all’indice delle retribuzioni contrattuali orarie settore ATECO 9601 (Lavanderia e pulitura di articoli tessili e pelliccia)</w:t>
      </w:r>
    </w:p>
    <w:p w:rsidR="00000000" w:rsidDel="00000000" w:rsidP="00000000" w:rsidRDefault="00000000" w:rsidRPr="00000000" w14:paraId="000000B6">
      <w:pPr>
        <w:spacing w:line="480" w:lineRule="auto"/>
        <w:ind w:left="56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w:t>
      </w:r>
      <w:r w:rsidDel="00000000" w:rsidR="00000000" w:rsidRPr="00000000">
        <w:rPr>
          <w:rFonts w:ascii="Arial" w:cs="Arial" w:eastAsia="Arial" w:hAnsi="Arial"/>
          <w:sz w:val="20"/>
          <w:szCs w:val="20"/>
          <w:vertAlign w:val="subscript"/>
          <w:rtl w:val="0"/>
        </w:rPr>
        <w:t xml:space="preserve">costi vari</w:t>
      </w:r>
      <w:r w:rsidDel="00000000" w:rsidR="00000000" w:rsidRPr="00000000">
        <w:rPr>
          <w:rFonts w:ascii="Arial" w:cs="Arial" w:eastAsia="Arial" w:hAnsi="Arial"/>
          <w:sz w:val="20"/>
          <w:szCs w:val="20"/>
          <w:rtl w:val="0"/>
        </w:rPr>
        <w:t xml:space="preserve">= 0,60</w:t>
      </w:r>
    </w:p>
    <w:p w:rsidR="00000000" w:rsidDel="00000000" w:rsidP="00000000" w:rsidRDefault="00000000" w:rsidRPr="00000000" w14:paraId="000000B7">
      <w:pPr>
        <w:spacing w:line="480" w:lineRule="auto"/>
        <w:ind w:left="56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w:t>
      </w:r>
      <w:r w:rsidDel="00000000" w:rsidR="00000000" w:rsidRPr="00000000">
        <w:rPr>
          <w:rFonts w:ascii="Arial" w:cs="Arial" w:eastAsia="Arial" w:hAnsi="Arial"/>
          <w:sz w:val="20"/>
          <w:szCs w:val="20"/>
          <w:vertAlign w:val="subscript"/>
          <w:rtl w:val="0"/>
        </w:rPr>
        <w:t xml:space="preserve">2</w:t>
      </w:r>
      <w:r w:rsidDel="00000000" w:rsidR="00000000" w:rsidRPr="00000000">
        <w:rPr>
          <w:rFonts w:ascii="Arial" w:cs="Arial" w:eastAsia="Arial" w:hAnsi="Arial"/>
          <w:sz w:val="20"/>
          <w:szCs w:val="20"/>
          <w:rtl w:val="0"/>
        </w:rPr>
        <w:t xml:space="preserve"> corrispondente all’indice NIC generale</w:t>
      </w:r>
    </w:p>
    <w:p w:rsidR="00000000" w:rsidDel="00000000" w:rsidP="00000000" w:rsidRDefault="00000000" w:rsidRPr="00000000" w14:paraId="000000B8">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 adeguamento avverrà su espressa richiesta del fornitore da inoltrarsi a 12 mesi dall’aggiudicazione e comunque con cadenza annuale. L'incremento di prezzo riconosciuto in virtù dei meccanismi di adeguamento del prezzo del contratto non è considerato nel calcolo della variazione del costo del servizio rilevante, ai sensi della precedente “clausola di revisione”, ai fini dell'attivazione delle clausole di revisione prezzi.</w:t>
      </w:r>
    </w:p>
    <w:p w:rsidR="00000000" w:rsidDel="00000000" w:rsidP="00000000" w:rsidRDefault="00000000" w:rsidRPr="00000000" w14:paraId="000000B9">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13"/>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BA">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BB">
      <w:pPr>
        <w:keepNext w:val="1"/>
        <w:numPr>
          <w:ilvl w:val="0"/>
          <w:numId w:val="4"/>
        </w:numPr>
        <w:pBdr>
          <w:top w:space="0" w:sz="0" w:val="nil"/>
          <w:left w:space="0" w:sz="0" w:val="nil"/>
          <w:bottom w:space="0" w:sz="0" w:val="nil"/>
          <w:right w:space="0" w:sz="0" w:val="nil"/>
          <w:between w:space="0" w:sz="0" w:val="nil"/>
        </w:pBdr>
        <w:spacing w:after="120" w:before="120" w:line="480" w:lineRule="auto"/>
        <w:ind w:left="426" w:hanging="284"/>
        <w:jc w:val="both"/>
        <w:rPr/>
      </w:pPr>
      <w:r w:rsidDel="00000000" w:rsidR="00000000" w:rsidRPr="00000000">
        <w:rPr>
          <w:rFonts w:ascii="Arial" w:cs="Arial" w:eastAsia="Arial" w:hAnsi="Arial"/>
          <w:b w:val="1"/>
          <w:bCs w:val="1"/>
          <w:color w:val="000000"/>
          <w:sz w:val="20"/>
          <w:szCs w:val="20"/>
          <w:rtl w:val="0"/>
        </w:rPr>
        <w:t xml:space="preserve">Requisiti e modalità di aggiudicazione</w:t>
      </w:r>
      <w:r w:rsidDel="00000000" w:rsidR="00000000" w:rsidRPr="00000000">
        <w:rPr>
          <w:rtl w:val="0"/>
        </w:rPr>
      </w:r>
    </w:p>
    <w:p w:rsidR="00000000" w:rsidDel="00000000" w:rsidP="00000000" w:rsidRDefault="00000000" w:rsidRPr="00000000" w14:paraId="000000BC">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 prevedono i seguenti requisiti e modalità di aggiudicazione:</w:t>
      </w:r>
    </w:p>
    <w:p w:rsidR="00000000" w:rsidDel="00000000" w:rsidP="00000000" w:rsidRDefault="00000000" w:rsidRPr="00000000" w14:paraId="000000BD">
      <w:pPr>
        <w:keepNext w:val="1"/>
        <w:pBdr>
          <w:top w:space="0" w:sz="0" w:val="nil"/>
          <w:left w:space="0" w:sz="0" w:val="nil"/>
          <w:bottom w:space="0" w:sz="0" w:val="nil"/>
          <w:right w:space="0" w:sz="0" w:val="nil"/>
          <w:between w:space="0" w:sz="0" w:val="nil"/>
        </w:pBdr>
        <w:spacing w:before="120" w:line="480" w:lineRule="auto"/>
        <w:ind w:left="572" w:hanging="146"/>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Requisiti di partecipazione</w:t>
      </w:r>
    </w:p>
    <w:p w:rsidR="00000000" w:rsidDel="00000000" w:rsidP="00000000" w:rsidRDefault="00000000" w:rsidRPr="00000000" w14:paraId="000000BE">
      <w:pPr>
        <w:keepNext w:val="1"/>
        <w:numPr>
          <w:ilvl w:val="0"/>
          <w:numId w:val="3"/>
        </w:numPr>
        <w:pBdr>
          <w:top w:space="0" w:sz="0" w:val="nil"/>
          <w:left w:space="0" w:sz="0" w:val="nil"/>
          <w:bottom w:space="0" w:sz="0" w:val="nil"/>
          <w:right w:space="0" w:sz="0" w:val="nil"/>
          <w:between w:space="0" w:sz="0" w:val="nil"/>
        </w:pBdr>
        <w:spacing w:before="120" w:line="480" w:lineRule="auto"/>
        <w:ind w:left="709" w:hanging="283"/>
        <w:jc w:val="both"/>
        <w:rPr>
          <w:color w:val="000000"/>
        </w:rPr>
      </w:pPr>
      <w:r w:rsidDel="00000000" w:rsidR="00000000" w:rsidRPr="00000000">
        <w:rPr>
          <w:rFonts w:ascii="Arial" w:cs="Arial" w:eastAsia="Arial" w:hAnsi="Arial"/>
          <w:color w:val="000000"/>
          <w:sz w:val="20"/>
          <w:szCs w:val="20"/>
          <w:rtl w:val="0"/>
        </w:rPr>
        <w:t xml:space="preserve">Requisiti </w:t>
      </w:r>
      <w:r w:rsidDel="00000000" w:rsidR="00000000" w:rsidRPr="00000000">
        <w:rPr>
          <w:rFonts w:ascii="Arial" w:cs="Arial" w:eastAsia="Arial" w:hAnsi="Arial"/>
          <w:b w:val="1"/>
          <w:bCs w:val="1"/>
          <w:color w:val="000000"/>
          <w:sz w:val="20"/>
          <w:szCs w:val="20"/>
          <w:rtl w:val="0"/>
        </w:rPr>
        <w:t xml:space="preserve">generali</w:t>
      </w:r>
      <w:r w:rsidDel="00000000" w:rsidR="00000000" w:rsidRPr="00000000">
        <w:rPr>
          <w:rFonts w:ascii="Arial" w:cs="Arial" w:eastAsia="Arial" w:hAnsi="Arial"/>
          <w:color w:val="000000"/>
          <w:sz w:val="20"/>
          <w:szCs w:val="20"/>
          <w:rtl w:val="0"/>
        </w:rPr>
        <w:t xml:space="preserve">: Rispetto dei requisiti di cui all’art. 94 e 95 del Codice degli Appalti</w:t>
      </w:r>
      <w:r w:rsidDel="00000000" w:rsidR="00000000" w:rsidRPr="00000000">
        <w:rPr>
          <w:rtl w:val="0"/>
        </w:rPr>
      </w:r>
    </w:p>
    <w:p w:rsidR="00000000" w:rsidDel="00000000" w:rsidP="00000000" w:rsidRDefault="00000000" w:rsidRPr="00000000" w14:paraId="000000BF">
      <w:pPr>
        <w:keepNext w:val="1"/>
        <w:numPr>
          <w:ilvl w:val="0"/>
          <w:numId w:val="3"/>
        </w:numPr>
        <w:pBdr>
          <w:top w:space="0" w:sz="0" w:val="nil"/>
          <w:left w:space="0" w:sz="0" w:val="nil"/>
          <w:bottom w:space="0" w:sz="0" w:val="nil"/>
          <w:right w:space="0" w:sz="0" w:val="nil"/>
          <w:between w:space="0" w:sz="0" w:val="nil"/>
        </w:pBdr>
        <w:spacing w:before="120" w:line="480" w:lineRule="auto"/>
        <w:ind w:left="709" w:hanging="283"/>
        <w:jc w:val="both"/>
        <w:rPr>
          <w:color w:val="000000"/>
        </w:rPr>
      </w:pPr>
      <w:r w:rsidDel="00000000" w:rsidR="00000000" w:rsidRPr="00000000">
        <w:rPr>
          <w:rFonts w:ascii="Arial" w:cs="Arial" w:eastAsia="Arial" w:hAnsi="Arial"/>
          <w:color w:val="000000"/>
          <w:sz w:val="20"/>
          <w:szCs w:val="20"/>
          <w:rtl w:val="0"/>
        </w:rPr>
        <w:t xml:space="preserve">Requisiti di </w:t>
      </w:r>
      <w:r w:rsidDel="00000000" w:rsidR="00000000" w:rsidRPr="00000000">
        <w:rPr>
          <w:rFonts w:ascii="Arial" w:cs="Arial" w:eastAsia="Arial" w:hAnsi="Arial"/>
          <w:b w:val="1"/>
          <w:bCs w:val="1"/>
          <w:color w:val="000000"/>
          <w:sz w:val="20"/>
          <w:szCs w:val="20"/>
          <w:rtl w:val="0"/>
        </w:rPr>
        <w:t xml:space="preserve">idoneità: </w:t>
      </w:r>
      <w:r w:rsidDel="00000000" w:rsidR="00000000" w:rsidRPr="00000000">
        <w:rPr>
          <w:rFonts w:ascii="Arial" w:cs="Arial" w:eastAsia="Arial" w:hAnsi="Arial"/>
          <w:color w:val="000000"/>
          <w:sz w:val="20"/>
          <w:szCs w:val="20"/>
          <w:rtl w:val="0"/>
        </w:rPr>
        <w:t xml:space="preserve">Iscrizione nel Registro delle Imprese oppure nell’Albo delle Imprese artigiane</w:t>
      </w:r>
      <w:r w:rsidDel="00000000" w:rsidR="00000000" w:rsidRPr="00000000">
        <w:rPr>
          <w:rtl w:val="0"/>
        </w:rPr>
      </w:r>
    </w:p>
    <w:p w:rsidR="00000000" w:rsidDel="00000000" w:rsidP="00000000" w:rsidRDefault="00000000" w:rsidRPr="00000000" w14:paraId="000000C0">
      <w:pPr>
        <w:keepNext w:val="1"/>
        <w:numPr>
          <w:ilvl w:val="0"/>
          <w:numId w:val="3"/>
        </w:numPr>
        <w:pBdr>
          <w:top w:space="0" w:sz="0" w:val="nil"/>
          <w:left w:space="0" w:sz="0" w:val="nil"/>
          <w:bottom w:space="0" w:sz="0" w:val="nil"/>
          <w:right w:space="0" w:sz="0" w:val="nil"/>
          <w:between w:space="0" w:sz="0" w:val="nil"/>
        </w:pBdr>
        <w:spacing w:before="120" w:line="480" w:lineRule="auto"/>
        <w:ind w:left="709" w:hanging="283"/>
        <w:jc w:val="both"/>
        <w:rPr>
          <w:color w:val="000000"/>
        </w:rPr>
      </w:pPr>
      <w:r w:rsidDel="00000000" w:rsidR="00000000" w:rsidRPr="00000000">
        <w:rPr>
          <w:rFonts w:ascii="Arial" w:cs="Arial" w:eastAsia="Arial" w:hAnsi="Arial"/>
          <w:color w:val="000000"/>
          <w:sz w:val="20"/>
          <w:szCs w:val="20"/>
          <w:rtl w:val="0"/>
        </w:rPr>
        <w:t xml:space="preserve">Requisito di </w:t>
      </w:r>
      <w:r w:rsidDel="00000000" w:rsidR="00000000" w:rsidRPr="00000000">
        <w:rPr>
          <w:rFonts w:ascii="Arial" w:cs="Arial" w:eastAsia="Arial" w:hAnsi="Arial"/>
          <w:b w:val="1"/>
          <w:bCs w:val="1"/>
          <w:color w:val="000000"/>
          <w:sz w:val="20"/>
          <w:szCs w:val="20"/>
          <w:rtl w:val="0"/>
        </w:rPr>
        <w:t xml:space="preserve">capacità economico finanziaria </w:t>
      </w:r>
      <w:r w:rsidDel="00000000" w:rsidR="00000000" w:rsidRPr="00000000">
        <w:rPr>
          <w:rFonts w:ascii="Arial" w:cs="Arial" w:eastAsia="Arial" w:hAnsi="Arial"/>
          <w:color w:val="000000"/>
          <w:sz w:val="20"/>
          <w:szCs w:val="20"/>
          <w:rtl w:val="0"/>
        </w:rPr>
        <w:t xml:space="preserve">(Fatturato globale nei migliori tre anni degli ultimi cinque anni pre-indizione)</w:t>
      </w:r>
      <w:r w:rsidDel="00000000" w:rsidR="00000000" w:rsidRPr="00000000">
        <w:rPr>
          <w:rtl w:val="0"/>
        </w:rPr>
      </w:r>
    </w:p>
    <w:p w:rsidR="00000000" w:rsidDel="00000000" w:rsidP="00000000" w:rsidRDefault="00000000" w:rsidRPr="00000000" w14:paraId="000000C1">
      <w:pPr>
        <w:keepNext w:val="1"/>
        <w:numPr>
          <w:ilvl w:val="0"/>
          <w:numId w:val="3"/>
        </w:numPr>
        <w:pBdr>
          <w:top w:space="0" w:sz="0" w:val="nil"/>
          <w:left w:space="0" w:sz="0" w:val="nil"/>
          <w:bottom w:space="0" w:sz="0" w:val="nil"/>
          <w:right w:space="0" w:sz="0" w:val="nil"/>
          <w:between w:space="0" w:sz="0" w:val="nil"/>
        </w:pBdr>
        <w:spacing w:before="120" w:line="480" w:lineRule="auto"/>
        <w:ind w:left="709" w:hanging="283"/>
        <w:jc w:val="both"/>
        <w:rPr>
          <w:color w:val="000000"/>
        </w:rPr>
      </w:pPr>
      <w:r w:rsidDel="00000000" w:rsidR="00000000" w:rsidRPr="00000000">
        <w:rPr>
          <w:rFonts w:ascii="Arial" w:cs="Arial" w:eastAsia="Arial" w:hAnsi="Arial"/>
          <w:color w:val="000000"/>
          <w:sz w:val="20"/>
          <w:szCs w:val="20"/>
          <w:rtl w:val="0"/>
        </w:rPr>
        <w:t xml:space="preserve">Requisito di </w:t>
      </w:r>
      <w:r w:rsidDel="00000000" w:rsidR="00000000" w:rsidRPr="00000000">
        <w:rPr>
          <w:rFonts w:ascii="Arial" w:cs="Arial" w:eastAsia="Arial" w:hAnsi="Arial"/>
          <w:b w:val="1"/>
          <w:bCs w:val="1"/>
          <w:color w:val="000000"/>
          <w:sz w:val="20"/>
          <w:szCs w:val="20"/>
          <w:rtl w:val="0"/>
        </w:rPr>
        <w:t xml:space="preserve">capacità</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b w:val="1"/>
          <w:bCs w:val="1"/>
          <w:color w:val="000000"/>
          <w:sz w:val="20"/>
          <w:szCs w:val="20"/>
          <w:rtl w:val="0"/>
        </w:rPr>
        <w:t xml:space="preserve">tecnico professionale: oltre ai requisiti di cui al CAM lavanolo (</w:t>
      </w:r>
      <w:r w:rsidDel="00000000" w:rsidR="00000000" w:rsidRPr="00000000">
        <w:rPr>
          <w:rFonts w:ascii="Arial" w:cs="Arial" w:eastAsia="Arial" w:hAnsi="Arial"/>
          <w:color w:val="000000"/>
          <w:sz w:val="20"/>
          <w:szCs w:val="20"/>
          <w:rtl w:val="0"/>
        </w:rPr>
        <w:t xml:space="preserve">Certificazione </w:t>
      </w:r>
      <w:r w:rsidDel="00000000" w:rsidR="00000000" w:rsidRPr="00000000">
        <w:rPr>
          <w:rFonts w:ascii="Arial" w:cs="Arial" w:eastAsia="Arial" w:hAnsi="Arial"/>
          <w:b w:val="1"/>
          <w:bCs w:val="1"/>
          <w:color w:val="000000"/>
          <w:sz w:val="20"/>
          <w:szCs w:val="20"/>
          <w:rtl w:val="0"/>
        </w:rPr>
        <w:t xml:space="preserve">UNI EN ISO 14065:2016 e</w:t>
      </w:r>
      <w:r w:rsidDel="00000000" w:rsidR="00000000" w:rsidRPr="00000000">
        <w:rPr>
          <w:rFonts w:ascii="Arial" w:cs="Arial" w:eastAsia="Arial" w:hAnsi="Arial"/>
          <w:color w:val="000000"/>
          <w:sz w:val="20"/>
          <w:szCs w:val="20"/>
          <w:rtl w:val="0"/>
        </w:rPr>
        <w:t xml:space="preserve"> Certificazione </w:t>
      </w:r>
      <w:r w:rsidDel="00000000" w:rsidR="00000000" w:rsidRPr="00000000">
        <w:rPr>
          <w:rFonts w:ascii="Arial" w:cs="Arial" w:eastAsia="Arial" w:hAnsi="Arial"/>
          <w:b w:val="1"/>
          <w:bCs w:val="1"/>
          <w:color w:val="000000"/>
          <w:sz w:val="20"/>
          <w:szCs w:val="20"/>
          <w:rtl w:val="0"/>
        </w:rPr>
        <w:t xml:space="preserve">UNI EN ISO 14001</w:t>
      </w:r>
      <w:r w:rsidDel="00000000" w:rsidR="00000000" w:rsidRPr="00000000">
        <w:rPr>
          <w:rFonts w:ascii="Arial" w:cs="Arial" w:eastAsia="Arial" w:hAnsi="Arial"/>
          <w:color w:val="000000"/>
          <w:sz w:val="20"/>
          <w:szCs w:val="20"/>
          <w:rtl w:val="0"/>
        </w:rPr>
        <w:t xml:space="preserve">), si prevede un requisito relativo all’</w:t>
      </w:r>
      <w:r w:rsidDel="00000000" w:rsidR="00000000" w:rsidRPr="00000000">
        <w:rPr>
          <w:rFonts w:ascii="Arial" w:cs="Arial" w:eastAsia="Arial" w:hAnsi="Arial"/>
          <w:b w:val="1"/>
          <w:bCs w:val="1"/>
          <w:color w:val="000000"/>
          <w:sz w:val="20"/>
          <w:szCs w:val="20"/>
          <w:rtl w:val="0"/>
        </w:rPr>
        <w:t xml:space="preserve">esecuzione negli ultimi 10 anni, di servizi analoghi, </w:t>
      </w:r>
      <w:r w:rsidDel="00000000" w:rsidR="00000000" w:rsidRPr="00000000">
        <w:rPr>
          <w:rFonts w:ascii="Arial" w:cs="Arial" w:eastAsia="Arial" w:hAnsi="Arial"/>
          <w:color w:val="000000"/>
          <w:sz w:val="20"/>
          <w:szCs w:val="20"/>
          <w:rtl w:val="0"/>
        </w:rPr>
        <w:t xml:space="preserve">in proporzione al valore del lotto di maggior importo al quale si partecipa, espletati presso strutture ospedaliere private e/o pubbliche. </w:t>
      </w:r>
      <w:r w:rsidDel="00000000" w:rsidR="00000000" w:rsidRPr="00000000">
        <w:rPr>
          <w:rtl w:val="0"/>
        </w:rPr>
      </w:r>
    </w:p>
    <w:p w:rsidR="00000000" w:rsidDel="00000000" w:rsidP="00000000" w:rsidRDefault="00000000" w:rsidRPr="00000000" w14:paraId="000000C2">
      <w:pPr>
        <w:keepNext w:val="1"/>
        <w:pBdr>
          <w:top w:space="0" w:sz="0" w:val="nil"/>
          <w:left w:space="0" w:sz="0" w:val="nil"/>
          <w:bottom w:space="0" w:sz="0" w:val="nil"/>
          <w:right w:space="0" w:sz="0" w:val="nil"/>
          <w:between w:space="0" w:sz="0" w:val="nil"/>
        </w:pBdr>
        <w:spacing w:before="120" w:line="480" w:lineRule="auto"/>
        <w:ind w:left="572" w:hanging="146"/>
        <w:jc w:val="both"/>
        <w:rPr>
          <w:rFonts w:ascii="Arial" w:cs="Arial" w:eastAsia="Arial" w:hAnsi="Arial"/>
          <w:i w:val="1"/>
          <w:iCs w:val="1"/>
          <w:color w:val="000000"/>
          <w:sz w:val="20"/>
          <w:szCs w:val="20"/>
          <w:u w:val="single"/>
        </w:rPr>
      </w:pPr>
      <w:r w:rsidDel="00000000" w:rsidR="00000000" w:rsidRPr="00000000">
        <w:rPr>
          <w:rFonts w:ascii="Arial" w:cs="Arial" w:eastAsia="Arial" w:hAnsi="Arial"/>
          <w:i w:val="1"/>
          <w:iCs w:val="1"/>
          <w:color w:val="000000"/>
          <w:sz w:val="20"/>
          <w:szCs w:val="20"/>
          <w:u w:val="single"/>
          <w:rtl w:val="0"/>
        </w:rPr>
        <w:t xml:space="preserve">Modalità di partecipazione/aggiudicazione</w:t>
      </w:r>
    </w:p>
    <w:p w:rsidR="00000000" w:rsidDel="00000000" w:rsidP="00000000" w:rsidRDefault="00000000" w:rsidRPr="00000000" w14:paraId="000000C3">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 in corso di valutazione la previsione di limite di aggiudicazione a un lotto.</w:t>
      </w:r>
    </w:p>
    <w:p w:rsidR="00000000" w:rsidDel="00000000" w:rsidP="00000000" w:rsidRDefault="00000000" w:rsidRPr="00000000" w14:paraId="000000C4">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14"/>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C5">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C6">
      <w:pPr>
        <w:keepNext w:val="1"/>
        <w:numPr>
          <w:ilvl w:val="0"/>
          <w:numId w:val="4"/>
        </w:numPr>
        <w:pBdr>
          <w:top w:space="0" w:sz="0" w:val="nil"/>
          <w:left w:space="0" w:sz="0" w:val="nil"/>
          <w:bottom w:space="0" w:sz="0" w:val="nil"/>
          <w:right w:space="0" w:sz="0" w:val="nil"/>
          <w:between w:space="0" w:sz="0" w:val="nil"/>
        </w:pBdr>
        <w:spacing w:after="120" w:before="120" w:line="480" w:lineRule="auto"/>
        <w:ind w:left="567" w:hanging="425"/>
        <w:jc w:val="both"/>
        <w:rPr/>
      </w:pPr>
      <w:r w:rsidDel="00000000" w:rsidR="00000000" w:rsidRPr="00000000">
        <w:rPr>
          <w:rFonts w:ascii="Arial" w:cs="Arial" w:eastAsia="Arial" w:hAnsi="Arial"/>
          <w:b w:val="1"/>
          <w:bCs w:val="1"/>
          <w:color w:val="000000"/>
          <w:sz w:val="20"/>
          <w:szCs w:val="20"/>
          <w:rtl w:val="0"/>
        </w:rPr>
        <w:t xml:space="preserve">Definizione delle basi d’asta</w:t>
      </w:r>
      <w:r w:rsidDel="00000000" w:rsidR="00000000" w:rsidRPr="00000000">
        <w:rPr>
          <w:rtl w:val="0"/>
        </w:rPr>
      </w:r>
    </w:p>
    <w:p w:rsidR="00000000" w:rsidDel="00000000" w:rsidP="00000000" w:rsidRDefault="00000000" w:rsidRPr="00000000" w14:paraId="000000C7">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 la definizione delle basi d’asta – per le voci di spesa di degenza ordinaria, DH-DS, divise operatori - saranno presi in considerazione i prezzi ANAC ((Allegato A alla Delibera ANAC n. 298 del 17 luglio 2024 - ultimo aggiornamento a luglio 2025). Per le voci, per le quali non è indicato un prezzo di riferimento, è in corso di valutazione se fissare basi d’asta unitarie e comunque verranno confrontati prezzi aggiudicati da altre Stazioni Appaltanti.</w:t>
      </w:r>
    </w:p>
    <w:p w:rsidR="00000000" w:rsidDel="00000000" w:rsidP="00000000" w:rsidRDefault="00000000" w:rsidRPr="00000000" w14:paraId="000000C8">
      <w:pPr>
        <w:keepNext w:val="1"/>
        <w:pBdr>
          <w:top w:space="0" w:sz="0" w:val="nil"/>
          <w:left w:space="0" w:sz="0" w:val="nil"/>
          <w:bottom w:space="0" w:sz="0" w:val="nil"/>
          <w:right w:space="0" w:sz="0" w:val="nil"/>
          <w:between w:space="0" w:sz="0" w:val="nil"/>
        </w:pBdr>
        <w:spacing w:after="120" w:before="120" w:line="480" w:lineRule="auto"/>
        <w:ind w:left="426" w:firstLine="0"/>
        <w:jc w:val="both"/>
        <w:rPr>
          <w:rFonts w:ascii="Arial" w:cs="Arial" w:eastAsia="Arial" w:hAnsi="Arial"/>
          <w:color w:val="000000"/>
          <w:sz w:val="20"/>
          <w:szCs w:val="20"/>
        </w:rPr>
      </w:pPr>
      <w:r w:rsidDel="00000000" w:rsidR="00000000" w:rsidRPr="00000000">
        <w:rPr>
          <w:rFonts w:ascii="Arial" w:cs="Arial" w:eastAsia="Arial" w:hAnsi="Arial"/>
          <w:i w:val="1"/>
          <w:iCs w:val="1"/>
          <w:color w:val="000000"/>
          <w:sz w:val="20"/>
          <w:szCs w:val="20"/>
          <w:u w:val="single"/>
          <w:rtl w:val="0"/>
        </w:rPr>
        <w:t xml:space="preserve">Riportare nel box osservazioni in merito e in particolare se vengono riscontrate criticità relativamente a quanto sopra proposto</w:t>
      </w:r>
      <w:r w:rsidDel="00000000" w:rsidR="00000000" w:rsidRPr="00000000">
        <w:rPr>
          <w:rFonts w:ascii="Arial" w:cs="Arial" w:eastAsia="Arial" w:hAnsi="Arial"/>
          <w:color w:val="000000"/>
          <w:sz w:val="20"/>
          <w:szCs w:val="20"/>
          <w:rtl w:val="0"/>
        </w:rPr>
        <w:t xml:space="preserve">.</w:t>
      </w:r>
    </w:p>
    <w:tbl>
      <w:tblPr>
        <w:tblStyle w:val="Table15"/>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blHeader w:val="0"/>
        </w:trPr>
        <w:tc>
          <w:tcPr/>
          <w:p w:rsidR="00000000" w:rsidDel="00000000" w:rsidP="00000000" w:rsidRDefault="00000000" w:rsidRPr="00000000" w14:paraId="000000C9">
            <w:pPr>
              <w:keepNext w:val="1"/>
              <w:spacing w:after="120" w:before="120" w:line="480" w:lineRule="auto"/>
              <w:jc w:val="both"/>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CA">
      <w:pPr>
        <w:widowControl w:val="0"/>
        <w:spacing w:after="240" w:line="480" w:lineRule="auto"/>
        <w:jc w:val="center"/>
        <w:rPr>
          <w:rFonts w:ascii="Arial" w:cs="Arial" w:eastAsia="Arial" w:hAnsi="Arial"/>
          <w:b w:val="1"/>
          <w:bCs w:val="1"/>
          <w:color w:val="1b1c1d"/>
          <w:sz w:val="20"/>
          <w:szCs w:val="20"/>
        </w:rPr>
      </w:pPr>
      <w:r w:rsidDel="00000000" w:rsidR="00000000" w:rsidRPr="00000000">
        <w:rPr>
          <w:rtl w:val="0"/>
        </w:rPr>
      </w:r>
    </w:p>
    <w:p w:rsidR="00000000" w:rsidDel="00000000" w:rsidP="00000000" w:rsidRDefault="00000000" w:rsidRPr="00000000" w14:paraId="000000CB">
      <w:pPr>
        <w:pStyle w:val="Heading2"/>
        <w:keepNext w:val="0"/>
        <w:keepLines w:val="0"/>
        <w:spacing w:line="480" w:lineRule="auto"/>
        <w:ind w:left="0" w:firstLine="0"/>
        <w:jc w:val="both"/>
        <w:rPr>
          <w:rFonts w:ascii="Arial" w:cs="Arial" w:eastAsia="Arial" w:hAnsi="Arial"/>
          <w:sz w:val="20"/>
          <w:szCs w:val="20"/>
          <w:highlight w:val="white"/>
        </w:rPr>
      </w:pPr>
      <w:bookmarkStart w:colFirst="0" w:colLast="0" w:name="_heading=h.f6onkyltvv7h" w:id="1"/>
      <w:bookmarkEnd w:id="1"/>
      <w:r w:rsidDel="00000000" w:rsidR="00000000" w:rsidRPr="00000000">
        <w:rPr>
          <w:rFonts w:ascii="Arial" w:cs="Arial" w:eastAsia="Arial" w:hAnsi="Arial"/>
          <w:sz w:val="20"/>
          <w:szCs w:val="20"/>
          <w:highlight w:val="white"/>
          <w:rtl w:val="0"/>
        </w:rPr>
        <w:t xml:space="preserve"> Capacità Tecno-Organizzativa e Impianti</w:t>
      </w:r>
    </w:p>
    <w:p w:rsidR="00000000" w:rsidDel="00000000" w:rsidP="00000000" w:rsidRDefault="00000000" w:rsidRPr="00000000" w14:paraId="000000CC">
      <w:pPr>
        <w:pStyle w:val="Heading3"/>
        <w:keepNext w:val="0"/>
        <w:keepLines w:val="0"/>
        <w:numPr>
          <w:ilvl w:val="0"/>
          <w:numId w:val="4"/>
        </w:numPr>
        <w:spacing w:line="480" w:lineRule="auto"/>
        <w:ind w:left="578" w:hanging="360"/>
        <w:jc w:val="both"/>
        <w:rPr>
          <w:highlight w:val="white"/>
          <w:u w:val="none"/>
        </w:rPr>
      </w:pPr>
      <w:bookmarkStart w:colFirst="0" w:colLast="0" w:name="_heading=h.6552xpzh2xs9" w:id="2"/>
      <w:bookmarkEnd w:id="2"/>
      <w:r w:rsidDel="00000000" w:rsidR="00000000" w:rsidRPr="00000000">
        <w:rPr>
          <w:rFonts w:ascii="Arial" w:cs="Arial" w:eastAsia="Arial" w:hAnsi="Arial"/>
          <w:sz w:val="20"/>
          <w:szCs w:val="20"/>
          <w:highlight w:val="white"/>
          <w:rtl w:val="0"/>
        </w:rPr>
        <w:t xml:space="preserve">Localizzazione e Logistica</w:t>
      </w:r>
      <w:r w:rsidDel="00000000" w:rsidR="00000000" w:rsidRPr="00000000">
        <w:rPr>
          <w:rtl w:val="0"/>
        </w:rPr>
      </w:r>
    </w:p>
    <w:p w:rsidR="00000000" w:rsidDel="00000000" w:rsidP="00000000" w:rsidRDefault="00000000" w:rsidRPr="00000000" w14:paraId="000000CD">
      <w:pPr>
        <w:numPr>
          <w:ilvl w:val="0"/>
          <w:numId w:val="2"/>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In quale/i stabilimento/i verrebbe eseguito il servizio in oggetto? Indicare indirizzo e distanza indicativa dai punti di consegna.</w:t>
      </w:r>
    </w:p>
    <w:p w:rsidR="00000000" w:rsidDel="00000000" w:rsidP="00000000" w:rsidRDefault="00000000" w:rsidRPr="00000000" w14:paraId="000000CE">
      <w:pPr>
        <w:numPr>
          <w:ilvl w:val="0"/>
          <w:numId w:val="2"/>
        </w:numPr>
        <w:spacing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 è la flotta di automezzi a disposizione per il trasporto e la consegna?</w:t>
      </w:r>
    </w:p>
    <w:p w:rsidR="00000000" w:rsidDel="00000000" w:rsidP="00000000" w:rsidRDefault="00000000" w:rsidRPr="00000000" w14:paraId="000000CF">
      <w:pPr>
        <w:numPr>
          <w:ilvl w:val="1"/>
          <w:numId w:val="2"/>
        </w:numPr>
        <w:spacing w:after="240"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i w:val="1"/>
          <w:iCs w:val="1"/>
          <w:sz w:val="20"/>
          <w:szCs w:val="20"/>
          <w:highlight w:val="white"/>
          <w:rtl w:val="0"/>
        </w:rPr>
        <w:t xml:space="preserve">Specificare la quota percentuale di "veicoli puliti" (elettrici, ibridi, metano/GNC, GPL, biocarburanti).</w:t>
      </w:r>
      <w:r w:rsidDel="00000000" w:rsidR="00000000" w:rsidRPr="00000000">
        <w:rPr>
          <w:rtl w:val="0"/>
        </w:rPr>
      </w:r>
    </w:p>
    <w:p w:rsidR="00000000" w:rsidDel="00000000" w:rsidP="00000000" w:rsidRDefault="00000000" w:rsidRPr="00000000" w14:paraId="000000D0">
      <w:pPr>
        <w:pStyle w:val="Heading3"/>
        <w:keepNext w:val="0"/>
        <w:keepLines w:val="0"/>
        <w:numPr>
          <w:ilvl w:val="0"/>
          <w:numId w:val="1"/>
        </w:numPr>
        <w:spacing w:before="240" w:line="480" w:lineRule="auto"/>
        <w:ind w:left="720" w:hanging="360"/>
        <w:jc w:val="both"/>
        <w:rPr>
          <w:rFonts w:ascii="Arial" w:cs="Arial" w:eastAsia="Arial" w:hAnsi="Arial"/>
          <w:sz w:val="20"/>
          <w:szCs w:val="20"/>
          <w:highlight w:val="white"/>
        </w:rPr>
      </w:pPr>
      <w:bookmarkStart w:colFirst="0" w:colLast="0" w:name="_heading=h.wae7hup0ffa0" w:id="3"/>
      <w:bookmarkEnd w:id="3"/>
      <w:r w:rsidDel="00000000" w:rsidR="00000000" w:rsidRPr="00000000">
        <w:rPr>
          <w:rFonts w:ascii="Arial" w:cs="Arial" w:eastAsia="Arial" w:hAnsi="Arial"/>
          <w:sz w:val="20"/>
          <w:szCs w:val="20"/>
          <w:highlight w:val="white"/>
          <w:rtl w:val="0"/>
        </w:rPr>
        <w:t xml:space="preserve">Capacità Produttiva</w:t>
      </w:r>
      <w:r w:rsidDel="00000000" w:rsidR="00000000" w:rsidRPr="00000000">
        <w:rPr>
          <w:rtl w:val="0"/>
        </w:rPr>
      </w:r>
    </w:p>
    <w:p w:rsidR="00000000" w:rsidDel="00000000" w:rsidP="00000000" w:rsidRDefault="00000000" w:rsidRPr="00000000" w14:paraId="000000D1">
      <w:pPr>
        <w:numPr>
          <w:ilvl w:val="0"/>
          <w:numId w:val="7"/>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 è la capacità giornaliera di trattamento (es. kg/giorno o pezzi/giorno) dello stabilimento interessato?</w:t>
      </w:r>
    </w:p>
    <w:p w:rsidR="00000000" w:rsidDel="00000000" w:rsidP="00000000" w:rsidRDefault="00000000" w:rsidRPr="00000000" w14:paraId="000000D2">
      <w:pPr>
        <w:numPr>
          <w:ilvl w:val="0"/>
          <w:numId w:val="7"/>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Quali sistemi di gestione delle emergenze o di </w:t>
      </w:r>
      <w:r w:rsidDel="00000000" w:rsidR="00000000" w:rsidRPr="00000000">
        <w:rPr>
          <w:rFonts w:ascii="Arial" w:cs="Arial" w:eastAsia="Arial" w:hAnsi="Arial"/>
          <w:i w:val="1"/>
          <w:iCs w:val="1"/>
          <w:sz w:val="20"/>
          <w:szCs w:val="20"/>
          <w:highlight w:val="white"/>
          <w:rtl w:val="0"/>
        </w:rPr>
        <w:t xml:space="preserve">disaster recovery</w:t>
      </w:r>
      <w:r w:rsidDel="00000000" w:rsidR="00000000" w:rsidRPr="00000000">
        <w:rPr>
          <w:rFonts w:ascii="Arial" w:cs="Arial" w:eastAsia="Arial" w:hAnsi="Arial"/>
          <w:sz w:val="20"/>
          <w:szCs w:val="20"/>
          <w:highlight w:val="white"/>
          <w:rtl w:val="0"/>
        </w:rPr>
        <w:t xml:space="preserve"> (es. impianti specchio o accordi di continuità) avete attivi in caso di fermo impianto?</w:t>
      </w:r>
    </w:p>
    <w:p w:rsidR="00000000" w:rsidDel="00000000" w:rsidP="00000000" w:rsidRDefault="00000000" w:rsidRPr="00000000" w14:paraId="000000D3">
      <w:pPr>
        <w:pStyle w:val="Heading2"/>
        <w:keepNext w:val="0"/>
        <w:keepLines w:val="0"/>
        <w:spacing w:line="480" w:lineRule="auto"/>
        <w:jc w:val="both"/>
        <w:rPr>
          <w:rFonts w:ascii="Arial" w:cs="Arial" w:eastAsia="Arial" w:hAnsi="Arial"/>
          <w:sz w:val="20"/>
          <w:szCs w:val="20"/>
          <w:highlight w:val="white"/>
        </w:rPr>
      </w:pPr>
      <w:bookmarkStart w:colFirst="0" w:colLast="0" w:name="_heading=h.3e5hpx2ogv7f" w:id="4"/>
      <w:bookmarkEnd w:id="4"/>
      <w:r w:rsidDel="00000000" w:rsidR="00000000" w:rsidRPr="00000000">
        <w:rPr>
          <w:rFonts w:ascii="Arial" w:cs="Arial" w:eastAsia="Arial" w:hAnsi="Arial"/>
          <w:sz w:val="20"/>
          <w:szCs w:val="20"/>
          <w:highlight w:val="white"/>
          <w:rtl w:val="0"/>
        </w:rPr>
        <w:t xml:space="preserve">Conformità ai Criteri Ambientali Minimi (CAM)</w:t>
      </w:r>
    </w:p>
    <w:p w:rsidR="00000000" w:rsidDel="00000000" w:rsidP="00000000" w:rsidRDefault="00000000" w:rsidRPr="00000000" w14:paraId="000000D4">
      <w:pPr>
        <w:pStyle w:val="Heading3"/>
        <w:keepNext w:val="0"/>
        <w:keepLines w:val="0"/>
        <w:spacing w:line="480" w:lineRule="auto"/>
        <w:jc w:val="both"/>
        <w:rPr>
          <w:rFonts w:ascii="Arial" w:cs="Arial" w:eastAsia="Arial" w:hAnsi="Arial"/>
          <w:sz w:val="20"/>
          <w:szCs w:val="20"/>
          <w:highlight w:val="white"/>
        </w:rPr>
      </w:pPr>
      <w:bookmarkStart w:colFirst="0" w:colLast="0" w:name="_heading=h.c0irn4z2ki3a" w:id="5"/>
      <w:bookmarkEnd w:id="5"/>
      <w:r w:rsidDel="00000000" w:rsidR="00000000" w:rsidRPr="00000000">
        <w:rPr>
          <w:rFonts w:ascii="Arial" w:cs="Arial" w:eastAsia="Arial" w:hAnsi="Arial"/>
          <w:sz w:val="20"/>
          <w:szCs w:val="20"/>
          <w:highlight w:val="white"/>
          <w:rtl w:val="0"/>
        </w:rPr>
        <w:t xml:space="preserve"> 14. Sistemi di Gestione</w:t>
      </w:r>
    </w:p>
    <w:p w:rsidR="00000000" w:rsidDel="00000000" w:rsidP="00000000" w:rsidRDefault="00000000" w:rsidRPr="00000000" w14:paraId="000000D5">
      <w:pPr>
        <w:numPr>
          <w:ilvl w:val="0"/>
          <w:numId w:val="12"/>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L'azienda è in possesso delle seguenti certificazioni/registrazioni in corso di validità? </w:t>
      </w:r>
      <w:r w:rsidDel="00000000" w:rsidR="00000000" w:rsidRPr="00000000">
        <w:rPr>
          <w:rFonts w:ascii="Arial" w:cs="Arial" w:eastAsia="Arial" w:hAnsi="Arial"/>
          <w:i w:val="1"/>
          <w:iCs w:val="1"/>
          <w:sz w:val="20"/>
          <w:szCs w:val="20"/>
          <w:highlight w:val="white"/>
          <w:rtl w:val="0"/>
        </w:rPr>
        <w:t xml:space="preserve">(Barrare e indicare l'Ente accreditato)</w:t>
      </w:r>
      <w:r w:rsidDel="00000000" w:rsidR="00000000" w:rsidRPr="00000000">
        <w:rPr>
          <w:rtl w:val="0"/>
        </w:rPr>
      </w:r>
    </w:p>
    <w:p w:rsidR="00000000" w:rsidDel="00000000" w:rsidP="00000000" w:rsidRDefault="00000000" w:rsidRPr="00000000" w14:paraId="000000D6">
      <w:pPr>
        <w:numPr>
          <w:ilvl w:val="1"/>
          <w:numId w:val="12"/>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w:t>
      </w:r>
      <w:r w:rsidDel="00000000" w:rsidR="00000000" w:rsidRPr="00000000">
        <w:rPr>
          <w:rFonts w:ascii="Arial" w:cs="Arial" w:eastAsia="Arial" w:hAnsi="Arial"/>
          <w:b w:val="1"/>
          <w:bCs w:val="1"/>
          <w:sz w:val="20"/>
          <w:szCs w:val="20"/>
          <w:highlight w:val="white"/>
          <w:rtl w:val="0"/>
        </w:rPr>
        <w:t xml:space="preserve">UNI EN ISO 14001</w:t>
      </w:r>
      <w:r w:rsidDel="00000000" w:rsidR="00000000" w:rsidRPr="00000000">
        <w:rPr>
          <w:rFonts w:ascii="Arial" w:cs="Arial" w:eastAsia="Arial" w:hAnsi="Arial"/>
          <w:sz w:val="20"/>
          <w:szCs w:val="20"/>
          <w:highlight w:val="white"/>
          <w:rtl w:val="0"/>
        </w:rPr>
        <w:t xml:space="preserve"> o </w:t>
      </w:r>
      <w:r w:rsidDel="00000000" w:rsidR="00000000" w:rsidRPr="00000000">
        <w:rPr>
          <w:rFonts w:ascii="Arial" w:cs="Arial" w:eastAsia="Arial" w:hAnsi="Arial"/>
          <w:b w:val="1"/>
          <w:bCs w:val="1"/>
          <w:sz w:val="20"/>
          <w:szCs w:val="20"/>
          <w:highlight w:val="white"/>
          <w:rtl w:val="0"/>
        </w:rPr>
        <w:t xml:space="preserve">EMAS</w:t>
      </w:r>
      <w:r w:rsidDel="00000000" w:rsidR="00000000" w:rsidRPr="00000000">
        <w:rPr>
          <w:rFonts w:ascii="Arial" w:cs="Arial" w:eastAsia="Arial" w:hAnsi="Arial"/>
          <w:sz w:val="20"/>
          <w:szCs w:val="20"/>
          <w:highlight w:val="white"/>
          <w:rtl w:val="0"/>
        </w:rPr>
        <w:t xml:space="preserve"> (Gestione Ambientale)</w:t>
      </w:r>
    </w:p>
    <w:p w:rsidR="00000000" w:rsidDel="00000000" w:rsidP="00000000" w:rsidRDefault="00000000" w:rsidRPr="00000000" w14:paraId="000000D7">
      <w:pPr>
        <w:numPr>
          <w:ilvl w:val="1"/>
          <w:numId w:val="12"/>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w:t>
      </w:r>
      <w:r w:rsidDel="00000000" w:rsidR="00000000" w:rsidRPr="00000000">
        <w:rPr>
          <w:rFonts w:ascii="Arial" w:cs="Arial" w:eastAsia="Arial" w:hAnsi="Arial"/>
          <w:b w:val="1"/>
          <w:bCs w:val="1"/>
          <w:sz w:val="20"/>
          <w:szCs w:val="20"/>
          <w:highlight w:val="white"/>
          <w:rtl w:val="0"/>
        </w:rPr>
        <w:t xml:space="preserve">UNI EN 14065 / RABC</w:t>
      </w:r>
      <w:r w:rsidDel="00000000" w:rsidR="00000000" w:rsidRPr="00000000">
        <w:rPr>
          <w:rFonts w:ascii="Arial" w:cs="Arial" w:eastAsia="Arial" w:hAnsi="Arial"/>
          <w:sz w:val="20"/>
          <w:szCs w:val="20"/>
          <w:highlight w:val="white"/>
          <w:rtl w:val="0"/>
        </w:rPr>
        <w:t xml:space="preserve"> (Controllo della Biocontaminazione)</w:t>
      </w:r>
    </w:p>
    <w:p w:rsidR="00000000" w:rsidDel="00000000" w:rsidP="00000000" w:rsidRDefault="00000000" w:rsidRPr="00000000" w14:paraId="000000D8">
      <w:pPr>
        <w:numPr>
          <w:ilvl w:val="1"/>
          <w:numId w:val="12"/>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w:t>
      </w:r>
      <w:r w:rsidDel="00000000" w:rsidR="00000000" w:rsidRPr="00000000">
        <w:rPr>
          <w:rFonts w:ascii="Arial" w:cs="Arial" w:eastAsia="Arial" w:hAnsi="Arial"/>
          <w:b w:val="1"/>
          <w:bCs w:val="1"/>
          <w:sz w:val="20"/>
          <w:szCs w:val="20"/>
          <w:highlight w:val="white"/>
          <w:rtl w:val="0"/>
        </w:rPr>
        <w:t xml:space="preserve">UNI CEI EN ISO 50001</w:t>
      </w:r>
      <w:r w:rsidDel="00000000" w:rsidR="00000000" w:rsidRPr="00000000">
        <w:rPr>
          <w:rFonts w:ascii="Arial" w:cs="Arial" w:eastAsia="Arial" w:hAnsi="Arial"/>
          <w:sz w:val="20"/>
          <w:szCs w:val="20"/>
          <w:highlight w:val="white"/>
          <w:rtl w:val="0"/>
        </w:rPr>
        <w:t xml:space="preserve"> (Gestione dell'Energia)</w:t>
      </w:r>
    </w:p>
    <w:p w:rsidR="00000000" w:rsidDel="00000000" w:rsidP="00000000" w:rsidRDefault="00000000" w:rsidRPr="00000000" w14:paraId="000000D9">
      <w:pPr>
        <w:numPr>
          <w:ilvl w:val="1"/>
          <w:numId w:val="12"/>
        </w:numPr>
        <w:spacing w:after="240"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Altro: _________________________________________________</w:t>
      </w:r>
    </w:p>
    <w:p w:rsidR="00000000" w:rsidDel="00000000" w:rsidP="00000000" w:rsidRDefault="00000000" w:rsidRPr="00000000" w14:paraId="000000DA">
      <w:pPr>
        <w:pStyle w:val="Heading3"/>
        <w:keepNext w:val="0"/>
        <w:keepLines w:val="0"/>
        <w:spacing w:line="480" w:lineRule="auto"/>
        <w:jc w:val="both"/>
        <w:rPr>
          <w:rFonts w:ascii="Arial" w:cs="Arial" w:eastAsia="Arial" w:hAnsi="Arial"/>
          <w:sz w:val="20"/>
          <w:szCs w:val="20"/>
          <w:highlight w:val="white"/>
        </w:rPr>
      </w:pPr>
      <w:bookmarkStart w:colFirst="0" w:colLast="0" w:name="_heading=h.qvm7on3mvfkk" w:id="6"/>
      <w:bookmarkEnd w:id="6"/>
      <w:r w:rsidDel="00000000" w:rsidR="00000000" w:rsidRPr="00000000">
        <w:rPr>
          <w:rFonts w:ascii="Arial" w:cs="Arial" w:eastAsia="Arial" w:hAnsi="Arial"/>
          <w:sz w:val="20"/>
          <w:szCs w:val="20"/>
          <w:highlight w:val="white"/>
          <w:rtl w:val="0"/>
        </w:rPr>
        <w:t xml:space="preserve">15. Efficienza Idrica ed Energetica degli Impianti</w:t>
      </w:r>
    </w:p>
    <w:p w:rsidR="00000000" w:rsidDel="00000000" w:rsidP="00000000" w:rsidRDefault="00000000" w:rsidRPr="00000000" w14:paraId="000000DB">
      <w:pPr>
        <w:numPr>
          <w:ilvl w:val="0"/>
          <w:numId w:val="5"/>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Lo stabilimento dispone di sistemi per il recupero delle risorse idriche e il ricircolo delle acque di lavaggio? Se sì, descrivere brevemente la tecnologia impiegata.</w:t>
      </w:r>
    </w:p>
    <w:p w:rsidR="00000000" w:rsidDel="00000000" w:rsidP="00000000" w:rsidRDefault="00000000" w:rsidRPr="00000000" w14:paraId="000000DC">
      <w:pPr>
        <w:numPr>
          <w:ilvl w:val="0"/>
          <w:numId w:val="5"/>
        </w:numPr>
        <w:spacing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L'impianto impiega energia proveniente da fonti rinnovabili?</w:t>
      </w:r>
    </w:p>
    <w:p w:rsidR="00000000" w:rsidDel="00000000" w:rsidP="00000000" w:rsidRDefault="00000000" w:rsidRPr="00000000" w14:paraId="000000DD">
      <w:pPr>
        <w:numPr>
          <w:ilvl w:val="1"/>
          <w:numId w:val="5"/>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Autoproduzione (es. fotovoltaico, solare termico)</w:t>
      </w:r>
    </w:p>
    <w:p w:rsidR="00000000" w:rsidDel="00000000" w:rsidP="00000000" w:rsidRDefault="00000000" w:rsidRPr="00000000" w14:paraId="000000DE">
      <w:pPr>
        <w:numPr>
          <w:ilvl w:val="1"/>
          <w:numId w:val="5"/>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Acquisto 100% energia verde certificata (Garanzia d'Origine)</w:t>
      </w:r>
    </w:p>
    <w:p w:rsidR="00000000" w:rsidDel="00000000" w:rsidP="00000000" w:rsidRDefault="00000000" w:rsidRPr="00000000" w14:paraId="000000DF">
      <w:pPr>
        <w:numPr>
          <w:ilvl w:val="1"/>
          <w:numId w:val="5"/>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Altro (Specificare)</w:t>
      </w:r>
      <w:r w:rsidDel="00000000" w:rsidR="00000000" w:rsidRPr="00000000">
        <w:rPr>
          <w:rtl w:val="0"/>
        </w:rPr>
      </w:r>
    </w:p>
    <w:p w:rsidR="00000000" w:rsidDel="00000000" w:rsidP="00000000" w:rsidRDefault="00000000" w:rsidRPr="00000000" w14:paraId="000000E0">
      <w:pPr>
        <w:numPr>
          <w:ilvl w:val="0"/>
          <w:numId w:val="5"/>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Negli ultimi 5 anni sono stati effettuati interventi di efficientamento che hanno ottenuto Titoli di Efficienza Energetica (Certificati Bianchi) o incentivi analoghi?</w:t>
      </w:r>
    </w:p>
    <w:p w:rsidR="00000000" w:rsidDel="00000000" w:rsidP="00000000" w:rsidRDefault="00000000" w:rsidRPr="00000000" w14:paraId="000000E1">
      <w:pPr>
        <w:pStyle w:val="Heading3"/>
        <w:keepNext w:val="0"/>
        <w:keepLines w:val="0"/>
        <w:spacing w:line="480" w:lineRule="auto"/>
        <w:jc w:val="both"/>
        <w:rPr>
          <w:rFonts w:ascii="Arial" w:cs="Arial" w:eastAsia="Arial" w:hAnsi="Arial"/>
          <w:sz w:val="20"/>
          <w:szCs w:val="20"/>
          <w:highlight w:val="white"/>
        </w:rPr>
      </w:pPr>
      <w:bookmarkStart w:colFirst="0" w:colLast="0" w:name="_heading=h.xddqctb9om1s" w:id="7"/>
      <w:bookmarkEnd w:id="7"/>
      <w:r w:rsidDel="00000000" w:rsidR="00000000" w:rsidRPr="00000000">
        <w:rPr>
          <w:rFonts w:ascii="Arial" w:cs="Arial" w:eastAsia="Arial" w:hAnsi="Arial"/>
          <w:sz w:val="20"/>
          <w:szCs w:val="20"/>
          <w:highlight w:val="white"/>
          <w:rtl w:val="0"/>
        </w:rPr>
        <w:t xml:space="preserve">16. Caratteristiche della Fornitura Tessile</w:t>
      </w:r>
    </w:p>
    <w:p w:rsidR="00000000" w:rsidDel="00000000" w:rsidP="00000000" w:rsidRDefault="00000000" w:rsidRPr="00000000" w14:paraId="000000E2">
      <w:pPr>
        <w:numPr>
          <w:ilvl w:val="0"/>
          <w:numId w:val="13"/>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 è la disponibilità a magazzino o a catalogo di prodotti dotati di marchi ecologici o certificazioni ambientali?</w:t>
      </w:r>
    </w:p>
    <w:p w:rsidR="00000000" w:rsidDel="00000000" w:rsidP="00000000" w:rsidRDefault="00000000" w:rsidRPr="00000000" w14:paraId="000000E3">
      <w:pPr>
        <w:numPr>
          <w:ilvl w:val="1"/>
          <w:numId w:val="13"/>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b w:val="1"/>
          <w:bCs w:val="1"/>
          <w:sz w:val="20"/>
          <w:szCs w:val="20"/>
          <w:highlight w:val="white"/>
          <w:rtl w:val="0"/>
        </w:rPr>
        <w:t xml:space="preserve">Ecolabel UE</w:t>
      </w:r>
      <w:r w:rsidDel="00000000" w:rsidR="00000000" w:rsidRPr="00000000">
        <w:rPr>
          <w:rFonts w:ascii="Arial" w:cs="Arial" w:eastAsia="Arial" w:hAnsi="Arial"/>
          <w:sz w:val="20"/>
          <w:szCs w:val="20"/>
          <w:highlight w:val="white"/>
          <w:rtl w:val="0"/>
        </w:rPr>
        <w:t xml:space="preserve"> o equivalenti (UNI EN ISO 14024)</w:t>
      </w:r>
    </w:p>
    <w:p w:rsidR="00000000" w:rsidDel="00000000" w:rsidP="00000000" w:rsidRDefault="00000000" w:rsidRPr="00000000" w14:paraId="000000E4">
      <w:pPr>
        <w:numPr>
          <w:ilvl w:val="1"/>
          <w:numId w:val="13"/>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b w:val="1"/>
          <w:bCs w:val="1"/>
          <w:sz w:val="20"/>
          <w:szCs w:val="20"/>
          <w:highlight w:val="white"/>
          <w:rtl w:val="0"/>
        </w:rPr>
        <w:t xml:space="preserve">STANDARD 100 by OEKO-TEX®</w:t>
      </w:r>
      <w:r w:rsidDel="00000000" w:rsidR="00000000" w:rsidRPr="00000000">
        <w:rPr>
          <w:rtl w:val="0"/>
        </w:rPr>
      </w:r>
    </w:p>
    <w:p w:rsidR="00000000" w:rsidDel="00000000" w:rsidP="00000000" w:rsidRDefault="00000000" w:rsidRPr="00000000" w14:paraId="000000E5">
      <w:pPr>
        <w:numPr>
          <w:ilvl w:val="1"/>
          <w:numId w:val="13"/>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Certificazioni per fibre biologiche (</w:t>
      </w:r>
      <w:r w:rsidDel="00000000" w:rsidR="00000000" w:rsidRPr="00000000">
        <w:rPr>
          <w:rFonts w:ascii="Arial" w:cs="Arial" w:eastAsia="Arial" w:hAnsi="Arial"/>
          <w:b w:val="1"/>
          <w:bCs w:val="1"/>
          <w:sz w:val="20"/>
          <w:szCs w:val="20"/>
          <w:highlight w:val="white"/>
          <w:rtl w:val="0"/>
        </w:rPr>
        <w:t xml:space="preserve">GOTS</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bCs w:val="1"/>
          <w:sz w:val="20"/>
          <w:szCs w:val="20"/>
          <w:highlight w:val="white"/>
          <w:rtl w:val="0"/>
        </w:rPr>
        <w:t xml:space="preserve">OCS</w:t>
      </w: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E6">
      <w:pPr>
        <w:numPr>
          <w:ilvl w:val="1"/>
          <w:numId w:val="13"/>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Certificazioni per contenuto riciclato (</w:t>
      </w:r>
      <w:r w:rsidDel="00000000" w:rsidR="00000000" w:rsidRPr="00000000">
        <w:rPr>
          <w:rFonts w:ascii="Arial" w:cs="Arial" w:eastAsia="Arial" w:hAnsi="Arial"/>
          <w:b w:val="1"/>
          <w:bCs w:val="1"/>
          <w:sz w:val="20"/>
          <w:szCs w:val="20"/>
          <w:highlight w:val="white"/>
          <w:rtl w:val="0"/>
        </w:rPr>
        <w:t xml:space="preserve">GRS</w:t>
      </w:r>
      <w:r w:rsidDel="00000000" w:rsidR="00000000" w:rsidRPr="00000000">
        <w:rPr>
          <w:rFonts w:ascii="Arial" w:cs="Arial" w:eastAsia="Arial" w:hAnsi="Arial"/>
          <w:sz w:val="20"/>
          <w:szCs w:val="20"/>
          <w:highlight w:val="white"/>
          <w:rtl w:val="0"/>
        </w:rPr>
        <w:t xml:space="preserve">, </w:t>
      </w:r>
      <w:r w:rsidDel="00000000" w:rsidR="00000000" w:rsidRPr="00000000">
        <w:rPr>
          <w:rFonts w:ascii="Arial" w:cs="Arial" w:eastAsia="Arial" w:hAnsi="Arial"/>
          <w:b w:val="1"/>
          <w:bCs w:val="1"/>
          <w:sz w:val="20"/>
          <w:szCs w:val="20"/>
          <w:highlight w:val="white"/>
          <w:rtl w:val="0"/>
        </w:rPr>
        <w:t xml:space="preserve">Remade in Italy</w:t>
      </w: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E7">
      <w:pPr>
        <w:numPr>
          <w:ilvl w:val="0"/>
          <w:numId w:val="13"/>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Rispetto ai limiti sulle sostanze chimiche pericolose stabiliti dai CAM, l'azienda è in grado di fornire le relative schede tecniche e rapporti di prova rilasciati da laboratori accreditati (UNI CEI EN ISO/IEC 17025)?</w:t>
      </w:r>
    </w:p>
    <w:p w:rsidR="00000000" w:rsidDel="00000000" w:rsidP="00000000" w:rsidRDefault="00000000" w:rsidRPr="00000000" w14:paraId="000000E8">
      <w:pPr>
        <w:pStyle w:val="Heading3"/>
        <w:keepNext w:val="0"/>
        <w:keepLines w:val="0"/>
        <w:spacing w:line="480" w:lineRule="auto"/>
        <w:jc w:val="both"/>
        <w:rPr>
          <w:rFonts w:ascii="Arial" w:cs="Arial" w:eastAsia="Arial" w:hAnsi="Arial"/>
          <w:sz w:val="20"/>
          <w:szCs w:val="20"/>
          <w:highlight w:val="white"/>
        </w:rPr>
      </w:pPr>
      <w:bookmarkStart w:colFirst="0" w:colLast="0" w:name="_heading=h.dk3dfnsrk1en" w:id="8"/>
      <w:bookmarkEnd w:id="8"/>
      <w:r w:rsidDel="00000000" w:rsidR="00000000" w:rsidRPr="00000000">
        <w:rPr>
          <w:rFonts w:ascii="Arial" w:cs="Arial" w:eastAsia="Arial" w:hAnsi="Arial"/>
          <w:sz w:val="20"/>
          <w:szCs w:val="20"/>
          <w:highlight w:val="white"/>
          <w:rtl w:val="0"/>
        </w:rPr>
        <w:t xml:space="preserve">17. Detergenti e Prodotti Chimici</w:t>
      </w:r>
    </w:p>
    <w:p w:rsidR="00000000" w:rsidDel="00000000" w:rsidP="00000000" w:rsidRDefault="00000000" w:rsidRPr="00000000" w14:paraId="000000E9">
      <w:pPr>
        <w:numPr>
          <w:ilvl w:val="0"/>
          <w:numId w:val="11"/>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I detergenti e i prodotti chimici impiegati nei processi di lavaggio sono provvisti di marchio </w:t>
      </w:r>
      <w:r w:rsidDel="00000000" w:rsidR="00000000" w:rsidRPr="00000000">
        <w:rPr>
          <w:rFonts w:ascii="Arial" w:cs="Arial" w:eastAsia="Arial" w:hAnsi="Arial"/>
          <w:b w:val="1"/>
          <w:bCs w:val="1"/>
          <w:sz w:val="20"/>
          <w:szCs w:val="20"/>
          <w:highlight w:val="white"/>
          <w:rtl w:val="0"/>
        </w:rPr>
        <w:t xml:space="preserve">Ecolabel UE</w:t>
      </w:r>
      <w:r w:rsidDel="00000000" w:rsidR="00000000" w:rsidRPr="00000000">
        <w:rPr>
          <w:rFonts w:ascii="Arial" w:cs="Arial" w:eastAsia="Arial" w:hAnsi="Arial"/>
          <w:sz w:val="20"/>
          <w:szCs w:val="20"/>
          <w:highlight w:val="white"/>
          <w:rtl w:val="0"/>
        </w:rPr>
        <w:t xml:space="preserve"> o conformi alle specifiche tecniche dei CAM (es. biodegradabilità rapida, assenza di microplastiche, EDTA, formaldeide)?</w:t>
      </w:r>
    </w:p>
    <w:p w:rsidR="00000000" w:rsidDel="00000000" w:rsidP="00000000" w:rsidRDefault="00000000" w:rsidRPr="00000000" w14:paraId="000000EA">
      <w:pPr>
        <w:numPr>
          <w:ilvl w:val="0"/>
          <w:numId w:val="11"/>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Gli impianti utilizzano sistemi di dosaggio automatico dei detergenti?</w:t>
      </w:r>
    </w:p>
    <w:p w:rsidR="00000000" w:rsidDel="00000000" w:rsidP="00000000" w:rsidRDefault="00000000" w:rsidRPr="00000000" w14:paraId="000000EB">
      <w:pPr>
        <w:pStyle w:val="Heading2"/>
        <w:keepNext w:val="0"/>
        <w:keepLines w:val="0"/>
        <w:spacing w:line="480" w:lineRule="auto"/>
        <w:jc w:val="both"/>
        <w:rPr>
          <w:rFonts w:ascii="Arial" w:cs="Arial" w:eastAsia="Arial" w:hAnsi="Arial"/>
          <w:sz w:val="20"/>
          <w:szCs w:val="20"/>
          <w:highlight w:val="white"/>
        </w:rPr>
      </w:pPr>
      <w:bookmarkStart w:colFirst="0" w:colLast="0" w:name="_heading=h.n1ayyvxejrr3" w:id="9"/>
      <w:bookmarkEnd w:id="9"/>
      <w:r w:rsidDel="00000000" w:rsidR="00000000" w:rsidRPr="00000000">
        <w:rPr>
          <w:rFonts w:ascii="Arial" w:cs="Arial" w:eastAsia="Arial" w:hAnsi="Arial"/>
          <w:sz w:val="20"/>
          <w:szCs w:val="20"/>
          <w:highlight w:val="white"/>
          <w:rtl w:val="0"/>
        </w:rPr>
        <w:t xml:space="preserve">Economia Circolare e Sostenibilità Sociale</w:t>
      </w:r>
    </w:p>
    <w:p w:rsidR="00000000" w:rsidDel="00000000" w:rsidP="00000000" w:rsidRDefault="00000000" w:rsidRPr="00000000" w14:paraId="000000EC">
      <w:pPr>
        <w:pStyle w:val="Heading3"/>
        <w:keepNext w:val="0"/>
        <w:keepLines w:val="0"/>
        <w:spacing w:line="480" w:lineRule="auto"/>
        <w:jc w:val="both"/>
        <w:rPr>
          <w:rFonts w:ascii="Arial" w:cs="Arial" w:eastAsia="Arial" w:hAnsi="Arial"/>
          <w:sz w:val="20"/>
          <w:szCs w:val="20"/>
          <w:highlight w:val="white"/>
        </w:rPr>
      </w:pPr>
      <w:bookmarkStart w:colFirst="0" w:colLast="0" w:name="_heading=h.l6qhll3xhm0h" w:id="10"/>
      <w:bookmarkEnd w:id="10"/>
      <w:r w:rsidDel="00000000" w:rsidR="00000000" w:rsidRPr="00000000">
        <w:rPr>
          <w:rFonts w:ascii="Arial" w:cs="Arial" w:eastAsia="Arial" w:hAnsi="Arial"/>
          <w:sz w:val="20"/>
          <w:szCs w:val="20"/>
          <w:highlight w:val="white"/>
          <w:rtl w:val="0"/>
        </w:rPr>
        <w:t xml:space="preserve">18. Gestione del Fine Vita dei Tessili</w:t>
      </w:r>
    </w:p>
    <w:p w:rsidR="00000000" w:rsidDel="00000000" w:rsidP="00000000" w:rsidRDefault="00000000" w:rsidRPr="00000000" w14:paraId="000000ED">
      <w:pPr>
        <w:numPr>
          <w:ilvl w:val="0"/>
          <w:numId w:val="6"/>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Quali procedure adotta l'azienda per estendere la vita utile dei capi usurati o dismessi?</w:t>
      </w:r>
    </w:p>
    <w:p w:rsidR="00000000" w:rsidDel="00000000" w:rsidP="00000000" w:rsidRDefault="00000000" w:rsidRPr="00000000" w14:paraId="000000EE">
      <w:pPr>
        <w:numPr>
          <w:ilvl w:val="1"/>
          <w:numId w:val="6"/>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Cessione gratuita a enti del Terzo Settore / Onlus</w:t>
      </w:r>
    </w:p>
    <w:p w:rsidR="00000000" w:rsidDel="00000000" w:rsidP="00000000" w:rsidRDefault="00000000" w:rsidRPr="00000000" w14:paraId="000000EF">
      <w:pPr>
        <w:numPr>
          <w:ilvl w:val="1"/>
          <w:numId w:val="6"/>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Avvio a riciclo presso aziende specializzate</w:t>
      </w:r>
    </w:p>
    <w:p w:rsidR="00000000" w:rsidDel="00000000" w:rsidP="00000000" w:rsidRDefault="00000000" w:rsidRPr="00000000" w14:paraId="000000F0">
      <w:pPr>
        <w:numPr>
          <w:ilvl w:val="1"/>
          <w:numId w:val="6"/>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Servizi di </w:t>
      </w:r>
      <w:r w:rsidDel="00000000" w:rsidR="00000000" w:rsidRPr="00000000">
        <w:rPr>
          <w:rFonts w:ascii="Arial" w:cs="Arial" w:eastAsia="Arial" w:hAnsi="Arial"/>
          <w:i w:val="1"/>
          <w:iCs w:val="1"/>
          <w:sz w:val="20"/>
          <w:szCs w:val="20"/>
          <w:highlight w:val="white"/>
          <w:rtl w:val="0"/>
        </w:rPr>
        <w:t xml:space="preserve">restyling</w:t>
      </w:r>
      <w:r w:rsidDel="00000000" w:rsidR="00000000" w:rsidRPr="00000000">
        <w:rPr>
          <w:rFonts w:ascii="Arial" w:cs="Arial" w:eastAsia="Arial" w:hAnsi="Arial"/>
          <w:sz w:val="20"/>
          <w:szCs w:val="20"/>
          <w:highlight w:val="white"/>
          <w:rtl w:val="0"/>
        </w:rPr>
        <w:t xml:space="preserve"> o riparazione</w:t>
      </w:r>
    </w:p>
    <w:p w:rsidR="00000000" w:rsidDel="00000000" w:rsidP="00000000" w:rsidRDefault="00000000" w:rsidRPr="00000000" w14:paraId="000000F1">
      <w:pPr>
        <w:numPr>
          <w:ilvl w:val="0"/>
          <w:numId w:val="6"/>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Sarete in grado di fornire report periodici sulla tracciabilità e la quota di tessili avviati a riuso o riciclo? </w:t>
      </w:r>
    </w:p>
    <w:p w:rsidR="00000000" w:rsidDel="00000000" w:rsidP="00000000" w:rsidRDefault="00000000" w:rsidRPr="00000000" w14:paraId="000000F2">
      <w:pPr>
        <w:pStyle w:val="Heading3"/>
        <w:keepNext w:val="0"/>
        <w:keepLines w:val="0"/>
        <w:spacing w:line="480" w:lineRule="auto"/>
        <w:jc w:val="both"/>
        <w:rPr>
          <w:rFonts w:ascii="Arial" w:cs="Arial" w:eastAsia="Arial" w:hAnsi="Arial"/>
          <w:sz w:val="20"/>
          <w:szCs w:val="20"/>
          <w:highlight w:val="white"/>
        </w:rPr>
      </w:pPr>
      <w:bookmarkStart w:colFirst="0" w:colLast="0" w:name="_heading=h.mz9qlmswixog" w:id="11"/>
      <w:bookmarkEnd w:id="11"/>
      <w:r w:rsidDel="00000000" w:rsidR="00000000" w:rsidRPr="00000000">
        <w:rPr>
          <w:rFonts w:ascii="Arial" w:cs="Arial" w:eastAsia="Arial" w:hAnsi="Arial"/>
          <w:sz w:val="20"/>
          <w:szCs w:val="20"/>
          <w:highlight w:val="white"/>
          <w:rtl w:val="0"/>
        </w:rPr>
        <w:t xml:space="preserve">19. Diritti Umani e Catena di Fornitura</w:t>
      </w:r>
    </w:p>
    <w:p w:rsidR="00000000" w:rsidDel="00000000" w:rsidP="00000000" w:rsidRDefault="00000000" w:rsidRPr="00000000" w14:paraId="000000F3">
      <w:pPr>
        <w:numPr>
          <w:ilvl w:val="0"/>
          <w:numId w:val="10"/>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L'azienda adotta sistemi di </w:t>
      </w:r>
      <w:r w:rsidDel="00000000" w:rsidR="00000000" w:rsidRPr="00000000">
        <w:rPr>
          <w:rFonts w:ascii="Arial" w:cs="Arial" w:eastAsia="Arial" w:hAnsi="Arial"/>
          <w:i w:val="1"/>
          <w:iCs w:val="1"/>
          <w:sz w:val="20"/>
          <w:szCs w:val="20"/>
          <w:highlight w:val="white"/>
          <w:rtl w:val="0"/>
        </w:rPr>
        <w:t xml:space="preserve">due diligence</w:t>
      </w:r>
      <w:r w:rsidDel="00000000" w:rsidR="00000000" w:rsidRPr="00000000">
        <w:rPr>
          <w:rFonts w:ascii="Arial" w:cs="Arial" w:eastAsia="Arial" w:hAnsi="Arial"/>
          <w:sz w:val="20"/>
          <w:szCs w:val="20"/>
          <w:highlight w:val="white"/>
          <w:rtl w:val="0"/>
        </w:rPr>
        <w:t xml:space="preserve"> etica e sociale lungo la catena di fornitura (rispetto delle convenzioni fondamentali OIL/ILO)?</w:t>
      </w:r>
    </w:p>
    <w:p w:rsidR="00000000" w:rsidDel="00000000" w:rsidP="00000000" w:rsidRDefault="00000000" w:rsidRPr="00000000" w14:paraId="000000F4">
      <w:pPr>
        <w:numPr>
          <w:ilvl w:val="0"/>
          <w:numId w:val="10"/>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Vengono svolti audit di parte terza (anche non preannunciati) presso i siti di confezionamento, tintura e tessitura dei fornitori tessili?</w:t>
      </w:r>
    </w:p>
    <w:p w:rsidR="00000000" w:rsidDel="00000000" w:rsidP="00000000" w:rsidRDefault="00000000" w:rsidRPr="00000000" w14:paraId="000000F5">
      <w:pPr>
        <w:pStyle w:val="Heading2"/>
        <w:keepNext w:val="0"/>
        <w:keepLines w:val="0"/>
        <w:spacing w:line="480" w:lineRule="auto"/>
        <w:jc w:val="both"/>
        <w:rPr>
          <w:rFonts w:ascii="Arial" w:cs="Arial" w:eastAsia="Arial" w:hAnsi="Arial"/>
          <w:sz w:val="20"/>
          <w:szCs w:val="20"/>
          <w:highlight w:val="white"/>
        </w:rPr>
      </w:pPr>
      <w:bookmarkStart w:colFirst="0" w:colLast="0" w:name="_heading=h.o7gi0x371j2o" w:id="12"/>
      <w:bookmarkEnd w:id="12"/>
      <w:r w:rsidDel="00000000" w:rsidR="00000000" w:rsidRPr="00000000">
        <w:rPr>
          <w:rFonts w:ascii="Arial" w:cs="Arial" w:eastAsia="Arial" w:hAnsi="Arial"/>
          <w:sz w:val="20"/>
          <w:szCs w:val="20"/>
          <w:highlight w:val="white"/>
          <w:rtl w:val="0"/>
        </w:rPr>
        <w:t xml:space="preserve">Struttura Economica e Condizioni di Mercato</w:t>
      </w:r>
    </w:p>
    <w:p w:rsidR="00000000" w:rsidDel="00000000" w:rsidP="00000000" w:rsidRDefault="00000000" w:rsidRPr="00000000" w14:paraId="000000F6">
      <w:pPr>
        <w:pStyle w:val="Heading3"/>
        <w:keepNext w:val="0"/>
        <w:keepLines w:val="0"/>
        <w:spacing w:line="480" w:lineRule="auto"/>
        <w:jc w:val="both"/>
        <w:rPr>
          <w:rFonts w:ascii="Arial" w:cs="Arial" w:eastAsia="Arial" w:hAnsi="Arial"/>
          <w:sz w:val="20"/>
          <w:szCs w:val="20"/>
          <w:highlight w:val="white"/>
        </w:rPr>
      </w:pPr>
      <w:bookmarkStart w:colFirst="0" w:colLast="0" w:name="_heading=h.hzz47uyvcmiz" w:id="13"/>
      <w:bookmarkEnd w:id="13"/>
      <w:r w:rsidDel="00000000" w:rsidR="00000000" w:rsidRPr="00000000">
        <w:rPr>
          <w:rFonts w:ascii="Arial" w:cs="Arial" w:eastAsia="Arial" w:hAnsi="Arial"/>
          <w:sz w:val="20"/>
          <w:szCs w:val="20"/>
          <w:highlight w:val="white"/>
          <w:rtl w:val="0"/>
        </w:rPr>
        <w:t xml:space="preserve">20. Modelli di Fatturazione</w:t>
      </w:r>
    </w:p>
    <w:p w:rsidR="00000000" w:rsidDel="00000000" w:rsidP="00000000" w:rsidRDefault="00000000" w:rsidRPr="00000000" w14:paraId="000000F7">
      <w:pPr>
        <w:numPr>
          <w:ilvl w:val="0"/>
          <w:numId w:val="8"/>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 è la modalità di quotazione ritenuta più idonea ed efficiente per la tipologia di servizio in oggetto?</w:t>
      </w:r>
    </w:p>
    <w:p w:rsidR="00000000" w:rsidDel="00000000" w:rsidP="00000000" w:rsidRDefault="00000000" w:rsidRPr="00000000" w14:paraId="000000F8">
      <w:pPr>
        <w:numPr>
          <w:ilvl w:val="1"/>
          <w:numId w:val="8"/>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Prezzo per kg di tessile trattato</w:t>
      </w:r>
    </w:p>
    <w:p w:rsidR="00000000" w:rsidDel="00000000" w:rsidP="00000000" w:rsidRDefault="00000000" w:rsidRPr="00000000" w14:paraId="000000F9">
      <w:pPr>
        <w:numPr>
          <w:ilvl w:val="1"/>
          <w:numId w:val="8"/>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Prezzo a giornata/presenza (es. giornata degenza o posto letto)</w:t>
      </w:r>
    </w:p>
    <w:p w:rsidR="00000000" w:rsidDel="00000000" w:rsidP="00000000" w:rsidRDefault="00000000" w:rsidRPr="00000000" w14:paraId="000000FA">
      <w:pPr>
        <w:numPr>
          <w:ilvl w:val="1"/>
          <w:numId w:val="8"/>
        </w:numPr>
        <w:spacing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Canone fisso per articolo noleggiato + quota consumo</w:t>
      </w:r>
    </w:p>
    <w:p w:rsidR="00000000" w:rsidDel="00000000" w:rsidP="00000000" w:rsidRDefault="00000000" w:rsidRPr="00000000" w14:paraId="000000FB">
      <w:pPr>
        <w:numPr>
          <w:ilvl w:val="1"/>
          <w:numId w:val="8"/>
        </w:numPr>
        <w:spacing w:after="240" w:line="480" w:lineRule="auto"/>
        <w:ind w:left="144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 ] Altro </w:t>
      </w:r>
      <w:r w:rsidDel="00000000" w:rsidR="00000000" w:rsidRPr="00000000">
        <w:rPr>
          <w:rFonts w:ascii="Arial" w:cs="Arial" w:eastAsia="Arial" w:hAnsi="Arial"/>
          <w:i w:val="1"/>
          <w:iCs w:val="1"/>
          <w:sz w:val="20"/>
          <w:szCs w:val="20"/>
          <w:highlight w:val="white"/>
          <w:rtl w:val="0"/>
        </w:rPr>
        <w:t xml:space="preserve">(specificare)</w:t>
      </w:r>
      <w:r w:rsidDel="00000000" w:rsidR="00000000" w:rsidRPr="00000000">
        <w:rPr>
          <w:rFonts w:ascii="Arial" w:cs="Arial" w:eastAsia="Arial" w:hAnsi="Arial"/>
          <w:sz w:val="20"/>
          <w:szCs w:val="20"/>
          <w:highlight w:val="white"/>
          <w:rtl w:val="0"/>
        </w:rPr>
        <w:t xml:space="preserve">: ___________________________________</w:t>
      </w:r>
    </w:p>
    <w:p w:rsidR="00000000" w:rsidDel="00000000" w:rsidP="00000000" w:rsidRDefault="00000000" w:rsidRPr="00000000" w14:paraId="000000FC">
      <w:pPr>
        <w:pStyle w:val="Heading3"/>
        <w:keepNext w:val="0"/>
        <w:keepLines w:val="0"/>
        <w:spacing w:line="480" w:lineRule="auto"/>
        <w:jc w:val="both"/>
        <w:rPr>
          <w:rFonts w:ascii="Arial" w:cs="Arial" w:eastAsia="Arial" w:hAnsi="Arial"/>
          <w:sz w:val="20"/>
          <w:szCs w:val="20"/>
          <w:highlight w:val="white"/>
        </w:rPr>
      </w:pPr>
      <w:bookmarkStart w:colFirst="0" w:colLast="0" w:name="_heading=h.ehrge3k11gsi" w:id="14"/>
      <w:bookmarkEnd w:id="14"/>
      <w:r w:rsidDel="00000000" w:rsidR="00000000" w:rsidRPr="00000000">
        <w:rPr>
          <w:rFonts w:ascii="Arial" w:cs="Arial" w:eastAsia="Arial" w:hAnsi="Arial"/>
          <w:sz w:val="20"/>
          <w:szCs w:val="20"/>
          <w:highlight w:val="white"/>
          <w:rtl w:val="0"/>
        </w:rPr>
        <w:t xml:space="preserve">21. Sostenibilità dei Prezzi e Variabili di Mercato</w:t>
      </w:r>
    </w:p>
    <w:p w:rsidR="00000000" w:rsidDel="00000000" w:rsidP="00000000" w:rsidRDefault="00000000" w:rsidRPr="00000000" w14:paraId="000000FD">
      <w:pPr>
        <w:numPr>
          <w:ilvl w:val="0"/>
          <w:numId w:val="9"/>
        </w:numPr>
        <w:spacing w:before="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Quali sono i principali fattori di rischio inflazionistico o di costo che potrebbero impattare sulla sostenibilità dell'appalto nel medio-lungo periodo (es. costi energetici, materie prime tessili, logistica)?</w:t>
      </w:r>
    </w:p>
    <w:p w:rsidR="00000000" w:rsidDel="00000000" w:rsidP="00000000" w:rsidRDefault="00000000" w:rsidRPr="00000000" w14:paraId="000000FE">
      <w:pPr>
        <w:numPr>
          <w:ilvl w:val="0"/>
          <w:numId w:val="9"/>
        </w:numPr>
        <w:spacing w:after="240" w:line="480" w:lineRule="auto"/>
        <w:ind w:left="720" w:hanging="360"/>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Quale durata contrattuale ritenete ottimale per ammortizzare gli investimenti iniziali legati al noleggio della dotazione tessile (es. 3, 5 o 7 anni)?</w:t>
      </w:r>
    </w:p>
    <w:p w:rsidR="00000000" w:rsidDel="00000000" w:rsidP="00000000" w:rsidRDefault="00000000" w:rsidRPr="00000000" w14:paraId="000000FF">
      <w:pPr>
        <w:pStyle w:val="Heading2"/>
        <w:keepNext w:val="0"/>
        <w:keepLines w:val="0"/>
        <w:spacing w:line="480" w:lineRule="auto"/>
        <w:jc w:val="both"/>
        <w:rPr>
          <w:rFonts w:ascii="Arial" w:cs="Arial" w:eastAsia="Arial" w:hAnsi="Arial"/>
          <w:sz w:val="20"/>
          <w:szCs w:val="20"/>
          <w:highlight w:val="white"/>
        </w:rPr>
      </w:pPr>
      <w:bookmarkStart w:colFirst="0" w:colLast="0" w:name="_heading=h.5cstk297yzcm" w:id="15"/>
      <w:bookmarkEnd w:id="15"/>
      <w:r w:rsidDel="00000000" w:rsidR="00000000" w:rsidRPr="00000000">
        <w:rPr>
          <w:rFonts w:ascii="Arial" w:cs="Arial" w:eastAsia="Arial" w:hAnsi="Arial"/>
          <w:sz w:val="20"/>
          <w:szCs w:val="20"/>
          <w:highlight w:val="white"/>
          <w:rtl w:val="0"/>
        </w:rPr>
        <w:t xml:space="preserve">22. Osservazioni e Suggerimenti</w:t>
      </w:r>
    </w:p>
    <w:p w:rsidR="00000000" w:rsidDel="00000000" w:rsidP="00000000" w:rsidRDefault="00000000" w:rsidRPr="00000000" w14:paraId="00000100">
      <w:pPr>
        <w:spacing w:after="240" w:before="240" w:line="480" w:lineRule="auto"/>
        <w:ind w:left="600" w:right="600" w:firstLine="0"/>
        <w:jc w:val="both"/>
        <w:rPr>
          <w:rFonts w:ascii="Arial" w:cs="Arial" w:eastAsia="Arial" w:hAnsi="Arial"/>
          <w:b w:val="1"/>
          <w:bCs w:val="1"/>
          <w:sz w:val="20"/>
          <w:szCs w:val="20"/>
          <w:highlight w:val="white"/>
        </w:rPr>
      </w:pPr>
      <w:r w:rsidDel="00000000" w:rsidR="00000000" w:rsidRPr="00000000">
        <w:rPr>
          <w:rFonts w:ascii="Arial" w:cs="Arial" w:eastAsia="Arial" w:hAnsi="Arial"/>
          <w:b w:val="1"/>
          <w:bCs w:val="1"/>
          <w:sz w:val="20"/>
          <w:szCs w:val="20"/>
          <w:highlight w:val="white"/>
          <w:rtl w:val="0"/>
        </w:rPr>
        <w:t xml:space="preserve">Spazio riservato all'Operatore Economico</w:t>
      </w:r>
    </w:p>
    <w:p w:rsidR="00000000" w:rsidDel="00000000" w:rsidP="00000000" w:rsidRDefault="00000000" w:rsidRPr="00000000" w14:paraId="00000101">
      <w:pPr>
        <w:spacing w:after="240" w:before="240" w:line="480" w:lineRule="auto"/>
        <w:ind w:left="600" w:right="600" w:firstLine="0"/>
        <w:jc w:val="both"/>
        <w:rPr>
          <w:rFonts w:ascii="Arial" w:cs="Arial" w:eastAsia="Arial" w:hAnsi="Arial"/>
          <w:i w:val="1"/>
          <w:iCs w:val="1"/>
          <w:sz w:val="20"/>
          <w:szCs w:val="20"/>
          <w:u w:val="single"/>
        </w:rPr>
      </w:pPr>
      <w:r w:rsidDel="00000000" w:rsidR="00000000" w:rsidRPr="00000000">
        <w:rPr>
          <w:rFonts w:ascii="Arial" w:cs="Arial" w:eastAsia="Arial" w:hAnsi="Arial"/>
          <w:sz w:val="20"/>
          <w:szCs w:val="20"/>
          <w:highlight w:val="white"/>
          <w:rtl w:val="0"/>
        </w:rPr>
        <w:t xml:space="preserve">Inserire eventuali note, suggerimenti tecnici o criticità riscontrate nella gestione di contratti analoghi che la Stazione Appaltante dovrebbe tenere in considerazione nella stesura della documentazione di gara.</w:t>
      </w:r>
      <w:r w:rsidDel="00000000" w:rsidR="00000000" w:rsidRPr="00000000">
        <w:rPr>
          <w:rtl w:val="0"/>
        </w:rPr>
      </w:r>
    </w:p>
    <w:tbl>
      <w:tblPr>
        <w:tblStyle w:val="Table16"/>
        <w:tblW w:w="9207.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07"/>
        <w:tblGridChange w:id="0">
          <w:tblGrid>
            <w:gridCol w:w="9207"/>
          </w:tblGrid>
        </w:tblGridChange>
      </w:tblGrid>
      <w:tr>
        <w:trPr>
          <w:cantSplit w:val="0"/>
          <w:trHeight w:val="569" w:hRule="atLeast"/>
          <w:tblHeader w:val="0"/>
        </w:trPr>
        <w:tc>
          <w:tcPr/>
          <w:p w:rsidR="00000000" w:rsidDel="00000000" w:rsidP="00000000" w:rsidRDefault="00000000" w:rsidRPr="00000000" w14:paraId="00000102">
            <w:pPr>
              <w:widowControl w:val="0"/>
              <w:spacing w:after="240" w:line="480" w:lineRule="auto"/>
              <w:jc w:val="center"/>
              <w:rPr>
                <w:rFonts w:ascii="Arial" w:cs="Arial" w:eastAsia="Arial" w:hAnsi="Arial"/>
                <w:b w:val="1"/>
                <w:bCs w:val="1"/>
                <w:color w:val="1b1c1d"/>
                <w:sz w:val="20"/>
                <w:szCs w:val="20"/>
              </w:rPr>
            </w:pPr>
            <w:r w:rsidDel="00000000" w:rsidR="00000000" w:rsidRPr="00000000">
              <w:rPr>
                <w:rtl w:val="0"/>
              </w:rPr>
            </w:r>
          </w:p>
        </w:tc>
      </w:tr>
    </w:tbl>
    <w:p w:rsidR="00000000" w:rsidDel="00000000" w:rsidP="00000000" w:rsidRDefault="00000000" w:rsidRPr="00000000" w14:paraId="00000103">
      <w:pPr>
        <w:widowControl w:val="0"/>
        <w:spacing w:after="240" w:line="480" w:lineRule="auto"/>
        <w:jc w:val="left"/>
        <w:rPr>
          <w:rFonts w:ascii="Arial" w:cs="Arial" w:eastAsia="Arial" w:hAnsi="Arial"/>
          <w:b w:val="1"/>
          <w:bCs w:val="1"/>
          <w:color w:val="1b1c1d"/>
          <w:sz w:val="20"/>
          <w:szCs w:val="20"/>
        </w:rPr>
      </w:pPr>
      <w:r w:rsidDel="00000000" w:rsidR="00000000" w:rsidRPr="00000000">
        <w:rPr>
          <w:rtl w:val="0"/>
        </w:rPr>
      </w:r>
    </w:p>
    <w:p w:rsidR="00000000" w:rsidDel="00000000" w:rsidP="00000000" w:rsidRDefault="00000000" w:rsidRPr="00000000" w14:paraId="00000104">
      <w:pPr>
        <w:widowControl w:val="0"/>
        <w:spacing w:after="240" w:line="480" w:lineRule="auto"/>
        <w:jc w:val="left"/>
        <w:rPr>
          <w:rFonts w:ascii="Arial" w:cs="Arial" w:eastAsia="Arial" w:hAnsi="Arial"/>
          <w:b w:val="1"/>
          <w:bCs w:val="1"/>
          <w:color w:val="1b1c1d"/>
          <w:sz w:val="20"/>
          <w:szCs w:val="20"/>
        </w:rPr>
      </w:pPr>
      <w:r w:rsidDel="00000000" w:rsidR="00000000" w:rsidRPr="00000000">
        <w:rPr>
          <w:rtl w:val="0"/>
        </w:rPr>
      </w:r>
    </w:p>
    <w:p w:rsidR="00000000" w:rsidDel="00000000" w:rsidP="00000000" w:rsidRDefault="00000000" w:rsidRPr="00000000" w14:paraId="00000105">
      <w:pPr>
        <w:widowControl w:val="0"/>
        <w:spacing w:after="120" w:before="120" w:line="480" w:lineRule="auto"/>
        <w:jc w:val="center"/>
        <w:rPr>
          <w:rFonts w:ascii="Arial" w:cs="Arial" w:eastAsia="Arial" w:hAnsi="Arial"/>
          <w:b w:val="1"/>
          <w:bCs w:val="1"/>
          <w:color w:val="1b1c1d"/>
          <w:sz w:val="20"/>
          <w:szCs w:val="20"/>
        </w:rPr>
      </w:pPr>
      <w:r w:rsidDel="00000000" w:rsidR="00000000" w:rsidRPr="00000000">
        <w:rPr>
          <w:rFonts w:ascii="Arial" w:cs="Arial" w:eastAsia="Arial" w:hAnsi="Arial"/>
          <w:b w:val="1"/>
          <w:bCs w:val="1"/>
          <w:color w:val="1b1c1d"/>
          <w:sz w:val="20"/>
          <w:szCs w:val="20"/>
          <w:rtl w:val="0"/>
        </w:rPr>
        <w:t xml:space="preserve">DICHIARA</w:t>
      </w:r>
    </w:p>
    <w:p w:rsidR="00000000" w:rsidDel="00000000" w:rsidP="00000000" w:rsidRDefault="00000000" w:rsidRPr="00000000" w14:paraId="00000106">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di aver preso visione dell'Avviso di Consultazione e della relativa documentazione e di fornire i presenti contributi in nome e per conto della società che rappresenta.</w:t>
      </w:r>
    </w:p>
    <w:p w:rsidR="00000000" w:rsidDel="00000000" w:rsidP="00000000" w:rsidRDefault="00000000" w:rsidRPr="00000000" w14:paraId="00000107">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rtl w:val="0"/>
        </w:rPr>
        <w:t xml:space="preserve">Si autorizza il trattamento dei dati personali ai sensi del Regolamento (UE) 2016/679 (GDPR) per le finalità strettamente connesse alla presente consultazione di mercato.</w:t>
      </w:r>
    </w:p>
    <w:p w:rsidR="00000000" w:rsidDel="00000000" w:rsidP="00000000" w:rsidRDefault="00000000" w:rsidRPr="00000000" w14:paraId="00000108">
      <w:pPr>
        <w:widowControl w:val="0"/>
        <w:spacing w:after="120" w:before="120" w:line="480" w:lineRule="auto"/>
        <w:jc w:val="both"/>
        <w:rPr>
          <w:rFonts w:ascii="Arial" w:cs="Arial" w:eastAsia="Arial" w:hAnsi="Arial"/>
          <w:color w:val="1b1c1d"/>
          <w:sz w:val="20"/>
          <w:szCs w:val="20"/>
          <w:highlight w:val="white"/>
        </w:rPr>
      </w:pPr>
      <w:r w:rsidDel="00000000" w:rsidR="00000000" w:rsidRPr="00000000">
        <w:rPr>
          <w:rtl w:val="0"/>
        </w:rPr>
      </w:r>
    </w:p>
    <w:p w:rsidR="00000000" w:rsidDel="00000000" w:rsidP="00000000" w:rsidRDefault="00000000" w:rsidRPr="00000000" w14:paraId="00000109">
      <w:pPr>
        <w:widowControl w:val="0"/>
        <w:spacing w:after="120" w:before="120" w:line="48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Firma del Legale Rappresentante</w:t>
      </w:r>
    </w:p>
    <w:p w:rsidR="00000000" w:rsidDel="00000000" w:rsidP="00000000" w:rsidRDefault="00000000" w:rsidRPr="00000000" w14:paraId="0000010A">
      <w:pPr>
        <w:widowControl w:val="0"/>
        <w:spacing w:after="120" w:before="120" w:line="48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(Firma digitale)</w:t>
      </w:r>
    </w:p>
    <w:p w:rsidR="00000000" w:rsidDel="00000000" w:rsidP="00000000" w:rsidRDefault="00000000" w:rsidRPr="00000000" w14:paraId="0000010B">
      <w:pPr>
        <w:widowControl w:val="0"/>
        <w:spacing w:after="120" w:before="120" w:line="480" w:lineRule="auto"/>
        <w:jc w:val="both"/>
        <w:rPr>
          <w:rFonts w:ascii="Arial" w:cs="Arial" w:eastAsia="Arial" w:hAnsi="Arial"/>
          <w:color w:val="1b1c1d"/>
          <w:sz w:val="20"/>
          <w:szCs w:val="20"/>
        </w:rPr>
      </w:pPr>
      <w:r w:rsidDel="00000000" w:rsidR="00000000" w:rsidRPr="00000000">
        <w:rPr>
          <w:rFonts w:ascii="Arial" w:cs="Arial" w:eastAsia="Arial" w:hAnsi="Arial"/>
          <w:color w:val="1b1c1d"/>
          <w:sz w:val="20"/>
          <w:szCs w:val="20"/>
          <w:highlight w:val="white"/>
          <w:rtl w:val="0"/>
        </w:rPr>
        <w:t xml:space="preserve">___________________________</w:t>
      </w:r>
      <w:r w:rsidDel="00000000" w:rsidR="00000000" w:rsidRPr="00000000">
        <w:rPr>
          <w:rFonts w:ascii="Arial" w:cs="Arial" w:eastAsia="Arial" w:hAnsi="Arial"/>
          <w:color w:val="1b1c1d"/>
          <w:sz w:val="20"/>
          <w:szCs w:val="20"/>
          <w:rtl w:val="0"/>
        </w:rPr>
        <w:t xml:space="preserve">_____________</w:t>
      </w:r>
    </w:p>
    <w:p w:rsidR="00000000" w:rsidDel="00000000" w:rsidP="00000000" w:rsidRDefault="00000000" w:rsidRPr="00000000" w14:paraId="0000010C">
      <w:pPr>
        <w:widowControl w:val="0"/>
        <w:spacing w:after="120" w:before="120" w:line="480" w:lineRule="auto"/>
        <w:jc w:val="both"/>
        <w:rPr>
          <w:rFonts w:ascii="Arial" w:cs="Arial" w:eastAsia="Arial" w:hAnsi="Arial"/>
          <w:color w:val="1b1c1d"/>
          <w:sz w:val="20"/>
          <w:szCs w:val="20"/>
        </w:rPr>
      </w:pPr>
      <w:r w:rsidDel="00000000" w:rsidR="00000000" w:rsidRPr="00000000">
        <w:rPr>
          <w:rtl w:val="0"/>
        </w:rPr>
      </w:r>
    </w:p>
    <w:p w:rsidR="00000000" w:rsidDel="00000000" w:rsidP="00000000" w:rsidRDefault="00000000" w:rsidRPr="00000000" w14:paraId="0000010D">
      <w:pPr>
        <w:widowControl w:val="0"/>
        <w:spacing w:after="120" w:before="120" w:line="480" w:lineRule="auto"/>
        <w:jc w:val="both"/>
        <w:rPr>
          <w:rFonts w:ascii="Arial" w:cs="Arial" w:eastAsia="Arial" w:hAnsi="Arial"/>
          <w:color w:val="1b1c1d"/>
          <w:sz w:val="20"/>
          <w:szCs w:val="20"/>
        </w:rPr>
      </w:pPr>
      <w:r w:rsidDel="00000000" w:rsidR="00000000" w:rsidRPr="00000000">
        <w:rPr>
          <w:rtl w:val="0"/>
        </w:rPr>
      </w:r>
    </w:p>
    <w:p w:rsidR="00000000" w:rsidDel="00000000" w:rsidP="00000000" w:rsidRDefault="00000000" w:rsidRPr="00000000" w14:paraId="0000010E">
      <w:pPr>
        <w:widowControl w:val="0"/>
        <w:spacing w:after="120" w:before="120" w:line="480" w:lineRule="auto"/>
        <w:jc w:val="both"/>
        <w:rPr>
          <w:rFonts w:ascii="Arial" w:cs="Arial" w:eastAsia="Arial" w:hAnsi="Arial"/>
          <w:color w:val="1b1c1d"/>
          <w:sz w:val="20"/>
          <w:szCs w:val="20"/>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2268" w:top="2268" w:left="1134" w:right="1134"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Times New Roman"/>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center" w:leader="none" w:pos="4819"/>
        <w:tab w:val="right" w:leader="none" w:pos="9638"/>
      </w:tabs>
      <w:jc w:val="right"/>
      <w:rPr>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-607054</wp:posOffset>
          </wp:positionH>
          <wp:positionV relativeFrom="paragraph">
            <wp:posOffset>-408301</wp:posOffset>
          </wp:positionV>
          <wp:extent cx="7553325" cy="1143000"/>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pBdr>
        <w:top w:space="0" w:sz="0" w:val="nil"/>
        <w:left w:space="0" w:sz="0" w:val="nil"/>
        <w:bottom w:space="0" w:sz="0" w:val="nil"/>
        <w:right w:space="0" w:sz="0" w:val="nil"/>
        <w:between w:space="0" w:sz="0" w:val="nil"/>
      </w:pBdr>
      <w:tabs>
        <w:tab w:val="center" w:leader="none" w:pos="4819"/>
        <w:tab w:val="right" w:leader="none" w:pos="9638"/>
      </w:tabs>
      <w:rPr>
        <w:color w:val="00000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-607691</wp:posOffset>
          </wp:positionH>
          <wp:positionV relativeFrom="paragraph">
            <wp:posOffset>-478151</wp:posOffset>
          </wp:positionV>
          <wp:extent cx="7541260" cy="1190625"/>
          <wp:effectExtent b="0" l="0" r="0" t="0"/>
          <wp:wrapNone/>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260" cy="119062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center" w:leader="none" w:pos="4819"/>
        <w:tab w:val="right" w:leader="none" w:pos="9638"/>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-603879</wp:posOffset>
          </wp:positionH>
          <wp:positionV relativeFrom="paragraph">
            <wp:posOffset>-447667</wp:posOffset>
          </wp:positionV>
          <wp:extent cx="7543800" cy="1162050"/>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3"/>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0"/>
      <w:numFmt w:val="bullet"/>
      <w:lvlText w:val="-"/>
      <w:lvlJc w:val="left"/>
      <w:pPr>
        <w:ind w:left="720" w:hanging="360"/>
      </w:pPr>
      <w:rPr>
        <w:rFonts w:ascii="Times New Roman" w:cs="Times New Roman" w:eastAsia="Times New Roman" w:hAnsi="Times New Roman"/>
        <w:b w:val="0"/>
        <w:bCs w:val="0"/>
        <w:i w:val="0"/>
        <w:iCs w:val="0"/>
        <w:sz w:val="24"/>
        <w:szCs w:val="24"/>
      </w:rPr>
    </w:lvl>
    <w:lvl w:ilvl="1">
      <w:start w:val="2"/>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578" w:hanging="360"/>
      </w:pPr>
      <w:rPr>
        <w:rFonts w:ascii="Aptos" w:cs="Aptos" w:eastAsia="Aptos" w:hAnsi="Aptos"/>
        <w:b w:val="0"/>
        <w:bCs w:val="0"/>
        <w:color w:val="000000"/>
        <w:sz w:val="22"/>
        <w:szCs w:val="22"/>
      </w:rPr>
    </w:lvl>
    <w:lvl w:ilvl="1">
      <w:start w:val="1"/>
      <w:numFmt w:val="lowerLetter"/>
      <w:lvlText w:val="%2."/>
      <w:lvlJc w:val="left"/>
      <w:pPr>
        <w:ind w:left="1298" w:hanging="359"/>
      </w:pPr>
      <w:rPr/>
    </w:lvl>
    <w:lvl w:ilvl="2">
      <w:start w:val="1"/>
      <w:numFmt w:val="lowerRoman"/>
      <w:lvlText w:val="%3."/>
      <w:lvlJc w:val="right"/>
      <w:pPr>
        <w:ind w:left="2018" w:hanging="180"/>
      </w:pPr>
      <w:rPr/>
    </w:lvl>
    <w:lvl w:ilvl="3">
      <w:start w:val="1"/>
      <w:numFmt w:val="decimal"/>
      <w:lvlText w:val="%4."/>
      <w:lvlJc w:val="left"/>
      <w:pPr>
        <w:ind w:left="2738" w:hanging="360"/>
      </w:pPr>
      <w:rPr/>
    </w:lvl>
    <w:lvl w:ilvl="4">
      <w:start w:val="1"/>
      <w:numFmt w:val="lowerLetter"/>
      <w:lvlText w:val="%5."/>
      <w:lvlJc w:val="left"/>
      <w:pPr>
        <w:ind w:left="3458" w:hanging="360"/>
      </w:pPr>
      <w:rPr/>
    </w:lvl>
    <w:lvl w:ilvl="5">
      <w:start w:val="1"/>
      <w:numFmt w:val="lowerRoman"/>
      <w:lvlText w:val="%6."/>
      <w:lvlJc w:val="right"/>
      <w:pPr>
        <w:ind w:left="4178" w:hanging="180"/>
      </w:pPr>
      <w:rPr/>
    </w:lvl>
    <w:lvl w:ilvl="6">
      <w:start w:val="1"/>
      <w:numFmt w:val="decimal"/>
      <w:lvlText w:val="%7."/>
      <w:lvlJc w:val="left"/>
      <w:pPr>
        <w:ind w:left="4898" w:hanging="360"/>
      </w:pPr>
      <w:rPr/>
    </w:lvl>
    <w:lvl w:ilvl="7">
      <w:start w:val="1"/>
      <w:numFmt w:val="lowerLetter"/>
      <w:lvlText w:val="%8."/>
      <w:lvlJc w:val="left"/>
      <w:pPr>
        <w:ind w:left="5618" w:hanging="360"/>
      </w:pPr>
      <w:rPr/>
    </w:lvl>
    <w:lvl w:ilvl="8">
      <w:start w:val="1"/>
      <w:numFmt w:val="lowerRoman"/>
      <w:lvlText w:val="%9."/>
      <w:lvlJc w:val="right"/>
      <w:pPr>
        <w:ind w:left="6338" w:hanging="180"/>
      </w:pPr>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rPr>
      <w:rFonts w:ascii="Cambria" w:cs="Cambria" w:eastAsia="Cambria" w:hAnsi="Cambria"/>
    </w:r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95b3d7" w:space="0" w:sz="12" w:val="single"/>
        </w:tcBorders>
      </w:tcPr>
    </w:tblStylePr>
    <w:tblStylePr w:type="lastCol">
      <w:rPr>
        <w:b w:val="1"/>
        <w:bCs w:val="1"/>
      </w:rPr>
    </w:tblStylePr>
    <w:tblStylePr w:type="lastRow">
      <w:rPr>
        <w:b w:val="1"/>
        <w:bCs w:val="1"/>
      </w:rPr>
      <w:tcPr>
        <w:tcBorders>
          <w:top w:color="95b3d7" w:space="0" w:sz="4" w:val="single"/>
        </w:tcBorders>
      </w:tcPr>
    </w:tblStylePr>
  </w:style>
  <w:style w:type="table" w:styleId="Table2">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5">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6">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7">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8">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9">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0">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1">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2">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3">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4">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5">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6">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Cambria" w:cs="Cambria" w:eastAsia="Cambria" w:hAnsi="Cambria"/>
    </w:rPr>
    <w:tblPr>
      <w:tblStyleRowBandSize w:val="1"/>
      <w:tblStyleColBandSize w:val="1"/>
      <w:tblCellMar>
        <w:top w:w="0.0" w:type="dxa"/>
        <w:left w:w="108.0" w:type="dxa"/>
        <w:bottom w:w="0.0" w:type="dxa"/>
        <w:right w:w="108.0" w:type="dxa"/>
      </w:tblCellMar>
    </w:tblPr>
    <w:tblStylePr w:type="firstCol">
      <w:rPr>
        <w:b w:val="1"/>
        <w:bCs w:val="1"/>
      </w:rPr>
    </w:tblStylePr>
    <w:tblStylePr w:type="firstRow">
      <w:rPr>
        <w:b w:val="1"/>
        <w:bCs w:val="1"/>
      </w:rPr>
      <w:tcPr>
        <w:tcBorders>
          <w:bottom w:color="95b3d7" w:space="0" w:sz="12" w:val="single"/>
        </w:tcBorders>
      </w:tcPr>
    </w:tblStylePr>
    <w:tblStylePr w:type="lastCol">
      <w:rPr>
        <w:b w:val="1"/>
        <w:bCs w:val="1"/>
      </w:rPr>
    </w:tblStylePr>
    <w:tblStylePr w:type="lastRow">
      <w:rPr>
        <w:b w:val="1"/>
        <w:bCs w:val="1"/>
      </w:rPr>
      <w:tcPr>
        <w:tcBorders>
          <w:top w:color="95b3d7" w:space="0" w:sz="4" w:val="single"/>
        </w:tcBorders>
      </w:tcPr>
    </w:tblStylePr>
  </w:style>
  <w:style w:type="table" w:styleId="Table2">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5">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6">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7">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8">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9">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0">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1">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2">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3">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4">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5">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16">
    <w:basedOn w:val="TableNormal"/>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bbm2NYznX3QGyXamhrUCXZCEwA==">CgMxLjAyDmgudmt1ajZzbDFyNXB5Mg5oLmY2b25reWx0dnY3aDIOaC42NTUyeHB6aDJ4czkyDmgud2FlN2h1cDBmZmEwMg5oLjNlNWhweDJvZ3Y3ZjIOaC5jMGlybjR6MmtpM2EyDmgucXZtN29uM212ZmtrMg5oLnhkZHFjdGI5b20xczIOaC5kazNkZm5zcmsxZW4yDmgubjFheXl2eGVqcnIzMg5oLmw2cWhsbDN4aG0waDIOaC5tejlxbG1zd2l4b2cyDmgubzdnaTB4MzcxajJvMg5oLmh6ejQ3dXl2Y21pejIOaC5laHJnZTNrMTFnc2kyDmguNWNzdGsyOTd5emNtOAByITFocXg0aDhtQ25LMlBDMEpZSTVOMHQ4VnBHeDBoemJo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0x010100694B9778D0BB3B43923F3D1C7BE846EC</vt:lpwstr>
  </property>
  <property fmtid="{D5CDD505-2E9C-101B-9397-08002B2CF9AE}" pid="3" name="MediaServiceImageTags">
    <vt:lpwstr>MediaServiceImageTags</vt:lpwstr>
  </property>
</Properties>
</file>