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360" w:lineRule="auto"/>
        <w:ind w:right="667.7952755905511" w:firstLine="0"/>
        <w:jc w:val="center"/>
        <w:rPr>
          <w:rFonts w:ascii="Arial Nova Light" w:cs="Arial Nova Light" w:eastAsia="Arial Nova Light" w:hAnsi="Arial Nova Light"/>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Arial Nova Light" w:cs="Arial Nova Light" w:eastAsia="Arial Nova Light" w:hAnsi="Arial Nova Light"/>
          <w:rtl w:val="0"/>
        </w:rPr>
        <w:t xml:space="preserve">SCHEMA DI CONTRATTO </w:t>
      </w:r>
      <w:r w:rsidDel="00000000" w:rsidR="00000000" w:rsidRPr="00000000">
        <w:rPr>
          <w:rFonts w:ascii="Arial Nova Light" w:cs="Arial Nova Light" w:eastAsia="Arial Nova Light" w:hAnsi="Arial Nova Light"/>
          <w:rtl w:val="0"/>
        </w:rPr>
        <w:t xml:space="preserve">FORNITURA DI DISPOSITIVI DI PROTEZIONE DA RADIAZIONI IONIZZANTI PER PERSONALE SANITARIO E  PAZIENTI CON RELATIVI ACCESSORI</w:t>
      </w: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Arial Nova Light" w:cs="Arial Nova Light" w:eastAsia="Arial Nova Light" w:hAnsi="Arial Nova Light"/>
          <w:rtl w:val="0"/>
        </w:rPr>
        <w:t xml:space="preserve">LOTTO N. 2 — AVENTE AD OGGETTO “----------------------------------“</w:t>
      </w:r>
      <w:r w:rsidDel="00000000" w:rsidR="00000000" w:rsidRPr="00000000">
        <w:rPr>
          <w:rtl w:val="0"/>
        </w:rPr>
      </w:r>
    </w:p>
    <w:p w:rsidR="00000000" w:rsidDel="00000000" w:rsidP="00000000" w:rsidRDefault="00000000" w:rsidRPr="00000000" w14:paraId="00000003">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TRA</w:t>
      </w:r>
    </w:p>
    <w:p w:rsidR="00000000" w:rsidDel="00000000" w:rsidP="00000000" w:rsidRDefault="00000000" w:rsidRPr="00000000" w14:paraId="00000004">
      <w:pPr>
        <w:spacing w:line="360" w:lineRule="auto"/>
        <w:jc w:val="both"/>
        <w:rPr>
          <w:rFonts w:ascii="Times New Roman" w:cs="Times New Roman" w:eastAsia="Times New Roman" w:hAnsi="Times New Roman"/>
          <w:b w:val="1"/>
          <w:sz w:val="24"/>
          <w:szCs w:val="24"/>
          <w:u w:val="single"/>
        </w:rPr>
      </w:pPr>
      <w:r w:rsidDel="00000000" w:rsidR="00000000" w:rsidRPr="00000000">
        <w:rPr>
          <w:rFonts w:ascii="Arial Nova Light" w:cs="Arial Nova Light" w:eastAsia="Arial Nova Light" w:hAnsi="Arial Nova Light"/>
          <w:rtl w:val="0"/>
        </w:rPr>
        <w:t xml:space="preserve">Azienda Sanitaria  _____________, (di seguito nominata, per brevità, anche Azienda), con sede legale in ____________, Via____________ n._____ , C.F. ___________________ in persona del Direttore e legale rappresentante </w:t>
      </w:r>
      <w:r w:rsidDel="00000000" w:rsidR="00000000" w:rsidRPr="00000000">
        <w:rPr>
          <w:rFonts w:ascii="Arial Nova Light" w:cs="Arial Nova Light" w:eastAsia="Arial Nova Light" w:hAnsi="Arial Nova Light"/>
          <w:i w:val="1"/>
          <w:rtl w:val="0"/>
        </w:rPr>
        <w:t xml:space="preserve">pro-tempore</w:t>
      </w:r>
      <w:r w:rsidDel="00000000" w:rsidR="00000000" w:rsidRPr="00000000">
        <w:rPr>
          <w:rFonts w:ascii="Arial Nova Light" w:cs="Arial Nova Light" w:eastAsia="Arial Nova Light" w:hAnsi="Arial Nova Light"/>
          <w:rtl w:val="0"/>
        </w:rPr>
        <w:t xml:space="preserve"> il Direttore Generale (o suo delegato) ______________________________, giusti poteri allo stesso conferiti da ___________________ con atto n…… del _____/___/___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w:t>
      </w:r>
    </w:p>
    <w:p w:rsidR="00000000" w:rsidDel="00000000" w:rsidP="00000000" w:rsidRDefault="00000000" w:rsidRPr="00000000" w14:paraId="00000006">
      <w:pPr>
        <w:spacing w:after="240" w:before="24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Ditta xxxx  </w:t>
      </w:r>
      <w:r w:rsidDel="00000000" w:rsidR="00000000" w:rsidRPr="00000000">
        <w:rPr>
          <w:rFonts w:ascii="Arial Nova Light" w:cs="Arial Nova Light" w:eastAsia="Arial Nova Light" w:hAnsi="Arial Nova Light"/>
          <w:rtl w:val="0"/>
        </w:rPr>
        <w:t xml:space="preserve">con sede legale in xxx, Via xxxxx  CF/PI xxxxx  (di seguito nominata, per brevità, anche </w:t>
      </w:r>
      <w:r w:rsidDel="00000000" w:rsidR="00000000" w:rsidRPr="00000000">
        <w:rPr>
          <w:rFonts w:ascii="Arial Nova Light" w:cs="Arial Nova Light" w:eastAsia="Arial Nova Light" w:hAnsi="Arial Nova Light"/>
          <w:rtl w:val="0"/>
        </w:rPr>
        <w:t xml:space="preserve">Ditta</w:t>
      </w:r>
      <w:r w:rsidDel="00000000" w:rsidR="00000000" w:rsidRPr="00000000">
        <w:rPr>
          <w:rFonts w:ascii="Arial Nova Light" w:cs="Arial Nova Light" w:eastAsia="Arial Nova Light" w:hAnsi="Arial Nova Light"/>
          <w:rtl w:val="0"/>
        </w:rPr>
        <w:t xml:space="preserve"> e/o </w:t>
      </w:r>
      <w:r w:rsidDel="00000000" w:rsidR="00000000" w:rsidRPr="00000000">
        <w:rPr>
          <w:rFonts w:ascii="Arial Nova Light" w:cs="Arial Nova Light" w:eastAsia="Arial Nova Light" w:hAnsi="Arial Nova Light"/>
          <w:rtl w:val="0"/>
        </w:rPr>
        <w:t xml:space="preserve">fornitore</w:t>
      </w:r>
      <w:r w:rsidDel="00000000" w:rsidR="00000000" w:rsidRPr="00000000">
        <w:rPr>
          <w:rFonts w:ascii="Arial Nova Light" w:cs="Arial Nova Light" w:eastAsia="Arial Nova Light" w:hAnsi="Arial Nova Light"/>
          <w:rtl w:val="0"/>
        </w:rPr>
        <w:t xml:space="preserve">), in persona del xxxx  nato a xxxx il xxxx C.F. xxxxx in qualità di Legale Rappresentante pt.</w:t>
      </w:r>
    </w:p>
    <w:p w:rsidR="00000000" w:rsidDel="00000000" w:rsidP="00000000" w:rsidRDefault="00000000" w:rsidRPr="00000000" w14:paraId="00000007">
      <w:pPr>
        <w:spacing w:after="240" w:before="240" w:line="618.545454545454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PREMESSO CHE</w:t>
      </w:r>
    </w:p>
    <w:p w:rsidR="00000000" w:rsidDel="00000000" w:rsidP="00000000" w:rsidRDefault="00000000" w:rsidRPr="00000000" w14:paraId="00000008">
      <w:pPr>
        <w:spacing w:after="240" w:before="240" w:line="480" w:lineRule="auto"/>
        <w:jc w:val="both"/>
        <w:rPr>
          <w:rFonts w:ascii="Arial Nova Light" w:cs="Arial Nova Light" w:eastAsia="Arial Nova Light" w:hAnsi="Arial Nova Light"/>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rial Nova Light" w:cs="Arial Nova Light" w:eastAsia="Arial Nova Light" w:hAnsi="Arial Nova Light"/>
          <w:rtl w:val="0"/>
        </w:rPr>
        <w:t xml:space="preserve">con Determinazione dell’Amministratore Unico di Puntozero s.c. a r.l., del ___/____/____, in qualità di Soggetto Aggregatore per la Regione Umbria e Centrale Regionale di Acquisto per la Sanità (CRAS) ai sensi della L.R. Umbria n.9/2014 e s.m.i., è stata indetta procedura aperta per la fornitura di dispositivi di protezione da radiazioni ionizzanti per personale sanitario e  pazienti con relativi accessori destinata ai fabbisogni delle Aziende Sanitarie della Regione Umbria, suddivisa in 2 lotti, per la durata di 60 mesi</w:t>
      </w:r>
    </w:p>
    <w:p w:rsidR="00000000" w:rsidDel="00000000" w:rsidP="00000000" w:rsidRDefault="00000000" w:rsidRPr="00000000" w14:paraId="00000009">
      <w:pPr>
        <w:tabs>
          <w:tab w:val="left" w:pos="851"/>
        </w:tabs>
        <w:spacing w:line="480" w:lineRule="auto"/>
        <w:ind w:left="0"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Con Determinazione dell’Amministratore Unico di PuntoZero s.c. a r.l. del ___/____/____ si è proceduto ad aggiudicare il lotto n. 2 alla Ditta ___________ per un importo quinquennale pari ad €_________________, iva esclusa , corrispondente ad € __________ per 60 mesi.</w:t>
      </w:r>
    </w:p>
    <w:p w:rsidR="00000000" w:rsidDel="00000000" w:rsidP="00000000" w:rsidRDefault="00000000" w:rsidRPr="00000000" w14:paraId="0000000A">
      <w:pPr>
        <w:tabs>
          <w:tab w:val="left" w:pos="851"/>
        </w:tabs>
        <w:spacing w:line="480" w:lineRule="auto"/>
        <w:ind w:left="0" w:firstLine="0"/>
        <w:jc w:val="both"/>
        <w:rPr>
          <w:rFonts w:ascii="Arial Nova Light" w:cs="Arial Nova Light" w:eastAsia="Arial Nova Light" w:hAnsi="Arial Nova Light"/>
        </w:rPr>
      </w:pPr>
      <w:r w:rsidDel="00000000" w:rsidR="00000000" w:rsidRPr="00000000">
        <w:rPr>
          <w:rtl w:val="0"/>
        </w:rPr>
      </w:r>
    </w:p>
    <w:p w:rsidR="00000000" w:rsidDel="00000000" w:rsidP="00000000" w:rsidRDefault="00000000" w:rsidRPr="00000000" w14:paraId="0000000B">
      <w:pPr>
        <w:spacing w:after="240" w:before="240" w:line="480" w:lineRule="auto"/>
        <w:jc w:val="both"/>
        <w:rPr>
          <w:rFonts w:ascii="Arial Nova Light" w:cs="Arial Nova Light" w:eastAsia="Arial Nova Light" w:hAnsi="Arial Nova Light"/>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rial Nova Light" w:cs="Arial Nova Light" w:eastAsia="Arial Nova Light" w:hAnsi="Arial Nova Light"/>
          <w:rtl w:val="0"/>
        </w:rPr>
        <w:t xml:space="preserve">sono seguite le procedure di gara dettagliatamente riportate nella Determina del xxx  dell’Amministratore Unico di PuntoZero S.c. a r.l. a conclusione delle quali è stato preso atto dei Verbali di gara suddetti ed è intervenuta l’aggiudicazione  alla Ditta xxxx relativamente al lotto n. 2 – CIG xxxx,  per la spesa complessiva di Euro xxxx +Iva 22%;</w:t>
      </w:r>
    </w:p>
    <w:p w:rsidR="00000000" w:rsidDel="00000000" w:rsidP="00000000" w:rsidRDefault="00000000" w:rsidRPr="00000000" w14:paraId="0000000C">
      <w:pPr>
        <w:widowControl w:val="0"/>
        <w:tabs>
          <w:tab w:val="left" w:pos="403"/>
        </w:tabs>
        <w:spacing w:before="1" w:line="480" w:lineRule="auto"/>
        <w:ind w:left="0"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si è provveduto ad acquisire la documentazione antimafia ai sensi del D.Lgs. n.159/20111, come da comunicazione prot.____ della Prefettura di ____________ (</w:t>
      </w:r>
      <w:r w:rsidDel="00000000" w:rsidR="00000000" w:rsidRPr="00000000">
        <w:rPr>
          <w:rFonts w:ascii="Arial Nova Light" w:cs="Arial Nova Light" w:eastAsia="Arial Nova Light" w:hAnsi="Arial Nova Light"/>
          <w:rtl w:val="0"/>
        </w:rPr>
        <w:t xml:space="preserve">ALTERNATIVA poiché il RUP della procedura di gara espletata da PuntoZero s.c. a r.l ha provveduto a richiedere la documentazione antimafia di cui al D.Lgs. n.159/2011 e s.m.i, alla Prefettura competente con lettera prot. n. _______ del _____ </w:t>
      </w:r>
      <w:r w:rsidDel="00000000" w:rsidR="00000000" w:rsidRPr="00000000">
        <w:rPr>
          <w:rFonts w:ascii="Arial Nova Light" w:cs="Arial Nova Light" w:eastAsia="Arial Nova Light" w:hAnsi="Arial Nova Light"/>
          <w:rtl w:val="0"/>
        </w:rPr>
        <w:t xml:space="preserve">);</w:t>
      </w:r>
    </w:p>
    <w:p w:rsidR="00000000" w:rsidDel="00000000" w:rsidP="00000000" w:rsidRDefault="00000000" w:rsidRPr="00000000" w14:paraId="0000000D">
      <w:pPr>
        <w:widowControl w:val="0"/>
        <w:tabs>
          <w:tab w:val="left" w:pos="403"/>
        </w:tabs>
        <w:spacing w:before="1" w:line="480" w:lineRule="auto"/>
        <w:ind w:left="0"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sz w:val="24"/>
          <w:szCs w:val="24"/>
          <w:rtl w:val="0"/>
        </w:rPr>
        <w:t xml:space="preserve">-</w:t>
      </w:r>
      <w:r w:rsidDel="00000000" w:rsidR="00000000" w:rsidRPr="00000000">
        <w:rPr>
          <w:rFonts w:ascii="Arial Nova Light" w:cs="Arial Nova Light" w:eastAsia="Arial Nova Light" w:hAnsi="Arial Nova Light"/>
          <w:rtl w:val="0"/>
        </w:rPr>
        <w:t xml:space="preserve"> i  Fornitori chiamati alla stipula del presente contratto hanno tutti costituito garanzia definitiva a garanzia degli obblighi assunti scaturenti dal presente contratto;</w:t>
      </w:r>
    </w:p>
    <w:p w:rsidR="00000000" w:rsidDel="00000000" w:rsidP="00000000" w:rsidRDefault="00000000" w:rsidRPr="00000000" w14:paraId="0000000E">
      <w:pPr>
        <w:widowControl w:val="0"/>
        <w:spacing w:line="480" w:lineRule="auto"/>
        <w:ind w:left="0" w:firstLine="0"/>
        <w:jc w:val="both"/>
        <w:rPr>
          <w:rFonts w:ascii="Times New Roman" w:cs="Times New Roman" w:eastAsia="Times New Roman" w:hAnsi="Times New Roman"/>
          <w:sz w:val="24"/>
          <w:szCs w:val="24"/>
        </w:rPr>
      </w:pPr>
      <w:r w:rsidDel="00000000" w:rsidR="00000000" w:rsidRPr="00000000">
        <w:rPr>
          <w:rFonts w:ascii="Arial Nova Light" w:cs="Arial Nova Light" w:eastAsia="Arial Nova Light" w:hAnsi="Arial Nova Light"/>
          <w:rtl w:val="0"/>
        </w:rPr>
        <w:t xml:space="preserve">- si stabilisce di addivenire alla stipula del contratto in forma di scrittura privata  in modalità elettronica;</w:t>
      </w:r>
      <w:r w:rsidDel="00000000" w:rsidR="00000000" w:rsidRPr="00000000">
        <w:rPr>
          <w:rtl w:val="0"/>
        </w:rPr>
      </w:r>
    </w:p>
    <w:p w:rsidR="00000000" w:rsidDel="00000000" w:rsidP="00000000" w:rsidRDefault="00000000" w:rsidRPr="00000000" w14:paraId="0000000F">
      <w:pPr>
        <w:widowControl w:val="0"/>
        <w:spacing w:line="480" w:lineRule="auto"/>
        <w:jc w:val="center"/>
        <w:rPr>
          <w:rFonts w:ascii="Arial Nova Light" w:cs="Arial Nova Light" w:eastAsia="Arial Nova Light" w:hAnsi="Arial Nova Light"/>
          <w:b w:val="1"/>
          <w:sz w:val="24"/>
          <w:szCs w:val="24"/>
        </w:rPr>
      </w:pPr>
      <w:r w:rsidDel="00000000" w:rsidR="00000000" w:rsidRPr="00000000">
        <w:rPr>
          <w:rFonts w:ascii="Arial Nova Light" w:cs="Arial Nova Light" w:eastAsia="Arial Nova Light" w:hAnsi="Arial Nova Light"/>
          <w:b w:val="1"/>
          <w:sz w:val="24"/>
          <w:szCs w:val="24"/>
          <w:rtl w:val="0"/>
        </w:rPr>
        <w:t xml:space="preserve">CIO' PREMESSO</w:t>
      </w:r>
    </w:p>
    <w:p w:rsidR="00000000" w:rsidDel="00000000" w:rsidP="00000000" w:rsidRDefault="00000000" w:rsidRPr="00000000" w14:paraId="00000010">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di comune accordo tra le parti, come sopra costituite, viene convenuto e stipulato quanto segue:</w:t>
      </w:r>
    </w:p>
    <w:p w:rsidR="00000000" w:rsidDel="00000000" w:rsidP="00000000" w:rsidRDefault="00000000" w:rsidRPr="00000000" w14:paraId="00000011">
      <w:pPr>
        <w:widowControl w:val="0"/>
        <w:tabs>
          <w:tab w:val="left" w:pos="403"/>
        </w:tabs>
        <w:spacing w:before="1"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 – Valore delle premesse e degli atti richiamati </w:t>
      </w:r>
    </w:p>
    <w:p w:rsidR="00000000" w:rsidDel="00000000" w:rsidP="00000000" w:rsidRDefault="00000000" w:rsidRPr="00000000" w14:paraId="00000012">
      <w:pPr>
        <w:widowControl w:val="0"/>
        <w:tabs>
          <w:tab w:val="left" w:pos="403"/>
        </w:tabs>
        <w:spacing w:before="1"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Le premesse di cui sopra, gli Atti e i Documenti richiamati nelle medesime premesse e nella parte restante del presente atto, il capitolato d’oneri, il capitolato tecnico e tutto il fascicolo di gara nonchè l'offerta economica e l’offerta tecnica del concorrente aggiudicatario ,ancorché non materialmente allegati, sono fonte delle obbligazioni oggetto del presente contratto e si intendono confermati e ratificati nel presente contratto. I predetti documenti, dei quali non viene data lettura per espressa dispensa dei comparenti, i quali dichiarano di averne già preso visione e conoscenza, sono depositati agli atti, presso gli uffici di PuntoZero scarl e nella piattaforma di eprocurement Net4market.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03"/>
        </w:tabs>
        <w:spacing w:after="0" w:before="1" w:line="480" w:lineRule="auto"/>
        <w:ind w:left="0" w:right="0" w:firstLine="0"/>
        <w:jc w:val="center"/>
        <w:rPr>
          <w:rFonts w:ascii="Arial Nova Light" w:cs="Arial Nova Light" w:eastAsia="Arial Nova Light" w:hAnsi="Arial Nova Light"/>
          <w:b w:val="1"/>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03"/>
        </w:tabs>
        <w:spacing w:after="0" w:before="1" w:line="480" w:lineRule="auto"/>
        <w:ind w:left="0" w:right="0" w:firstLine="0"/>
        <w:jc w:val="center"/>
        <w:rPr>
          <w:rFonts w:ascii="Arial Nova Light" w:cs="Arial Nova Light" w:eastAsia="Arial Nova Light" w:hAnsi="Arial Nova Light"/>
          <w:b w:val="1"/>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03"/>
        </w:tabs>
        <w:spacing w:after="0" w:before="1" w:line="480"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2 – Oggetto</w:t>
      </w:r>
    </w:p>
    <w:p w:rsidR="00000000" w:rsidDel="00000000" w:rsidP="00000000" w:rsidRDefault="00000000" w:rsidRPr="00000000" w14:paraId="00000016">
      <w:pPr>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Oggetto del presente contratto è l’affidamento della fornitura di Dispositivi di protezione da radiazioni ionizzanti per personale sanitario e  pazienti con relativi accessori occorrente alle Aziende sanitarie della regione Umbria -  Lotto n. 2 “_____” – CIG ____, al Fornitore ________.</w:t>
      </w:r>
    </w:p>
    <w:p w:rsidR="00000000" w:rsidDel="00000000" w:rsidP="00000000" w:rsidRDefault="00000000" w:rsidRPr="00000000" w14:paraId="00000017">
      <w:pPr>
        <w:widowControl w:val="0"/>
        <w:tabs>
          <w:tab w:val="left" w:pos="551"/>
        </w:tabs>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Tutti gli importi sono da considerarsi al netto dell’IVA; l’aliquota corrisponde al ……% come per legge.</w:t>
      </w:r>
    </w:p>
    <w:p w:rsidR="00000000" w:rsidDel="00000000" w:rsidP="00000000" w:rsidRDefault="00000000" w:rsidRPr="00000000" w14:paraId="00000018">
      <w:pPr>
        <w:widowControl w:val="0"/>
        <w:tabs>
          <w:tab w:val="left" w:pos="403"/>
        </w:tabs>
        <w:spacing w:before="1"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3 – Quantitativi</w:t>
      </w:r>
    </w:p>
    <w:p w:rsidR="00000000" w:rsidDel="00000000" w:rsidP="00000000" w:rsidRDefault="00000000" w:rsidRPr="00000000" w14:paraId="00000019">
      <w:pPr>
        <w:widowControl w:val="0"/>
        <w:tabs>
          <w:tab w:val="left" w:pos="403"/>
        </w:tabs>
        <w:spacing w:before="1"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 quantitativi stimati quinquennali di cui alla documentazione di gara sono puramente indicativi e non impegnativi pertanto rappresentano una mera stima delle reali necessità di ciascuna Azienda Sanitaria.</w:t>
      </w:r>
    </w:p>
    <w:p w:rsidR="00000000" w:rsidDel="00000000" w:rsidP="00000000" w:rsidRDefault="00000000" w:rsidRPr="00000000" w14:paraId="0000001A">
      <w:pPr>
        <w:widowControl w:val="0"/>
        <w:tabs>
          <w:tab w:val="left" w:pos="403"/>
        </w:tabs>
        <w:spacing w:before="1"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quantitativo quinquennale stimato è pari a n._______________ , al costo unitario di _________ , IVA esclusa.</w:t>
      </w:r>
    </w:p>
    <w:p w:rsidR="00000000" w:rsidDel="00000000" w:rsidP="00000000" w:rsidRDefault="00000000" w:rsidRPr="00000000" w14:paraId="0000001B">
      <w:pPr>
        <w:widowControl w:val="0"/>
        <w:tabs>
          <w:tab w:val="left" w:pos="403"/>
        </w:tabs>
        <w:spacing w:before="1"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Pertanto come espressamente previsto ai sensi del par.</w:t>
      </w:r>
      <w:r w:rsidDel="00000000" w:rsidR="00000000" w:rsidRPr="00000000">
        <w:rPr>
          <w:rFonts w:ascii="Arial Nova Light" w:cs="Arial Nova Light" w:eastAsia="Arial Nova Light" w:hAnsi="Arial Nova Light"/>
          <w:highlight w:val="yellow"/>
          <w:rtl w:val="0"/>
        </w:rPr>
        <w:t xml:space="preserve"> 3.2.1 del </w:t>
      </w:r>
      <w:r w:rsidDel="00000000" w:rsidR="00000000" w:rsidRPr="00000000">
        <w:rPr>
          <w:rFonts w:ascii="Arial Nova Light" w:cs="Arial Nova Light" w:eastAsia="Arial Nova Light" w:hAnsi="Arial Nova Light"/>
          <w:rtl w:val="0"/>
        </w:rPr>
        <w:t xml:space="preserve">Disciplinare di gara,  i quantitativi annui stimati messi a gara potranno subire variazioni per effetto dell’opzione prevista per un ulteriore 50% delle quantità stimate di cui all’art. 2 , ai sensi dell’art. 106, comma 1, lettera a). </w:t>
      </w:r>
    </w:p>
    <w:p w:rsidR="00000000" w:rsidDel="00000000" w:rsidP="00000000" w:rsidRDefault="00000000" w:rsidRPr="00000000" w14:paraId="0000001C">
      <w:pPr>
        <w:widowControl w:val="0"/>
        <w:tabs>
          <w:tab w:val="left" w:pos="403"/>
        </w:tabs>
        <w:spacing w:before="1"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ll fornitore sarà comunque tenuto ad eseguire la fornitura senza pretendere variazioni rispetto al prezzo unitario di aggiudicazione per i singoli prodotti, fatto salvo quanto previsto </w:t>
      </w:r>
      <w:r w:rsidDel="00000000" w:rsidR="00000000" w:rsidRPr="00000000">
        <w:rPr>
          <w:rFonts w:ascii="Arial Nova Light" w:cs="Arial Nova Light" w:eastAsia="Arial Nova Light" w:hAnsi="Arial Nova Light"/>
          <w:highlight w:val="yellow"/>
          <w:rtl w:val="0"/>
        </w:rPr>
        <w:t xml:space="preserve">al par. 3.2.3 </w:t>
      </w:r>
      <w:r w:rsidDel="00000000" w:rsidR="00000000" w:rsidRPr="00000000">
        <w:rPr>
          <w:rFonts w:ascii="Arial Nova Light" w:cs="Arial Nova Light" w:eastAsia="Arial Nova Light" w:hAnsi="Arial Nova Light"/>
          <w:rtl w:val="0"/>
        </w:rPr>
        <w:t xml:space="preserve">del Disciplinare di gara da intendersi ivi integralmente richiamato.</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03"/>
        </w:tabs>
        <w:spacing w:after="0" w:before="1" w:line="480"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4 - Durata ed importo della fornitura</w:t>
      </w:r>
    </w:p>
    <w:p w:rsidR="00000000" w:rsidDel="00000000" w:rsidP="00000000" w:rsidRDefault="00000000" w:rsidRPr="00000000" w14:paraId="0000001E">
      <w:pPr>
        <w:tabs>
          <w:tab w:val="left" w:pos="851"/>
        </w:tabs>
        <w:spacing w:line="480" w:lineRule="auto"/>
        <w:ind w:right="34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presente contratto avrà durata di 60 (sessanta) mesi decorrenti dal ________ .</w:t>
      </w:r>
    </w:p>
    <w:p w:rsidR="00000000" w:rsidDel="00000000" w:rsidP="00000000" w:rsidRDefault="00000000" w:rsidRPr="00000000" w14:paraId="0000001F">
      <w:pPr>
        <w:tabs>
          <w:tab w:val="left" w:pos="851"/>
        </w:tabs>
        <w:spacing w:line="480" w:lineRule="auto"/>
        <w:ind w:right="34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 durata del noleggio riferita ai singoli DPI è di 5 anni (salvo proroghe, fermo restando quanto indicato al secondo capoverso del presente articolo) e decorre dalla data che sarà concordata tra le parti e risultante da comunicazione scritta tra le parti (pec/email) ovvero nell’ordine stesso. Al termine del periodo concordato il fornitore provvederà al ritiro delle apparecchiature a proprie spese presso l’Azienda sanitaria.</w:t>
      </w:r>
    </w:p>
    <w:p w:rsidR="00000000" w:rsidDel="00000000" w:rsidP="00000000" w:rsidRDefault="00000000" w:rsidRPr="00000000" w14:paraId="00000020">
      <w:pPr>
        <w:tabs>
          <w:tab w:val="left" w:pos="851"/>
        </w:tabs>
        <w:spacing w:after="120" w:line="480" w:lineRule="auto"/>
        <w:ind w:right="34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Trova applicazione l’art. 106, comma 11, del D. Lgs. n. 50/2016, per cui la durata del contratto potrà essere prorogata per il tempo strettamente necessario alla conclusione delle procedure di legge per l'individuazione di un nuovo contraente. In tal caso il contraente è tenuto all'esecuzione delle prestazioni previste nel contratto agli stessi prezzi, patti e condizioni o più favorevoli per l’Azienda.</w:t>
      </w:r>
    </w:p>
    <w:p w:rsidR="00000000" w:rsidDel="00000000" w:rsidP="00000000" w:rsidRDefault="00000000" w:rsidRPr="00000000" w14:paraId="00000021">
      <w:pPr>
        <w:widowControl w:val="0"/>
        <w:tabs>
          <w:tab w:val="left" w:pos="403"/>
        </w:tabs>
        <w:spacing w:before="1"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5 – Revisione dei prezzi</w:t>
      </w:r>
    </w:p>
    <w:p w:rsidR="00000000" w:rsidDel="00000000" w:rsidP="00000000" w:rsidRDefault="00000000" w:rsidRPr="00000000" w14:paraId="00000022">
      <w:pPr>
        <w:widowControl w:val="0"/>
        <w:spacing w:after="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Come espressamente previsto nel par. 3.2.3 del Disciplinare di gara, il corrispettivo di cui al precedente punto 4, ai sensi dell’art. 106 comma 1 del D.Lgs. 50/2016 potrà essere oggetto di revisione a seguito di un’istruttoria condotta dal RUP della procedura, e comunicata sia alle Aziende Sanitarie che al Fornitore/i, operata applicando allo stesso la variazione media percentuale dell’Indice nazionale dei prezzi al consumo (FOI), desunto dai bollettini ufficiali dell’ISTAT, avutasi nel corso del precedente anno rispetto all’indice in vigore alla data dell’offerta, con la detrazione dell’alea del 5% (cinque per cento).</w:t>
      </w:r>
    </w:p>
    <w:p w:rsidR="00000000" w:rsidDel="00000000" w:rsidP="00000000" w:rsidRDefault="00000000" w:rsidRPr="00000000" w14:paraId="00000023">
      <w:pPr>
        <w:widowControl w:val="0"/>
        <w:spacing w:after="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canone così aggiornato sarà fisso ed invariabile per i successivi 12 (dodici) mesi, trascorsi i quali si procederà ad un successivo aggiornamento con gli stessi criteri e così di anno in anno.</w:t>
      </w:r>
    </w:p>
    <w:p w:rsidR="00000000" w:rsidDel="00000000" w:rsidP="00000000" w:rsidRDefault="00000000" w:rsidRPr="00000000" w14:paraId="00000024">
      <w:pPr>
        <w:widowControl w:val="0"/>
        <w:spacing w:after="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corrispettivo di appalto revisionato sarà corrisposto con le stesse modalità indicate </w:t>
      </w:r>
      <w:r w:rsidDel="00000000" w:rsidR="00000000" w:rsidRPr="00000000">
        <w:rPr>
          <w:rFonts w:ascii="Arial Nova Light" w:cs="Arial Nova Light" w:eastAsia="Arial Nova Light" w:hAnsi="Arial Nova Light"/>
          <w:sz w:val="24"/>
          <w:szCs w:val="24"/>
          <w:rtl w:val="0"/>
        </w:rPr>
        <w:t xml:space="preserve">dal </w:t>
      </w:r>
      <w:r w:rsidDel="00000000" w:rsidR="00000000" w:rsidRPr="00000000">
        <w:rPr>
          <w:rFonts w:ascii="Arial Nova Light" w:cs="Arial Nova Light" w:eastAsia="Arial Nova Light" w:hAnsi="Arial Nova Light"/>
          <w:rtl w:val="0"/>
        </w:rPr>
        <w:t xml:space="preserve">contratto per il corrispettivo dell’appalto.</w:t>
      </w:r>
    </w:p>
    <w:p w:rsidR="00000000" w:rsidDel="00000000" w:rsidP="00000000" w:rsidRDefault="00000000" w:rsidRPr="00000000" w14:paraId="00000025">
      <w:pPr>
        <w:widowControl w:val="0"/>
        <w:spacing w:after="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Nel caso di variazioni in aumento, l'aggiornamento del corrispettivo può aver luogo solo se richiesto ed opportunamente documentato dall'appaltatore entro 60 giorni dalla pubblicazione del bollettino ISTAT. Nel caso di variazioni in diminuzione l'aggiornamento interviene, con le stesse modalità, ad iniziativa del committente.</w:t>
      </w:r>
    </w:p>
    <w:p w:rsidR="00000000" w:rsidDel="00000000" w:rsidP="00000000" w:rsidRDefault="00000000" w:rsidRPr="00000000" w14:paraId="00000026">
      <w:pPr>
        <w:widowControl w:val="0"/>
        <w:spacing w:after="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Sulle richieste avanzate dall’appaltatore la Stazione Appaltante si pronuncia entro 60 giorni con provvedimento motivato.</w:t>
      </w:r>
    </w:p>
    <w:p w:rsidR="00000000" w:rsidDel="00000000" w:rsidP="00000000" w:rsidRDefault="00000000" w:rsidRPr="00000000" w14:paraId="00000027">
      <w:pPr>
        <w:widowControl w:val="0"/>
        <w:spacing w:after="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Alla compensazione non si applica il ribasso d'asta ed è al netto delle eventuali compensazioni in precedenza accordate.</w:t>
      </w:r>
    </w:p>
    <w:p w:rsidR="00000000" w:rsidDel="00000000" w:rsidP="00000000" w:rsidRDefault="00000000" w:rsidRPr="00000000" w14:paraId="00000028">
      <w:pPr>
        <w:widowControl w:val="0"/>
        <w:spacing w:after="240" w:line="480" w:lineRule="auto"/>
        <w:jc w:val="both"/>
        <w:rPr>
          <w:rFonts w:ascii="Times New Roman" w:cs="Times New Roman" w:eastAsia="Times New Roman" w:hAnsi="Times New Roman"/>
          <w:b w:val="1"/>
          <w:sz w:val="24"/>
          <w:szCs w:val="24"/>
        </w:rPr>
      </w:pPr>
      <w:r w:rsidDel="00000000" w:rsidR="00000000" w:rsidRPr="00000000">
        <w:rPr>
          <w:rFonts w:ascii="Arial Nova Light" w:cs="Arial Nova Light" w:eastAsia="Arial Nova Light" w:hAnsi="Arial Nova Light"/>
          <w:rtl w:val="0"/>
        </w:rPr>
        <w:t xml:space="preserve">Al di fuori di quanto disciplinato dal presente articolo è esclusa qualsiasi revisione dei prezzi e non trova applicazione l’articolo 1664, primo comma, del Codice Civile.</w:t>
      </w:r>
      <w:r w:rsidDel="00000000" w:rsidR="00000000" w:rsidRPr="00000000">
        <w:rPr>
          <w:rtl w:val="0"/>
        </w:rPr>
      </w:r>
    </w:p>
    <w:p w:rsidR="00000000" w:rsidDel="00000000" w:rsidP="00000000" w:rsidRDefault="00000000" w:rsidRPr="00000000" w14:paraId="00000029">
      <w:pPr>
        <w:widowControl w:val="0"/>
        <w:spacing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6 – Esecuzione del contratto e consegna</w:t>
      </w:r>
    </w:p>
    <w:p w:rsidR="00000000" w:rsidDel="00000000" w:rsidP="00000000" w:rsidRDefault="00000000" w:rsidRPr="00000000" w14:paraId="0000002A">
      <w:pPr>
        <w:widowControl w:val="0"/>
        <w:spacing w:line="480" w:lineRule="auto"/>
        <w:jc w:val="center"/>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fornitore deve attenersi a quanto disciplinato dai documenti di gara con particolare riferimento a quanto previsto nella documentazione di gara con particolare riferimento in materia a quanto previsto nel capitolato d’oneri.</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7 - Servizi connessi alla fornitura</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618.5454545454546" w:lineRule="auto"/>
        <w:ind w:left="0" w:right="0"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fornitore deve attenersi a quanto disciplinato dai documenti di gara con particolare riferimento a quanto previsto all’art. 8 del capitolato d’oneri.</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618.5454545454546" w:lineRule="auto"/>
        <w:ind w:left="0" w:right="0"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fornitore deve attenersi a quanto disciplinato dai documenti di gara con particolare riferimento a quanto previsto all’art. 8 del capitolato d’oneri.</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8 - Controllo sulle forniture</w:t>
      </w:r>
    </w:p>
    <w:p w:rsidR="00000000" w:rsidDel="00000000" w:rsidP="00000000" w:rsidRDefault="00000000" w:rsidRPr="00000000" w14:paraId="0000002F">
      <w:pPr>
        <w:spacing w:after="24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fornitore deve attenersi a quanto disciplinato dai documenti di gara con particolare riferimento a quanto previsto a</w:t>
      </w:r>
      <w:r w:rsidDel="00000000" w:rsidR="00000000" w:rsidRPr="00000000">
        <w:rPr>
          <w:rFonts w:ascii="Arial Nova Light" w:cs="Arial Nova Light" w:eastAsia="Arial Nova Light" w:hAnsi="Arial Nova Light"/>
          <w:highlight w:val="white"/>
          <w:rtl w:val="0"/>
        </w:rPr>
        <w:t xml:space="preserve">ll’art.9 del c</w:t>
      </w:r>
      <w:r w:rsidDel="00000000" w:rsidR="00000000" w:rsidRPr="00000000">
        <w:rPr>
          <w:rFonts w:ascii="Arial Nova Light" w:cs="Arial Nova Light" w:eastAsia="Arial Nova Light" w:hAnsi="Arial Nova Light"/>
          <w:rtl w:val="0"/>
        </w:rPr>
        <w:t xml:space="preserve">apitolato d’oneri.</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9 - Innovazione tecnologica</w:t>
      </w:r>
    </w:p>
    <w:p w:rsidR="00000000" w:rsidDel="00000000" w:rsidP="00000000" w:rsidRDefault="00000000" w:rsidRPr="00000000" w14:paraId="00000031">
      <w:pPr>
        <w:spacing w:after="24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fornitore deve attenersi a quanto disciplinato dai documenti di gara con particolare riferimento a quanto previs</w:t>
      </w:r>
      <w:r w:rsidDel="00000000" w:rsidR="00000000" w:rsidRPr="00000000">
        <w:rPr>
          <w:rFonts w:ascii="Arial Nova Light" w:cs="Arial Nova Light" w:eastAsia="Arial Nova Light" w:hAnsi="Arial Nova Light"/>
          <w:highlight w:val="white"/>
          <w:rtl w:val="0"/>
        </w:rPr>
        <w:t xml:space="preserve">to all’art. 12 del capitolato</w:t>
      </w:r>
      <w:r w:rsidDel="00000000" w:rsidR="00000000" w:rsidRPr="00000000">
        <w:rPr>
          <w:rFonts w:ascii="Arial Nova Light" w:cs="Arial Nova Light" w:eastAsia="Arial Nova Light" w:hAnsi="Arial Nova Light"/>
          <w:rtl w:val="0"/>
        </w:rPr>
        <w:t xml:space="preserve"> d’oneri.</w:t>
      </w:r>
    </w:p>
    <w:p w:rsidR="00000000" w:rsidDel="00000000" w:rsidP="00000000" w:rsidRDefault="00000000" w:rsidRPr="00000000" w14:paraId="00000032">
      <w:pPr>
        <w:spacing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10 - Cauzione definitiva</w:t>
      </w:r>
    </w:p>
    <w:p w:rsidR="00000000" w:rsidDel="00000000" w:rsidP="00000000" w:rsidRDefault="00000000" w:rsidRPr="00000000" w14:paraId="00000033">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A garanzia degli obblighi assunti con il presente contratto e degli obblighi derivanti dagli Ordinativi di fornitura il Fornitore ditta __________________ ha costituito la seguente garanzia definitiva, mediante:</w:t>
      </w:r>
    </w:p>
    <w:p w:rsidR="00000000" w:rsidDel="00000000" w:rsidP="00000000" w:rsidRDefault="00000000" w:rsidRPr="00000000" w14:paraId="00000034">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polizza fidejussoria rilasciata da ___ nell'interesse del Fornitore ____ fino all'importo di euro ________(XXXXXX/00);</w:t>
      </w:r>
    </w:p>
    <w:p w:rsidR="00000000" w:rsidDel="00000000" w:rsidP="00000000" w:rsidRDefault="00000000" w:rsidRPr="00000000" w14:paraId="00000035">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Le garanzie suddette sono conservate agli atti dell’Ufficio.</w:t>
      </w:r>
    </w:p>
    <w:p w:rsidR="00000000" w:rsidDel="00000000" w:rsidP="00000000" w:rsidRDefault="00000000" w:rsidRPr="00000000" w14:paraId="00000036">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Ogni garanzia opera nei confronti dell’Azienda a far data dalla sottoscrizione del contratto e, nei confronti delle Amministrazioni contraenti, a far data dalla ricezione da parte del Fornitore degli Ordinativi di Fornitura. Le Amministrazioni contraenti possono procedere direttamente con l’escussione della garanzia definitiva nel limite del 3% dell’importo dell’Ordinativo di fornitura da questi emesso.</w:t>
      </w:r>
    </w:p>
    <w:p w:rsidR="00000000" w:rsidDel="00000000" w:rsidP="00000000" w:rsidRDefault="00000000" w:rsidRPr="00000000" w14:paraId="00000037">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Se l’ammontare della garanzia prestata si riduce per effetto dell’applicazione delle penali, o per qualsiasi altra causa, il Fornitore è tenuto a reintegrare l’importo entro 10 giorni dalla relativa richiesta.</w:t>
      </w:r>
    </w:p>
    <w:p w:rsidR="00000000" w:rsidDel="00000000" w:rsidP="00000000" w:rsidRDefault="00000000" w:rsidRPr="00000000" w14:paraId="00000038">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 garanzia fideiussoria valida per tutto il periodo contrattuale è svincolata in ragione e a misura dell’avanzamento dell’esecuzione, ai sensi dell’art. 103, co. 5, del d.lgs. 50/2016. Di ciascuno svincolo progressivo ne deve essere data comunicazione al RUP, ai fini del monitoraggio della garanzia stessa.</w:t>
      </w:r>
    </w:p>
    <w:p w:rsidR="00000000" w:rsidDel="00000000" w:rsidP="00000000" w:rsidRDefault="00000000" w:rsidRPr="00000000" w14:paraId="00000039">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Per le parti non espressamente sopra indicate si rimanda all’ art. _ (Garanzia definitiva riferita ai Contratti attuativi) del Capitolato Normativo, che si richiama integralmente.</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11  -  fatturazione, pagamenti e tracciabilità dei flussi finanziari</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pagamento del corrispettivo sarà disposto nei termini di legge, successivamente al ricevimento dei prodotti e previa accettazione degli stessi, a seguito di prestazione regolare di fattura, redatta in formato elettronico in conformità a quanto disposto dall’art. 25 del D.L. 66/2014, convertito con modificazione nella Legge 89/2015, riportante il CIG relativo al lotto di interesse.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pagamento sarà effettuato sul conto corrente intestato al fornitore. Ai fini della validità del contratto stesso, il fornitore è tenuto a trasmettere l’espressa dichiarazione di assunzioni di tutti gli obblighi inerenti la tracciabilità dei flussi finanziari, con indicazioni:</w:t>
      </w:r>
    </w:p>
    <w:p w:rsidR="00000000" w:rsidDel="00000000" w:rsidP="00000000" w:rsidRDefault="00000000" w:rsidRPr="00000000" w14:paraId="0000003D">
      <w:pPr>
        <w:numPr>
          <w:ilvl w:val="0"/>
          <w:numId w:val="1"/>
        </w:numPr>
        <w:spacing w:line="480" w:lineRule="auto"/>
        <w:ind w:left="720" w:hanging="360"/>
        <w:jc w:val="both"/>
        <w:rPr>
          <w:rFonts w:ascii="Titillium" w:cs="Titillium" w:eastAsia="Titillium" w:hAnsi="Titillium"/>
          <w:sz w:val="18"/>
          <w:szCs w:val="18"/>
        </w:rPr>
      </w:pPr>
      <w:r w:rsidDel="00000000" w:rsidR="00000000" w:rsidRPr="00000000">
        <w:rPr>
          <w:rFonts w:ascii="Arial Nova Light" w:cs="Arial Nova Light" w:eastAsia="Arial Nova Light" w:hAnsi="Arial Nova Light"/>
          <w:rtl w:val="0"/>
        </w:rPr>
        <w:t xml:space="preserve">degli estremi identificativi dei conti correnti bancari o postali dedicati, con l'indicazione dell'opera/servizio/fornitura alla quale sono dedicati;</w:t>
      </w:r>
    </w:p>
    <w:p w:rsidR="00000000" w:rsidDel="00000000" w:rsidP="00000000" w:rsidRDefault="00000000" w:rsidRPr="00000000" w14:paraId="0000003E">
      <w:pPr>
        <w:numPr>
          <w:ilvl w:val="0"/>
          <w:numId w:val="1"/>
        </w:numPr>
        <w:spacing w:line="480" w:lineRule="auto"/>
        <w:ind w:left="720" w:hanging="360"/>
        <w:jc w:val="both"/>
        <w:rPr>
          <w:rFonts w:ascii="Titillium" w:cs="Titillium" w:eastAsia="Titillium" w:hAnsi="Titillium"/>
          <w:sz w:val="18"/>
          <w:szCs w:val="18"/>
        </w:rPr>
      </w:pPr>
      <w:r w:rsidDel="00000000" w:rsidR="00000000" w:rsidRPr="00000000">
        <w:rPr>
          <w:rFonts w:ascii="Arial Nova Light" w:cs="Arial Nova Light" w:eastAsia="Arial Nova Light" w:hAnsi="Arial Nova Light"/>
          <w:rtl w:val="0"/>
        </w:rPr>
        <w:t xml:space="preserve">le generalità e il codice fiscale delle persone delegate ad operare sugli stessi;</w:t>
      </w:r>
    </w:p>
    <w:p w:rsidR="00000000" w:rsidDel="00000000" w:rsidP="00000000" w:rsidRDefault="00000000" w:rsidRPr="00000000" w14:paraId="0000003F">
      <w:pPr>
        <w:numPr>
          <w:ilvl w:val="0"/>
          <w:numId w:val="1"/>
        </w:numPr>
        <w:spacing w:line="480" w:lineRule="auto"/>
        <w:ind w:left="720" w:hanging="360"/>
        <w:jc w:val="both"/>
        <w:rPr>
          <w:rFonts w:ascii="Titillium" w:cs="Titillium" w:eastAsia="Titillium" w:hAnsi="Titillium"/>
          <w:sz w:val="18"/>
          <w:szCs w:val="18"/>
        </w:rPr>
      </w:pPr>
      <w:r w:rsidDel="00000000" w:rsidR="00000000" w:rsidRPr="00000000">
        <w:rPr>
          <w:rFonts w:ascii="Arial Nova Light" w:cs="Arial Nova Light" w:eastAsia="Arial Nova Light" w:hAnsi="Arial Nova Light"/>
          <w:rtl w:val="0"/>
        </w:rPr>
        <w:t xml:space="preserve">l’impegno a comunicare ogni modifica relativa ai dati trasmessi.</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12 -  Stipula del contratto</w:t>
      </w:r>
    </w:p>
    <w:p w:rsidR="00000000" w:rsidDel="00000000" w:rsidP="00000000" w:rsidRDefault="00000000" w:rsidRPr="00000000" w14:paraId="00000041">
      <w:pPr>
        <w:spacing w:after="240" w:before="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L’Azienda provvede alla stipula del presente contratto non prima di 35 (trentacinque) giorni, dalla data di comunicazione dell’aggiudicazione definitiva.</w:t>
      </w:r>
    </w:p>
    <w:p w:rsidR="00000000" w:rsidDel="00000000" w:rsidP="00000000" w:rsidRDefault="00000000" w:rsidRPr="00000000" w14:paraId="00000042">
      <w:pPr>
        <w:spacing w:after="240" w:before="240" w:line="480" w:lineRule="auto"/>
        <w:jc w:val="both"/>
        <w:rPr>
          <w:rFonts w:ascii="Arial Nova Light" w:cs="Arial Nova Light" w:eastAsia="Arial Nova Light" w:hAnsi="Arial Nova Light"/>
          <w:highlight w:val="white"/>
        </w:rPr>
      </w:pPr>
      <w:r w:rsidDel="00000000" w:rsidR="00000000" w:rsidRPr="00000000">
        <w:rPr>
          <w:rFonts w:ascii="Arial Nova Light" w:cs="Arial Nova Light" w:eastAsia="Arial Nova Light" w:hAnsi="Arial Nova Light"/>
          <w:highlight w:val="white"/>
          <w:rtl w:val="0"/>
        </w:rPr>
        <w:t xml:space="preserve">Vista l'importanza dei prodotti in acquisto, l'Azienda ha disposto, l'anticipata esecuzione del contratto prima della stipula del medesimo, ai sensi dell'art. 32, comma 13 del D.Lgs. n. 50/2016 e </w:t>
      </w:r>
      <w:r w:rsidDel="00000000" w:rsidR="00000000" w:rsidRPr="00000000">
        <w:rPr>
          <w:rFonts w:ascii="Arial Nova Light" w:cs="Arial Nova Light" w:eastAsia="Arial Nova Light" w:hAnsi="Arial Nova Light"/>
          <w:highlight w:val="white"/>
          <w:rtl w:val="0"/>
        </w:rPr>
        <w:t xml:space="preserve">ss.mm.ii.</w:t>
      </w:r>
      <w:r w:rsidDel="00000000" w:rsidR="00000000" w:rsidRPr="00000000">
        <w:rPr>
          <w:rFonts w:ascii="Arial Nova Light" w:cs="Arial Nova Light" w:eastAsia="Arial Nova Light" w:hAnsi="Arial Nova Light"/>
          <w:highlight w:val="white"/>
          <w:rtl w:val="0"/>
        </w:rPr>
        <w:t xml:space="preserve">, in quanto il differimento dell'esecuzione della fornitura potrebbe arrecare un grave danno all'interesse pubblico. (</w:t>
      </w:r>
      <w:r w:rsidDel="00000000" w:rsidR="00000000" w:rsidRPr="00000000">
        <w:rPr>
          <w:rFonts w:ascii="Arial Nova Light" w:cs="Arial Nova Light" w:eastAsia="Arial Nova Light" w:hAnsi="Arial Nova Light"/>
          <w:highlight w:val="white"/>
          <w:rtl w:val="0"/>
        </w:rPr>
        <w:t xml:space="preserve">eventuale</w:t>
      </w:r>
      <w:r w:rsidDel="00000000" w:rsidR="00000000" w:rsidRPr="00000000">
        <w:rPr>
          <w:rFonts w:ascii="Arial Nova Light" w:cs="Arial Nova Light" w:eastAsia="Arial Nova Light" w:hAnsi="Arial Nova Light"/>
          <w:highlight w:val="white"/>
          <w:rtl w:val="0"/>
        </w:rPr>
        <w:t xml:space="preserve">).</w:t>
      </w:r>
    </w:p>
    <w:p w:rsidR="00000000" w:rsidDel="00000000" w:rsidP="00000000" w:rsidRDefault="00000000" w:rsidRPr="00000000" w14:paraId="00000043">
      <w:pPr>
        <w:spacing w:after="240" w:before="240" w:line="480" w:lineRule="auto"/>
        <w:jc w:val="both"/>
        <w:rPr>
          <w:rFonts w:ascii="Arial Nova Light" w:cs="Arial Nova Light" w:eastAsia="Arial Nova Light" w:hAnsi="Arial Nova Light"/>
          <w:highlight w:val="white"/>
        </w:rPr>
      </w:pPr>
      <w:r w:rsidDel="00000000" w:rsidR="00000000" w:rsidRPr="00000000">
        <w:rPr>
          <w:rFonts w:ascii="Arial Nova Light" w:cs="Arial Nova Light" w:eastAsia="Arial Nova Light" w:hAnsi="Arial Nova Light"/>
          <w:highlight w:val="white"/>
          <w:rtl w:val="0"/>
        </w:rPr>
        <w:t xml:space="preserve">Il contratto sarà sottoposto alla condizione risolutiva della costituzione del deposito cauzionale prestato con le modalità di cui all’art. 10 del presente atto.</w:t>
      </w:r>
      <w:r w:rsidDel="00000000" w:rsidR="00000000" w:rsidRPr="00000000">
        <w:rPr>
          <w:rtl w:val="0"/>
        </w:rPr>
      </w:r>
    </w:p>
    <w:p w:rsidR="00000000" w:rsidDel="00000000" w:rsidP="00000000" w:rsidRDefault="00000000" w:rsidRPr="00000000" w14:paraId="00000044">
      <w:pPr>
        <w:spacing w:after="240" w:before="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Tutte le spese inerenti e conseguenti al contratto (bolli, registrazioni, </w:t>
      </w:r>
      <w:r w:rsidDel="00000000" w:rsidR="00000000" w:rsidRPr="00000000">
        <w:rPr>
          <w:rFonts w:ascii="Arial Nova Light" w:cs="Arial Nova Light" w:eastAsia="Arial Nova Light" w:hAnsi="Arial Nova Light"/>
          <w:rtl w:val="0"/>
        </w:rPr>
        <w:t xml:space="preserve">etc</w:t>
      </w:r>
      <w:r w:rsidDel="00000000" w:rsidR="00000000" w:rsidRPr="00000000">
        <w:rPr>
          <w:rFonts w:ascii="Arial Nova Light" w:cs="Arial Nova Light" w:eastAsia="Arial Nova Light" w:hAnsi="Arial Nova Light"/>
          <w:rtl w:val="0"/>
        </w:rPr>
        <w:t xml:space="preserve">.), nonché tutte le imposte e tasse, nessuna esclusa, sono a carico della Ditta.</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13 -  Penali e risoluzione del contratto</w:t>
      </w:r>
    </w:p>
    <w:p w:rsidR="00000000" w:rsidDel="00000000" w:rsidP="00000000" w:rsidRDefault="00000000" w:rsidRPr="00000000" w14:paraId="00000046">
      <w:pPr>
        <w:spacing w:after="20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In casi di difformità della fornitura rispetto agli obblighi contrattualmente assunti, si procederà all’applicazione delle penali così come disciplinato a</w:t>
      </w:r>
      <w:r w:rsidDel="00000000" w:rsidR="00000000" w:rsidRPr="00000000">
        <w:rPr>
          <w:rFonts w:ascii="Arial Nova Light" w:cs="Arial Nova Light" w:eastAsia="Arial Nova Light" w:hAnsi="Arial Nova Light"/>
          <w:highlight w:val="white"/>
          <w:rtl w:val="0"/>
        </w:rPr>
        <w:t xml:space="preserve">ll’art. 21 del c</w:t>
      </w:r>
      <w:r w:rsidDel="00000000" w:rsidR="00000000" w:rsidRPr="00000000">
        <w:rPr>
          <w:rFonts w:ascii="Arial Nova Light" w:cs="Arial Nova Light" w:eastAsia="Arial Nova Light" w:hAnsi="Arial Nova Light"/>
          <w:rtl w:val="0"/>
        </w:rPr>
        <w:t xml:space="preserve">apitolato d’oneri, oltre all’eventuale risarcimento del maggior danno, salvo, per i casi più gravi, la risoluzione di diritto (1453 c.c. o 1456 c.c.). </w:t>
      </w:r>
    </w:p>
    <w:p w:rsidR="00000000" w:rsidDel="00000000" w:rsidP="00000000" w:rsidRDefault="00000000" w:rsidRPr="00000000" w14:paraId="00000047">
      <w:pPr>
        <w:spacing w:after="20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In caso di inosservanza delle obbligazioni contrattuali, l’Azienda sanitaria si riserva la facoltà di applicare le seguenti penali:</w:t>
      </w:r>
    </w:p>
    <w:p w:rsidR="00000000" w:rsidDel="00000000" w:rsidP="00000000" w:rsidRDefault="00000000" w:rsidRPr="00000000" w14:paraId="00000048">
      <w:pPr>
        <w:numPr>
          <w:ilvl w:val="0"/>
          <w:numId w:val="2"/>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Arial Nova Light" w:cs="Arial Nova Light" w:eastAsia="Arial Nova Light" w:hAnsi="Arial Nova Light"/>
          <w:rtl w:val="0"/>
        </w:rPr>
        <w:t xml:space="preserve">per ogni giorno lavorativo di ritardo rispetto ai termini previsti per la consegna ordinaria dei prodotti (decorrente dal giorno della prevista consegna ai sensi dell’art. </w:t>
      </w:r>
      <w:r w:rsidDel="00000000" w:rsidR="00000000" w:rsidRPr="00000000">
        <w:rPr>
          <w:rFonts w:ascii="Times New Roman" w:cs="Times New Roman" w:eastAsia="Times New Roman" w:hAnsi="Times New Roman"/>
          <w:sz w:val="24"/>
          <w:szCs w:val="24"/>
          <w:rtl w:val="0"/>
        </w:rPr>
        <w:t xml:space="preserve">10), </w:t>
      </w:r>
      <w:r w:rsidDel="00000000" w:rsidR="00000000" w:rsidRPr="00000000">
        <w:rPr>
          <w:rFonts w:ascii="Arial Nova Light" w:cs="Arial Nova Light" w:eastAsia="Arial Nova Light" w:hAnsi="Arial Nova Light"/>
          <w:rtl w:val="0"/>
        </w:rPr>
        <w:t xml:space="preserve">non imputabile all’Azienda Sanitaria, a forza maggiore o a caso fortuito, il Fornitore è tenuto a corrispondere all’Azienda sanitaria contraente una penale </w:t>
      </w:r>
      <w:r w:rsidDel="00000000" w:rsidR="00000000" w:rsidRPr="00000000">
        <w:rPr>
          <w:rFonts w:ascii="Arial Nova Light" w:cs="Arial Nova Light" w:eastAsia="Arial Nova Light" w:hAnsi="Arial Nova Light"/>
          <w:u w:val="single"/>
          <w:rtl w:val="0"/>
        </w:rPr>
        <w:t xml:space="preserve">fino allo 0,3 per mille (0,3‰)</w:t>
      </w:r>
      <w:r w:rsidDel="00000000" w:rsidR="00000000" w:rsidRPr="00000000">
        <w:rPr>
          <w:rFonts w:ascii="Arial Nova Light" w:cs="Arial Nova Light" w:eastAsia="Arial Nova Light" w:hAnsi="Arial Nova Light"/>
          <w:rtl w:val="0"/>
        </w:rPr>
        <w:t xml:space="preserve"> dell’importo complessivo contrattuale del lotto corrispondente (al netto dell’IVA), fatto salvo il risarcimento del maggior danno. Deve considerarsi ritardo anche il caso in cui il Fornitore esegua la fornitura in oggetto in modo anche solo parzialmente difforme dalle disposizioni di cui al contratto. In tal caso l’Azienda sanitaria applicherà al Fornitore la penale di cui sopra sino alla data in cui la fornitura inizierà ad essere eseguita in modo effettivamente conforme al contratto, fatto salvo il risarcimento del maggior danno. In caso di ritardo rispetto alle consegne urgenti, si applicherà una penale del </w:t>
      </w:r>
      <w:r w:rsidDel="00000000" w:rsidR="00000000" w:rsidRPr="00000000">
        <w:rPr>
          <w:rFonts w:ascii="Arial Nova Light" w:cs="Arial Nova Light" w:eastAsia="Arial Nova Light" w:hAnsi="Arial Nova Light"/>
          <w:u w:val="single"/>
          <w:rtl w:val="0"/>
        </w:rPr>
        <w:t xml:space="preserve">due percento (2 %) </w:t>
      </w:r>
      <w:r w:rsidDel="00000000" w:rsidR="00000000" w:rsidRPr="00000000">
        <w:rPr>
          <w:rFonts w:ascii="Arial Nova Light" w:cs="Arial Nova Light" w:eastAsia="Arial Nova Light" w:hAnsi="Arial Nova Light"/>
          <w:rtl w:val="0"/>
        </w:rPr>
        <w:t xml:space="preserve">del valore dell’ordine per ogni giorno (24 ore) di ritardo;</w:t>
      </w:r>
    </w:p>
    <w:p w:rsidR="00000000" w:rsidDel="00000000" w:rsidP="00000000" w:rsidRDefault="00000000" w:rsidRPr="00000000" w14:paraId="00000049">
      <w:pPr>
        <w:numPr>
          <w:ilvl w:val="0"/>
          <w:numId w:val="2"/>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Arial Nova Light" w:cs="Arial Nova Light" w:eastAsia="Arial Nova Light" w:hAnsi="Arial Nova Light"/>
          <w:rtl w:val="0"/>
        </w:rPr>
        <w:t xml:space="preserve">in caso o di fornitura non conforme alla richiesta, l’Azienda contesta la non conformità ed invita all’immediata sostituzione. In caso di ritardo rispetto al tempo di sostituzione (7 giorni ovvero 24/48 ore per le urgenze) per resi di merce non conforme, si applicherà una </w:t>
      </w:r>
      <w:r w:rsidDel="00000000" w:rsidR="00000000" w:rsidRPr="00000000">
        <w:rPr>
          <w:rFonts w:ascii="Arial Nova Light" w:cs="Arial Nova Light" w:eastAsia="Arial Nova Light" w:hAnsi="Arial Nova Light"/>
          <w:u w:val="single"/>
          <w:rtl w:val="0"/>
        </w:rPr>
        <w:t xml:space="preserve">penale compresa tra lo 1% e il 5%</w:t>
      </w:r>
      <w:r w:rsidDel="00000000" w:rsidR="00000000" w:rsidRPr="00000000">
        <w:rPr>
          <w:rFonts w:ascii="Arial Nova Light" w:cs="Arial Nova Light" w:eastAsia="Arial Nova Light" w:hAnsi="Arial Nova Light"/>
          <w:rtl w:val="0"/>
        </w:rPr>
        <w:t xml:space="preserve"> dell’importo dell’ordinativo, a insindacabile giudizio dell’Azienda sanitaria, tenuto conto anche della gravità e delle conseguenze del mancato adempimento;</w:t>
      </w:r>
    </w:p>
    <w:p w:rsidR="00000000" w:rsidDel="00000000" w:rsidP="00000000" w:rsidRDefault="00000000" w:rsidRPr="00000000" w14:paraId="0000004A">
      <w:pPr>
        <w:numPr>
          <w:ilvl w:val="0"/>
          <w:numId w:val="2"/>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Arial Nova Light" w:cs="Arial Nova Light" w:eastAsia="Arial Nova Light" w:hAnsi="Arial Nova Light"/>
          <w:rtl w:val="0"/>
        </w:rPr>
        <w:t xml:space="preserve">in caso di consegna di prodotto che già alla consegna riportava una scadenza residua oltre i due terzi (2/3) della validità complessiva, il prodotto sarà respinto e si applicherà una penale fino al 10% del valore dell’ordine.</w:t>
      </w:r>
    </w:p>
    <w:p w:rsidR="00000000" w:rsidDel="00000000" w:rsidP="00000000" w:rsidRDefault="00000000" w:rsidRPr="00000000" w14:paraId="0000004B">
      <w:pPr>
        <w:spacing w:after="20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contratto può essere altresì risolto di diritto (art. 1456 del cod. civ.), con incameramento definitivo della cauzione e/o applicazione di una penale equivalente, salvo procedere nei confronti del Fornitore per il risarcimento dell’ulteriore danno, così come previsto nei casi di cui all’art. 25.2 del capitolato d’oneri.</w:t>
      </w:r>
    </w:p>
    <w:p w:rsidR="00000000" w:rsidDel="00000000" w:rsidP="00000000" w:rsidRDefault="00000000" w:rsidRPr="00000000" w14:paraId="0000004C">
      <w:pPr>
        <w:spacing w:after="200" w:line="480" w:lineRule="auto"/>
        <w:jc w:val="both"/>
        <w:rPr>
          <w:rFonts w:ascii="Arial Nova Light" w:cs="Arial Nova Light" w:eastAsia="Arial Nova Light" w:hAnsi="Arial Nova Light"/>
        </w:rPr>
      </w:pPr>
      <w:r w:rsidDel="00000000" w:rsidR="00000000" w:rsidRPr="00000000">
        <w:rPr>
          <w:rtl w:val="0"/>
        </w:rPr>
      </w:r>
    </w:p>
    <w:p w:rsidR="00000000" w:rsidDel="00000000" w:rsidP="00000000" w:rsidRDefault="00000000" w:rsidRPr="00000000" w14:paraId="0000004D">
      <w:pPr>
        <w:spacing w:after="200" w:line="480" w:lineRule="auto"/>
        <w:jc w:val="both"/>
        <w:rPr>
          <w:rFonts w:ascii="Arial Nova Light" w:cs="Arial Nova Light" w:eastAsia="Arial Nova Light" w:hAnsi="Arial Nova Light"/>
        </w:rPr>
      </w:pPr>
      <w:r w:rsidDel="00000000" w:rsidR="00000000" w:rsidRPr="00000000">
        <w:rPr>
          <w:rtl w:val="0"/>
        </w:rPr>
      </w:r>
    </w:p>
    <w:p w:rsidR="00000000" w:rsidDel="00000000" w:rsidP="00000000" w:rsidRDefault="00000000" w:rsidRPr="00000000" w14:paraId="0000004E">
      <w:pPr>
        <w:spacing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14 -  Cessione di contratto e subappalto</w:t>
      </w:r>
    </w:p>
    <w:p w:rsidR="00000000" w:rsidDel="00000000" w:rsidP="00000000" w:rsidRDefault="00000000" w:rsidRPr="00000000" w14:paraId="0000004F">
      <w:pPr>
        <w:spacing w:after="240" w:before="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 cessione del contratto, a qualunque titolo, è vietata senza il previo consenso espresso da parte dell’Azienda Sanitaria. L’eventuale cessione in violazione di tale disposizione determina l’insorgere del diritto alla risoluzione del contratto ed all’esecuzione in danno, con possibilità di rivalsa sulla cauzione definitiva prestata e fatto salvo il diritto al risarcimento dell’eventuale ulteriore danno.</w:t>
      </w:r>
    </w:p>
    <w:p w:rsidR="00000000" w:rsidDel="00000000" w:rsidP="00000000" w:rsidRDefault="00000000" w:rsidRPr="00000000" w14:paraId="00000050">
      <w:pPr>
        <w:spacing w:after="240" w:before="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Non può essere affidata in subappalto l’integrale esecuzione del contratto. L’affidatario deve eseguire direttamente le prestazioni in misura non inferiore all’80% della prestazione intesa come valore quadriennale del lotto.</w:t>
      </w:r>
    </w:p>
    <w:p w:rsidR="00000000" w:rsidDel="00000000" w:rsidP="00000000" w:rsidRDefault="00000000" w:rsidRPr="00000000" w14:paraId="00000051">
      <w:pPr>
        <w:spacing w:after="60" w:before="6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Nelle ipotesi di cessione, totale o parziale, della ditta aggiudicataria o di fusione con altra società, il nuovo soggetto risultante dalla cessione o fusione dovrà comunicare, con apposita nota ufficiale, tale nuova situazione, impegnandosi contestualmente alla prosecuzione della fornitura in oggetto alle medesime condizioni contrattuali e senza alcun onere aggiuntivo, trasmettendo, unitamente a tale nota, copia dell’atto di cessione o fusione.</w:t>
      </w:r>
    </w:p>
    <w:p w:rsidR="00000000" w:rsidDel="00000000" w:rsidP="00000000" w:rsidRDefault="00000000" w:rsidRPr="00000000" w14:paraId="00000052">
      <w:pPr>
        <w:spacing w:after="240" w:before="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Non è consentito il subappalto durante l’esecuzione del presente contratto, non avendo la ditta manifestato in sede di offerta la volontà di avvalersi di subappaltatori.</w:t>
      </w:r>
    </w:p>
    <w:p w:rsidR="00000000" w:rsidDel="00000000" w:rsidP="00000000" w:rsidRDefault="00000000" w:rsidRPr="00000000" w14:paraId="00000053">
      <w:pPr>
        <w:spacing w:after="20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 cessione del Contratto ed il Subappalto non autorizzati comportano la risoluzione del contratto, determinando il diritto della Azienda sanitaria contraente ad effettuare l'esecuzione in danno, con incameramento della cauzione definitiva, fatto salvo il risarcimento degli eventuali danni subiti e subendi.</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480"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15 - Responsabilita’ dell’appaltatore</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480" w:lineRule="auto"/>
        <w:ind w:left="0" w:right="0"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L’appaltatore è direttamente responsabile a livello civile di ogni danno che possa derivare all’azienda e a terzi nell’espletamento della fornitura o derivanti da vizio o difetto dei prodotti forniti, anche in relazione all’operato ed alla condotta dei propri collaboratori e/o di personale di altre ditte a diverso titolo coinvolte.</w:t>
      </w:r>
    </w:p>
    <w:p w:rsidR="00000000" w:rsidDel="00000000" w:rsidP="00000000" w:rsidRDefault="00000000" w:rsidRPr="00000000" w14:paraId="00000056">
      <w:pPr>
        <w:spacing w:after="240" w:before="24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L’appaltatore garantisce, ai sensi di legge, che i prodotti forniti siano immuni da vizi che li rendano inidonei allo specifico utilizzo . La garanzia e’ applicabile su tutti i beni e servizi offerti per difetti di funzionamento ( art. 1490 c.c.) , per mancanza di qualità promesse o essenziali all’uso cui la cosa è destinata ( 1497 c.c.) , nonché’ la garanzia per buon funzionamento.</w:t>
      </w:r>
    </w:p>
    <w:p w:rsidR="00000000" w:rsidDel="00000000" w:rsidP="00000000" w:rsidRDefault="00000000" w:rsidRPr="00000000" w14:paraId="00000057">
      <w:pPr>
        <w:spacing w:after="240" w:before="24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L’Azienda è pertanto esonerata  da ogni responsabilità per eventuali danni o infortuni e l’appaltatore risponde pienamente per i danni causati a persone o cose e si impegna a manlevare e a tenere indenne l’azienda da ogni danno e/ o azione che possano  essere eventualmente intentate o richieste alla stessa.</w:t>
      </w:r>
    </w:p>
    <w:p w:rsidR="00000000" w:rsidDel="00000000" w:rsidP="00000000" w:rsidRDefault="00000000" w:rsidRPr="00000000" w14:paraId="00000058">
      <w:pPr>
        <w:spacing w:after="240" w:before="240" w:line="618.5454545454546" w:lineRule="auto"/>
        <w:jc w:val="both"/>
        <w:rPr>
          <w:rFonts w:ascii="Times New Roman" w:cs="Times New Roman" w:eastAsia="Times New Roman" w:hAnsi="Times New Roman"/>
          <w:sz w:val="24"/>
          <w:szCs w:val="24"/>
        </w:rPr>
      </w:pPr>
      <w:r w:rsidDel="00000000" w:rsidR="00000000" w:rsidRPr="00000000">
        <w:rPr>
          <w:rFonts w:ascii="Arial Nova Light" w:cs="Arial Nova Light" w:eastAsia="Arial Nova Light" w:hAnsi="Arial Nova Light"/>
          <w:rtl w:val="0"/>
        </w:rPr>
        <w:t xml:space="preserve">A fronte delle responsabilità di cui sopra la Ditta dichiara di essere in possesso di idonea copertura assicurativa contro i rischi derivanti dall’attività e dai prodotti forniti in misura non inferiore ad € _____________ come comunicato dall'Azienda sanitaria prima della stipula del contratto.</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9">
      <w:pPr>
        <w:spacing w:after="0" w:before="240" w:line="618.5454545454546"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16 – Domicilio del fornitore e comunicazioni</w:t>
      </w:r>
    </w:p>
    <w:p w:rsidR="00000000" w:rsidDel="00000000" w:rsidP="00000000" w:rsidRDefault="00000000" w:rsidRPr="00000000" w14:paraId="0000005A">
      <w:pPr>
        <w:spacing w:after="240" w:before="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Tutte le comunicazioni  si intendono validamente ed efficacemente effettuate qualora rese dal/all’indirizzo </w:t>
      </w:r>
      <w:r w:rsidDel="00000000" w:rsidR="00000000" w:rsidRPr="00000000">
        <w:rPr>
          <w:rFonts w:ascii="Arial Nova Light" w:cs="Arial Nova Light" w:eastAsia="Arial Nova Light" w:hAnsi="Arial Nova Light"/>
          <w:rtl w:val="0"/>
        </w:rPr>
        <w:t xml:space="preserve">PEC</w:t>
      </w:r>
      <w:r w:rsidDel="00000000" w:rsidR="00000000" w:rsidRPr="00000000">
        <w:rPr>
          <w:rFonts w:ascii="Arial Nova Light" w:cs="Arial Nova Light" w:eastAsia="Arial Nova Light" w:hAnsi="Arial Nova Light"/>
          <w:rtl w:val="0"/>
        </w:rPr>
        <w:t xml:space="preserve">: </w:t>
      </w:r>
      <w:r w:rsidDel="00000000" w:rsidR="00000000" w:rsidRPr="00000000">
        <w:rPr>
          <w:rFonts w:ascii="Arial Nova Light" w:cs="Arial Nova Light" w:eastAsia="Arial Nova Light" w:hAnsi="Arial Nova Light"/>
          <w:rtl w:val="0"/>
        </w:rPr>
        <w:t xml:space="preserve">(pec aziendale)</w:t>
      </w:r>
      <w:r w:rsidDel="00000000" w:rsidR="00000000" w:rsidRPr="00000000">
        <w:rPr>
          <w:rFonts w:ascii="Arial Nova Light" w:cs="Arial Nova Light" w:eastAsia="Arial Nova Light" w:hAnsi="Arial Nova Light"/>
          <w:rtl w:val="0"/>
        </w:rPr>
        <w:t xml:space="preserve">  </w:t>
      </w:r>
      <w:r w:rsidDel="00000000" w:rsidR="00000000" w:rsidRPr="00000000">
        <w:rPr>
          <w:rFonts w:ascii="Arial Nova Light" w:cs="Arial Nova Light" w:eastAsia="Arial Nova Light" w:hAnsi="Arial Nova Light"/>
          <w:rtl w:val="0"/>
        </w:rPr>
        <w:t xml:space="preserve">al/dall’indirizzo indicato dai concorrenti nella documentazione di gara.</w:t>
      </w:r>
    </w:p>
    <w:p w:rsidR="00000000" w:rsidDel="00000000" w:rsidP="00000000" w:rsidRDefault="00000000" w:rsidRPr="00000000" w14:paraId="0000005B">
      <w:pPr>
        <w:spacing w:after="240" w:before="240" w:line="618.5454545454546" w:lineRule="auto"/>
        <w:jc w:val="both"/>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rtl w:val="0"/>
        </w:rPr>
        <w:t xml:space="preserve">Eventuali variazioni dell’indirizzo </w:t>
      </w:r>
      <w:r w:rsidDel="00000000" w:rsidR="00000000" w:rsidRPr="00000000">
        <w:rPr>
          <w:rFonts w:ascii="Arial Nova Light" w:cs="Arial Nova Light" w:eastAsia="Arial Nova Light" w:hAnsi="Arial Nova Light"/>
          <w:rtl w:val="0"/>
        </w:rPr>
        <w:t xml:space="preserve">PEC</w:t>
      </w:r>
      <w:r w:rsidDel="00000000" w:rsidR="00000000" w:rsidRPr="00000000">
        <w:rPr>
          <w:rFonts w:ascii="Arial Nova Light" w:cs="Arial Nova Light" w:eastAsia="Arial Nova Light" w:hAnsi="Arial Nova Light"/>
          <w:rtl w:val="0"/>
        </w:rPr>
        <w:t xml:space="preserve">/posta elettronica ovvero la temporanea inutilizzabilità di tali strumenti di comunicazione, dovranno essere tempestivamente</w:t>
      </w:r>
      <w:r w:rsidDel="00000000" w:rsidR="00000000" w:rsidRPr="00000000">
        <w:rPr>
          <w:rFonts w:ascii="Times New Roman" w:cs="Times New Roman" w:eastAsia="Times New Roman" w:hAnsi="Times New Roman"/>
          <w:sz w:val="24"/>
          <w:szCs w:val="24"/>
          <w:rtl w:val="0"/>
        </w:rPr>
        <w:t xml:space="preserve"> segnalate alla Stazione </w:t>
      </w:r>
      <w:r w:rsidDel="00000000" w:rsidR="00000000" w:rsidRPr="00000000">
        <w:rPr>
          <w:rFonts w:ascii="Arial Nova Light" w:cs="Arial Nova Light" w:eastAsia="Arial Nova Light" w:hAnsi="Arial Nova Light"/>
          <w:rtl w:val="0"/>
        </w:rPr>
        <w:t xml:space="preserve">Appaltante. In caso contrario, la medesima declina ogni responsabilità per il tardivo o mancato recapito delle comunicazioni.</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17 – Foro competente</w:t>
      </w:r>
    </w:p>
    <w:p w:rsidR="00000000" w:rsidDel="00000000" w:rsidP="00000000" w:rsidRDefault="00000000" w:rsidRPr="00000000" w14:paraId="0000005D">
      <w:pPr>
        <w:spacing w:after="0" w:before="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Per tutto ciò che riguarda l’andamento dell’appalto e l’esecuzione del contratto, nonché per eventuali controversie giudiziarie, il Foro competente è quello di Perugia. E’ escluso il ricorso all’arbitrato.</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618.5454545454546"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18- Spese di contratto, imposte, tasse, trattamento fiscale</w:t>
      </w:r>
    </w:p>
    <w:p w:rsidR="00000000" w:rsidDel="00000000" w:rsidP="00000000" w:rsidRDefault="00000000" w:rsidRPr="00000000" w14:paraId="0000005F">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presente contratto viene stipulato nella forma della scrittura privata con firma digitale.</w:t>
      </w:r>
    </w:p>
    <w:p w:rsidR="00000000" w:rsidDel="00000000" w:rsidP="00000000" w:rsidRDefault="00000000" w:rsidRPr="00000000" w14:paraId="00000060">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Tale scrittura privata è soggetta a registrazione solo in caso d'uso.</w:t>
      </w:r>
    </w:p>
    <w:p w:rsidR="00000000" w:rsidDel="00000000" w:rsidP="00000000" w:rsidRDefault="00000000" w:rsidRPr="00000000" w14:paraId="00000061">
      <w:pPr>
        <w:widowControl w:val="0"/>
        <w:spacing w:line="480" w:lineRule="auto"/>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rtl w:val="0"/>
        </w:rPr>
        <w:t xml:space="preserve">Sono a carico del Fornitore tutti gli oneri anche tributari e le spese contrattuali relativi al presente contratto ivi incluse, a titolo esemplificativo e non esaustivo, quelle notarili, bolli, carte bollate, tasse di registrazione, ecc. ad eccezione di quelle che la legge imputa espressamente a carico di PuntoZero in qualità di stazione appaltante</w:t>
      </w:r>
      <w:r w:rsidDel="00000000" w:rsidR="00000000" w:rsidRPr="00000000">
        <w:rPr>
          <w:rFonts w:ascii="Arial Nova Light" w:cs="Arial Nova Light" w:eastAsia="Arial Nova Light" w:hAnsi="Arial Nova Light"/>
          <w:sz w:val="24"/>
          <w:szCs w:val="24"/>
          <w:rtl w:val="0"/>
        </w:rPr>
        <w:t xml:space="preserve">.</w:t>
      </w:r>
    </w:p>
    <w:p w:rsidR="00000000" w:rsidDel="00000000" w:rsidP="00000000" w:rsidRDefault="00000000" w:rsidRPr="00000000" w14:paraId="00000062">
      <w:pPr>
        <w:spacing w:after="0" w:before="240" w:line="618.5454545454546"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18 - Trattamento dei dati</w:t>
      </w:r>
    </w:p>
    <w:p w:rsidR="00000000" w:rsidDel="00000000" w:rsidP="00000000" w:rsidRDefault="00000000" w:rsidRPr="00000000" w14:paraId="00000063">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trattamento dei dati personali, compiuto nell’esecuzione delle prestazioni oggetto del presente Accordo quadro, avviene nel rispetto del:</w:t>
      </w:r>
    </w:p>
    <w:p w:rsidR="00000000" w:rsidDel="00000000" w:rsidP="00000000" w:rsidRDefault="00000000" w:rsidRPr="00000000" w14:paraId="00000064">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 Regolamento (UE) 2016/679 del Parlamento europeo (GDPR) e del Consiglio, del 27 aprile 2016, relativo alla protezione delle persone fisiche con riguardo al trattamento dei dati personali, nonché alla libera circolazione di tali dati e che abroga la direttiva 95/46/CE (regolamento generale sulla protezione dei dati) (di seguito Regolamento UE);</w:t>
      </w:r>
    </w:p>
    <w:p w:rsidR="00000000" w:rsidDel="00000000" w:rsidP="00000000" w:rsidRDefault="00000000" w:rsidRPr="00000000" w14:paraId="00000065">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 decreto legislativo 30 giugno 2003, n. 196 (Codice in materia di protezione dei dati personali);</w:t>
      </w:r>
    </w:p>
    <w:p w:rsidR="00000000" w:rsidDel="00000000" w:rsidP="00000000" w:rsidRDefault="00000000" w:rsidRPr="00000000" w14:paraId="00000066">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 decreto legislativo 10 agosto 2018, n. 101 (Disposizioni per l'adeguamento della normativa nazionale alle disposizioni del regolamento (UE) 2016/679 del Parlamento europeo e del Consiglio, del 27 aprile 2016).</w:t>
      </w:r>
    </w:p>
    <w:p w:rsidR="00000000" w:rsidDel="00000000" w:rsidP="00000000" w:rsidRDefault="00000000" w:rsidRPr="00000000" w14:paraId="00000067">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Le Amministrazioni contraenti definiscono con l’Ordinativo di fornitura la disciplina in tema di “Data Protection” fra le parti.</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618.5454545454546"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19 -  Norme di rinvio</w:t>
      </w:r>
    </w:p>
    <w:p w:rsidR="00000000" w:rsidDel="00000000" w:rsidP="00000000" w:rsidRDefault="00000000" w:rsidRPr="00000000" w14:paraId="00000069">
      <w:pPr>
        <w:spacing w:after="240" w:before="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Per quanto non espressamente previsto nel Capitolato, le parti fanno riferimento, in quanto applicabili, al D.Lgs. n. 50/2016 ed alle vigenti norme in materia di  pubbliche forniture di beni  e servizi  ed  al codice civile. Per accettazione espressa, ai sensi dell’art. 1341 del c.c., delle clausole contenute nel Capitolato d’oneri; si fa altresì riferimento alla Determina dell’Amministratore Unico di PuntoZero S.c.ar.l. del xxxx,  alla comunicazione di assegnazione trasmessa alla Ditta con la nota Prot n. xxx del xxx nonché ai restanti atti depositati presso l’Azienda Sanitaria contraente, nonché alle vigenti disposizioni di legge e regolamenti  in materia e quelle già precedentemente richiamate.</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618.5454545454546" w:lineRule="auto"/>
        <w:ind w:left="0" w:right="0" w:firstLine="0"/>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20 – Informazioni antimafia e risoluzione del contratto</w:t>
      </w:r>
    </w:p>
    <w:p w:rsidR="00000000" w:rsidDel="00000000" w:rsidP="00000000" w:rsidRDefault="00000000" w:rsidRPr="00000000" w14:paraId="0000006B">
      <w:pPr>
        <w:spacing w:after="240" w:before="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Ai sensi di legge l’Azienda, per mezzo del Portale BDNA del Ministero dell’Interno, inserisce i dati forniti dalla Ditta per l’acquisizione delle informazioni antimafia. Ai sensi del. D.Lgs. n. 159/2011, la risoluzione del contratto opera, anche di diritto, nel caso che le informazioni antimafia diano esito positivo, con escussione della cauzione definitiva e/o applicazione di una penale equivalente, fatto salvo il risarcimento dell’ulteriore danno. </w:t>
      </w:r>
      <w:r w:rsidDel="00000000" w:rsidR="00000000" w:rsidRPr="00000000">
        <w:rPr>
          <w:rFonts w:ascii="Arial Nova Light" w:cs="Arial Nova Light" w:eastAsia="Arial Nova Light" w:hAnsi="Arial Nova Light"/>
          <w:rtl w:val="0"/>
        </w:rPr>
        <w:t xml:space="preserve">(o eventuali altri casistiche)</w:t>
      </w:r>
    </w:p>
    <w:p w:rsidR="00000000" w:rsidDel="00000000" w:rsidP="00000000" w:rsidRDefault="00000000" w:rsidRPr="00000000" w14:paraId="0000006C">
      <w:pPr>
        <w:widowControl w:val="0"/>
        <w:spacing w:line="480" w:lineRule="auto"/>
        <w:jc w:val="both"/>
        <w:rPr>
          <w:rFonts w:ascii="Arial Nova Light" w:cs="Arial Nova Light" w:eastAsia="Arial Nova Light" w:hAnsi="Arial Nova Light"/>
          <w:sz w:val="24"/>
          <w:szCs w:val="24"/>
        </w:rPr>
      </w:pPr>
      <w:r w:rsidDel="00000000" w:rsidR="00000000" w:rsidRPr="00000000">
        <w:rPr>
          <w:rtl w:val="0"/>
        </w:rPr>
      </w:r>
    </w:p>
    <w:p w:rsidR="00000000" w:rsidDel="00000000" w:rsidP="00000000" w:rsidRDefault="00000000" w:rsidRPr="00000000" w14:paraId="0000006D">
      <w:pPr>
        <w:widowControl w:val="0"/>
        <w:spacing w:line="480" w:lineRule="auto"/>
        <w:jc w:val="both"/>
        <w:rPr>
          <w:rFonts w:ascii="Arial Nova Light" w:cs="Arial Nova Light" w:eastAsia="Arial Nova Light" w:hAnsi="Arial Nova Light"/>
          <w:sz w:val="24"/>
          <w:szCs w:val="24"/>
        </w:rPr>
      </w:pPr>
      <w:r w:rsidDel="00000000" w:rsidR="00000000" w:rsidRPr="00000000">
        <w:rPr>
          <w:rtl w:val="0"/>
        </w:rPr>
      </w:r>
    </w:p>
    <w:p w:rsidR="00000000" w:rsidDel="00000000" w:rsidP="00000000" w:rsidRDefault="00000000" w:rsidRPr="00000000" w14:paraId="0000006E">
      <w:pPr>
        <w:widowControl w:val="0"/>
        <w:spacing w:line="480" w:lineRule="auto"/>
        <w:jc w:val="both"/>
        <w:rPr>
          <w:rFonts w:ascii="Arial Nova Light" w:cs="Arial Nova Light" w:eastAsia="Arial Nova Light" w:hAnsi="Arial Nova Light"/>
          <w:sz w:val="24"/>
          <w:szCs w:val="24"/>
        </w:rPr>
      </w:pPr>
      <w:r w:rsidDel="00000000" w:rsidR="00000000" w:rsidRPr="00000000">
        <w:rPr>
          <w:rtl w:val="0"/>
        </w:rPr>
      </w:r>
    </w:p>
    <w:p w:rsidR="00000000" w:rsidDel="00000000" w:rsidP="00000000" w:rsidRDefault="00000000" w:rsidRPr="00000000" w14:paraId="0000006F">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Letto, confermato e sottoscritto:</w:t>
      </w:r>
    </w:p>
    <w:p w:rsidR="00000000" w:rsidDel="00000000" w:rsidP="00000000" w:rsidRDefault="00000000" w:rsidRPr="00000000" w14:paraId="00000070">
      <w:pPr>
        <w:widowControl w:val="0"/>
        <w:spacing w:line="480" w:lineRule="auto"/>
        <w:jc w:val="both"/>
        <w:rPr>
          <w:rFonts w:ascii="Arial Nova Light" w:cs="Arial Nova Light" w:eastAsia="Arial Nova Light" w:hAnsi="Arial Nova Light"/>
        </w:rPr>
      </w:pPr>
      <w:r w:rsidDel="00000000" w:rsidR="00000000" w:rsidRPr="00000000">
        <w:rPr>
          <w:rtl w:val="0"/>
        </w:rPr>
      </w:r>
    </w:p>
    <w:p w:rsidR="00000000" w:rsidDel="00000000" w:rsidP="00000000" w:rsidRDefault="00000000" w:rsidRPr="00000000" w14:paraId="00000071">
      <w:pPr>
        <w:widowControl w:val="0"/>
        <w:spacing w:line="480" w:lineRule="auto"/>
        <w:jc w:val="both"/>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rtl w:val="0"/>
        </w:rPr>
        <w:t xml:space="preserve">Il Direttore Generale dell’Azienda Sanitaria (o suo delegato _________________)., * </w:t>
      </w:r>
      <w:r w:rsidDel="00000000" w:rsidR="00000000" w:rsidRPr="00000000">
        <w:rPr>
          <w:rFonts w:ascii="Arial Nova Light" w:cs="Arial Nova Light" w:eastAsia="Arial Nova Light" w:hAnsi="Arial Nova Light"/>
          <w:b w:val="1"/>
          <w:rtl w:val="0"/>
        </w:rPr>
        <w:t xml:space="preserve">Sottoscritto con firma digitale ai sensi del D.Lgs 82/05 e s.m.i.</w:t>
      </w:r>
    </w:p>
    <w:p w:rsidR="00000000" w:rsidDel="00000000" w:rsidP="00000000" w:rsidRDefault="00000000" w:rsidRPr="00000000" w14:paraId="00000072">
      <w:pPr>
        <w:widowControl w:val="0"/>
        <w:spacing w:line="480" w:lineRule="auto"/>
        <w:jc w:val="both"/>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rtl w:val="0"/>
        </w:rPr>
        <w:t xml:space="preserve">Per il Fornitore Dott. XXXXXXXXX  XXXXXX* </w:t>
      </w:r>
      <w:r w:rsidDel="00000000" w:rsidR="00000000" w:rsidRPr="00000000">
        <w:rPr>
          <w:rFonts w:ascii="Arial Nova Light" w:cs="Arial Nova Light" w:eastAsia="Arial Nova Light" w:hAnsi="Arial Nova Light"/>
          <w:b w:val="1"/>
          <w:rtl w:val="0"/>
        </w:rPr>
        <w:t xml:space="preserve">Sottoscritto con firma digitale ai sensi del D.Lgs 82/05.</w:t>
      </w:r>
    </w:p>
    <w:p w:rsidR="00000000" w:rsidDel="00000000" w:rsidP="00000000" w:rsidRDefault="00000000" w:rsidRPr="00000000" w14:paraId="00000073">
      <w:pPr>
        <w:widowControl w:val="0"/>
        <w:spacing w:line="480" w:lineRule="auto"/>
        <w:jc w:val="both"/>
        <w:rPr>
          <w:rFonts w:ascii="Arial Nova Light" w:cs="Arial Nova Light" w:eastAsia="Arial Nova Light" w:hAnsi="Arial Nova Light"/>
        </w:rPr>
      </w:pPr>
      <w:r w:rsidDel="00000000" w:rsidR="00000000" w:rsidRPr="00000000">
        <w:rPr>
          <w:rtl w:val="0"/>
        </w:rPr>
      </w:r>
    </w:p>
    <w:p w:rsidR="00000000" w:rsidDel="00000000" w:rsidP="00000000" w:rsidRDefault="00000000" w:rsidRPr="00000000" w14:paraId="00000074">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Fornitore dichiara di avere particolareggiata e perfetta conoscenza di tutte le clausole contrattuali e dei documenti ed atti ivi richiamati. </w:t>
      </w:r>
    </w:p>
    <w:p w:rsidR="00000000" w:rsidDel="00000000" w:rsidP="00000000" w:rsidRDefault="00000000" w:rsidRPr="00000000" w14:paraId="00000075">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Ai sensi e per gli effetti di cui agli artt. 1341 e 1342 C.C., il Fornitore dichiara di accettare tutte le condizioni e patti ivi contenuti e di avere particolarmente considerato quanto stabilito e convenuto con le relative clausole; in particolare dichiara di approvare specificamente le clausole e condizioni di seguito elencate: </w:t>
      </w:r>
    </w:p>
    <w:p w:rsidR="00000000" w:rsidDel="00000000" w:rsidP="00000000" w:rsidRDefault="00000000" w:rsidRPr="00000000" w14:paraId="00000076">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Articolo 2, Articolo 3, Articolo 5, Articolo 6, Articolo 17, Articolo 18</w:t>
      </w:r>
    </w:p>
    <w:p w:rsidR="00000000" w:rsidDel="00000000" w:rsidP="00000000" w:rsidRDefault="00000000" w:rsidRPr="00000000" w14:paraId="00000077">
      <w:pPr>
        <w:spacing w:after="240" w:before="240" w:line="618.5454545454546" w:lineRule="auto"/>
        <w:jc w:val="both"/>
        <w:rPr>
          <w:rFonts w:ascii="Arial Nova Light" w:cs="Arial Nova Light" w:eastAsia="Arial Nova Light" w:hAnsi="Arial Nova Light"/>
        </w:rPr>
      </w:pPr>
      <w:r w:rsidDel="00000000" w:rsidR="00000000" w:rsidRPr="00000000">
        <w:rPr>
          <w:rtl w:val="0"/>
        </w:rPr>
      </w:r>
    </w:p>
    <w:p w:rsidR="00000000" w:rsidDel="00000000" w:rsidP="00000000" w:rsidRDefault="00000000" w:rsidRPr="00000000" w14:paraId="00000078">
      <w:pPr>
        <w:widowControl w:val="0"/>
        <w:spacing w:line="480" w:lineRule="auto"/>
        <w:jc w:val="both"/>
        <w:rPr>
          <w:rFonts w:ascii="Arial Nova Light" w:cs="Arial Nova Light" w:eastAsia="Arial Nova Light" w:hAnsi="Arial Nova Light"/>
          <w:i w:val="1"/>
          <w:sz w:val="24"/>
          <w:szCs w:val="24"/>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urier New"/>
  <w:font w:name="Titillium"/>
  <w:font w:name="Noto Sans Symbols"/>
  <w:font w:name="Arial Nova Ligh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