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6A" w:rsidRPr="00D80261" w:rsidRDefault="00D80261" w:rsidP="00D80261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right"/>
        <w:rPr>
          <w:rFonts w:eastAsia="Arial"/>
          <w:color w:val="000000"/>
          <w:sz w:val="22"/>
          <w:szCs w:val="22"/>
        </w:rPr>
      </w:pPr>
      <w:r w:rsidRPr="00D80261">
        <w:rPr>
          <w:rFonts w:eastAsia="Arial"/>
          <w:color w:val="000000"/>
          <w:sz w:val="22"/>
          <w:szCs w:val="22"/>
        </w:rPr>
        <w:t>Allegato 7</w:t>
      </w:r>
      <w:r w:rsidR="007532ED" w:rsidRPr="00D80261">
        <w:rPr>
          <w:rFonts w:eastAsia="Arial"/>
          <w:color w:val="000000"/>
          <w:sz w:val="22"/>
          <w:szCs w:val="22"/>
        </w:rPr>
        <w:t xml:space="preserve">                                                                                                        </w:t>
      </w:r>
    </w:p>
    <w:p w:rsidR="00592C6A" w:rsidRDefault="003F7B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proofErr w:type="spellStart"/>
      <w:proofErr w:type="gramStart"/>
      <w:r>
        <w:rPr>
          <w:rFonts w:ascii="Arial" w:eastAsia="Arial" w:hAnsi="Arial" w:cs="Arial"/>
          <w:b/>
          <w:color w:val="000000"/>
          <w:sz w:val="18"/>
          <w:szCs w:val="18"/>
        </w:rPr>
        <w:t>Punto</w:t>
      </w:r>
      <w:r w:rsidR="004A6973">
        <w:rPr>
          <w:rFonts w:ascii="Arial" w:eastAsia="Arial" w:hAnsi="Arial" w:cs="Arial"/>
          <w:b/>
          <w:color w:val="000000"/>
          <w:sz w:val="18"/>
          <w:szCs w:val="18"/>
        </w:rPr>
        <w:t>Zero</w:t>
      </w:r>
      <w:proofErr w:type="spellEnd"/>
      <w:r w:rsidR="004A6973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="007532ED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18"/>
          <w:szCs w:val="18"/>
        </w:rPr>
        <w:t>scarl</w:t>
      </w:r>
      <w:proofErr w:type="spellEnd"/>
      <w:proofErr w:type="gramEnd"/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Via Enrico Dal Pozzo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s.n.c</w:t>
      </w:r>
      <w:proofErr w:type="spellEnd"/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>06126 Perugia</w:t>
      </w:r>
    </w:p>
    <w:p w:rsidR="00592C6A" w:rsidRPr="00611622" w:rsidRDefault="00592C6A" w:rsidP="006116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eastAsia="Arial" w:hAnsiTheme="majorHAnsi" w:cstheme="majorHAnsi"/>
          <w:color w:val="000000"/>
          <w:sz w:val="22"/>
          <w:szCs w:val="22"/>
        </w:rPr>
      </w:pPr>
    </w:p>
    <w:p w:rsidR="005161A3" w:rsidRDefault="005161A3" w:rsidP="005161A3">
      <w:pPr>
        <w:ind w:left="0" w:right="284" w:hanging="2"/>
        <w:jc w:val="both"/>
        <w:textAlignment w:val="baseline"/>
        <w:rPr>
          <w:b/>
          <w:kern w:val="2"/>
          <w:position w:val="0"/>
          <w:lang w:bidi="en-US"/>
        </w:rPr>
      </w:pPr>
      <w:r>
        <w:rPr>
          <w:b/>
          <w:kern w:val="2"/>
        </w:rPr>
        <w:t>P</w:t>
      </w:r>
      <w:r>
        <w:rPr>
          <w:b/>
          <w:kern w:val="2"/>
          <w:lang w:bidi="en-US"/>
        </w:rPr>
        <w:t>ROCEDURA APERTA PER LA FORNITURA DI DISPOSITIVI MEDICI PER OFTALMOLOGIA OCCORRENTI ALLE AZIENDE SANITARIE E OSPEDALIERE DELLA REGIONE UMBRIA</w:t>
      </w:r>
      <w:r>
        <w:rPr>
          <w:b/>
          <w:bCs/>
          <w:kern w:val="2"/>
        </w:rPr>
        <w:t>.</w:t>
      </w:r>
      <w:r>
        <w:rPr>
          <w:rFonts w:eastAsia="Batang"/>
          <w:b/>
          <w:bCs/>
          <w:kern w:val="2"/>
        </w:rPr>
        <w:t xml:space="preserve"> CODICE GARA </w:t>
      </w:r>
      <w:r w:rsidRPr="000344EE">
        <w:rPr>
          <w:rFonts w:eastAsia="Batang"/>
          <w:b/>
          <w:bCs/>
          <w:kern w:val="2"/>
        </w:rPr>
        <w:t xml:space="preserve">ANAC </w:t>
      </w:r>
      <w:r w:rsidR="000344EE">
        <w:rPr>
          <w:rFonts w:eastAsia="Batang"/>
          <w:b/>
          <w:bCs/>
          <w:kern w:val="2"/>
        </w:rPr>
        <w:t>8686711</w:t>
      </w:r>
      <w:bookmarkStart w:id="0" w:name="_GoBack"/>
      <w:bookmarkEnd w:id="0"/>
    </w:p>
    <w:p w:rsidR="00592C6A" w:rsidRDefault="007532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PATTO DI INTEGRITA’</w:t>
      </w:r>
    </w:p>
    <w:p w:rsidR="00592C6A" w:rsidRDefault="00592C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L’Operatore Economico/Fornitore _______________________________________________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>con sede legale in ____________________, via _______________________________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n. _______, codice fiscale/P.IVA _____________________, rappresentato da________ __________________________________ in qualità di __________________________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Con riferimento a quanto in oggetto,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Accetta il presente Patto di integrità alle condizioni che seguono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1. Finalità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Il presente Patto d’integrità stabilisce la reciproca e formale obbligazione, 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 xml:space="preserve">tra </w:t>
      </w:r>
      <w:r w:rsidR="00FA1032">
        <w:rPr>
          <w:rFonts w:ascii="Arial" w:eastAsia="Arial" w:hAnsi="Arial" w:cs="Arial"/>
          <w:color w:val="000000"/>
          <w:sz w:val="18"/>
          <w:szCs w:val="18"/>
        </w:rPr>
        <w:t xml:space="preserve"> Punto</w:t>
      </w:r>
      <w:proofErr w:type="gramEnd"/>
      <w:r w:rsidR="00FA1032">
        <w:rPr>
          <w:rFonts w:ascii="Arial" w:eastAsia="Arial" w:hAnsi="Arial" w:cs="Arial"/>
          <w:color w:val="000000"/>
          <w:sz w:val="18"/>
          <w:szCs w:val="18"/>
        </w:rPr>
        <w:t xml:space="preserve"> Zero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Scarl e l’Operatore Economico/Fornitore </w:t>
      </w:r>
      <w:r>
        <w:rPr>
          <w:rFonts w:ascii="Arial" w:eastAsia="Arial" w:hAnsi="Arial" w:cs="Arial"/>
          <w:b/>
          <w:color w:val="000000"/>
          <w:sz w:val="18"/>
          <w:szCs w:val="18"/>
        </w:rPr>
        <w:t>__________________________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improntare i propri comportamenti ai principi di lealtà, trasparenza e correttezza.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Per i consorzi ordinari o raggruppamenti temporanei l’obbligo riguarda tutti i consorziati o partecipanti al raggruppamento o consorzio.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Il presente Patto di integrità costituisce parte integrante della procedura in oggetto. </w:t>
      </w:r>
    </w:p>
    <w:p w:rsidR="00592C6A" w:rsidRDefault="00592C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2. Obblighi dell’operatore economico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L’Operatore Economico/fornitore: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dichiara di non avere influenzato il procedimento amministrativo diretto a stabilire il contenuto del bando, o di altro atto equipollente, al fine di condizionare le modalità di scelta del contraente da parte di 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e di non aver corrisposto né promesso di corrispondere ad alcuno – e s’impegna a non corrispondere né promettere di corrispondere ad alcuno – direttamente o tramite terzi, ivi compresi i soggetti collegati o controllati, somme di denaro, regali o </w:t>
      </w:r>
      <w:proofErr w:type="spellStart"/>
      <w:r w:rsidRPr="00D8164C">
        <w:rPr>
          <w:rFonts w:ascii="Arial" w:eastAsia="Arial" w:hAnsi="Arial" w:cs="Arial"/>
          <w:color w:val="000000"/>
          <w:sz w:val="18"/>
          <w:szCs w:val="18"/>
        </w:rPr>
        <w:t>altra</w:t>
      </w:r>
      <w:proofErr w:type="spell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 utilità finalizzate a facilitare la gestione del contratto;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assicura di non avere in corso né di avere praticato intese e/o pratiche restrittive della concorrenza e del mercato vietate ai sensi della vigente normativa;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si impegna a segnalare al Responsabile della Prevenzione della Corruzione di 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proofErr w:type="gram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D8164C">
        <w:rPr>
          <w:rFonts w:ascii="Arial" w:eastAsia="Arial" w:hAnsi="Arial" w:cs="Arial"/>
          <w:color w:val="000000"/>
          <w:sz w:val="18"/>
          <w:szCs w:val="18"/>
        </w:rPr>
        <w:t>,</w:t>
      </w:r>
      <w:proofErr w:type="gram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lastRenderedPageBreak/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Art. 3. Obb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lighi di Punto Zero s.c. a </w:t>
      </w:r>
      <w:proofErr w:type="spell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.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In particolare 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592C6A" w:rsidRPr="00D8164C" w:rsidRDefault="00213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>è altresì obbligata a rendere pubblici i dati più rilevanti riguardanti l’affidamento, ai sensi della Legge 190/2012 e alla normativa in materia di trasparenza.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Art. 4. Violazione del Patto di integrità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La violazione da parte dell’Operatore economico di uno degli impegni previsti a suo carico dal precedente art.2, può comportare, secondo la gravità della violazione accertata, la risoluzione di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diritto dal contratto. </w:t>
      </w:r>
    </w:p>
    <w:p w:rsidR="00592C6A" w:rsidRPr="00D8164C" w:rsidRDefault="00213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 xml:space="preserve">può non avvalersi della risoluzione del contratto qualora </w:t>
      </w:r>
      <w:proofErr w:type="spellStart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>la</w:t>
      </w:r>
      <w:proofErr w:type="spellEnd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 xml:space="preserve"> ritenga pregiudizievole agli interessi pubblici, quali indicati dall’art.121, comma 2, </w:t>
      </w:r>
      <w:proofErr w:type="gramStart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gramEnd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 xml:space="preserve">.104/2010; è fatto salvo in ogni caso l’eventuale diritto al risarcimento del danno; 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Art. 5. Efficacia del patto di integrità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Data ___________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L’Operatore Economico/Fornitore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____________________________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(Timbro e firma Legale rappresentante/Procuratore)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     </w:t>
      </w:r>
    </w:p>
    <w:sectPr w:rsidR="00592C6A" w:rsidRPr="00D816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81" w:h="16838"/>
      <w:pgMar w:top="1967" w:right="2211" w:bottom="2376" w:left="182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376" w:rsidRDefault="003D0376" w:rsidP="00184E03">
      <w:pPr>
        <w:spacing w:line="240" w:lineRule="auto"/>
        <w:ind w:left="0" w:hanging="2"/>
      </w:pPr>
      <w:r>
        <w:separator/>
      </w:r>
    </w:p>
  </w:endnote>
  <w:endnote w:type="continuationSeparator" w:id="0">
    <w:p w:rsidR="003D0376" w:rsidRDefault="003D0376" w:rsidP="00184E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Pidipa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376" w:rsidRDefault="003D0376" w:rsidP="00184E03">
      <w:pPr>
        <w:spacing w:line="240" w:lineRule="auto"/>
        <w:ind w:left="0" w:hanging="2"/>
      </w:pPr>
      <w:r>
        <w:separator/>
      </w:r>
    </w:p>
  </w:footnote>
  <w:footnote w:type="continuationSeparator" w:id="0">
    <w:p w:rsidR="003D0376" w:rsidRDefault="003D0376" w:rsidP="00184E0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Intestazione"/>
      <w:ind w:left="0" w:hanging="2"/>
    </w:pPr>
    <w:r>
      <w:rPr>
        <w:noProof/>
        <w:lang w:eastAsia="it-IT"/>
      </w:rPr>
      <w:drawing>
        <wp:inline distT="0" distB="0" distL="0" distR="0" wp14:anchorId="51E18508">
          <wp:extent cx="4630195" cy="70993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2650" cy="7103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822F9"/>
    <w:multiLevelType w:val="multilevel"/>
    <w:tmpl w:val="D368D404"/>
    <w:lvl w:ilvl="0">
      <w:start w:val="1"/>
      <w:numFmt w:val="decimal"/>
      <w:pStyle w:val="Titolo1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6A"/>
    <w:rsid w:val="0001030E"/>
    <w:rsid w:val="000344EE"/>
    <w:rsid w:val="00184E03"/>
    <w:rsid w:val="002138CD"/>
    <w:rsid w:val="002622A6"/>
    <w:rsid w:val="003945E4"/>
    <w:rsid w:val="003D0376"/>
    <w:rsid w:val="003F7B3A"/>
    <w:rsid w:val="00414ADA"/>
    <w:rsid w:val="004A6973"/>
    <w:rsid w:val="005049DF"/>
    <w:rsid w:val="005161A3"/>
    <w:rsid w:val="00592C6A"/>
    <w:rsid w:val="005E159A"/>
    <w:rsid w:val="00611622"/>
    <w:rsid w:val="00631F00"/>
    <w:rsid w:val="007043F3"/>
    <w:rsid w:val="007532ED"/>
    <w:rsid w:val="008C389D"/>
    <w:rsid w:val="009935FC"/>
    <w:rsid w:val="00A523C7"/>
    <w:rsid w:val="00BA61BC"/>
    <w:rsid w:val="00CD36A8"/>
    <w:rsid w:val="00D80261"/>
    <w:rsid w:val="00D8164C"/>
    <w:rsid w:val="00DE57A5"/>
    <w:rsid w:val="00E373C4"/>
    <w:rsid w:val="00E5019C"/>
    <w:rsid w:val="00FA1032"/>
    <w:rsid w:val="00FF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2ACDE"/>
  <w15:docId w15:val="{E44A4C6A-441D-4064-841C-9635188D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ind w:left="-1" w:hanging="1"/>
    </w:pPr>
    <w:rPr>
      <w:rFonts w:ascii="Arial" w:hAnsi="Arial" w:cs="Arial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itolo1Carattere">
    <w:name w:val="Titolo 1 Carattere"/>
    <w:rPr>
      <w:rFonts w:ascii="Arial" w:hAnsi="Arial" w:cs="Arial"/>
      <w:b/>
      <w:bCs/>
      <w:w w:val="100"/>
      <w:kern w:val="1"/>
      <w:position w:val="-1"/>
      <w:sz w:val="32"/>
      <w:szCs w:val="32"/>
      <w:effect w:val="none"/>
      <w:vertAlign w:val="baseline"/>
      <w:cs w:val="0"/>
      <w:em w:val="none"/>
      <w:lang w:val="it-IT" w:bidi="ar-SA"/>
    </w:rPr>
  </w:style>
  <w:style w:type="character" w:customStyle="1" w:styleId="CorpotestoCarattere">
    <w:name w:val="Corpo testo Carattere"/>
    <w:rPr>
      <w:rFonts w:ascii="Calibri" w:eastAsia="Calibri" w:hAnsi="Calibri" w:cs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zh-CN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184E03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4E03"/>
    <w:rPr>
      <w:position w:val="-1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184E03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4E03"/>
    <w:rPr>
      <w:position w:val="-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0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AcI5O61+HxUNL07ptjtuEGmv7Q==">AMUW2mXIoWFv4bDu7sJ3dAsD6nwCl5Np8ODHOmlUVGm3BG3a2m63NSsCfg5yaQ2SOHzLaKLwUsQnP4ELYgpggJk7NMfOfB/wPN49d6Umhp9ZqdR/4d3EayA=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Ghirga</dc:creator>
  <cp:lastModifiedBy>Andrea Ciucci</cp:lastModifiedBy>
  <cp:revision>12</cp:revision>
  <dcterms:created xsi:type="dcterms:W3CDTF">2022-02-09T11:39:00Z</dcterms:created>
  <dcterms:modified xsi:type="dcterms:W3CDTF">2022-08-11T14:11:00Z</dcterms:modified>
</cp:coreProperties>
</file>